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71E3B" w:rsidRDefault="00B6183C">
      <w:pPr>
        <w:pStyle w:val="a0"/>
        <w:jc w:val="left"/>
        <w:rPr>
          <w:rFonts w:ascii="Times New Roman" w:eastAsia="黑体" w:hAnsi="Times New Roman" w:cs="Times New Roman"/>
          <w:b w:val="0"/>
          <w:bCs w:val="0"/>
          <w:kern w:val="0"/>
          <w:sz w:val="32"/>
        </w:rPr>
      </w:pPr>
      <w:bookmarkStart w:id="0" w:name="_GoBack"/>
      <w:bookmarkEnd w:id="0"/>
      <w:r>
        <w:rPr>
          <w:rFonts w:ascii="黑体" w:eastAsia="黑体" w:hAnsi="黑体" w:cs="黑体" w:hint="eastAsia"/>
          <w:b w:val="0"/>
          <w:bCs w:val="0"/>
          <w:kern w:val="0"/>
          <w:sz w:val="32"/>
        </w:rPr>
        <w:t>附件3</w:t>
      </w:r>
    </w:p>
    <w:p w:rsidR="00A71E3B" w:rsidRDefault="00A71E3B"/>
    <w:p w:rsidR="00A71E3B" w:rsidRDefault="00B6183C">
      <w:pPr>
        <w:spacing w:line="584" w:lineRule="exact"/>
        <w:jc w:val="center"/>
        <w:rPr>
          <w:rFonts w:eastAsia="方正小标宋_GBK"/>
          <w:kern w:val="0"/>
          <w:sz w:val="44"/>
          <w:szCs w:val="44"/>
        </w:rPr>
      </w:pPr>
      <w:r>
        <w:rPr>
          <w:rFonts w:eastAsia="方正小标宋_GBK"/>
          <w:kern w:val="0"/>
          <w:sz w:val="44"/>
          <w:szCs w:val="44"/>
        </w:rPr>
        <w:t>河北省</w:t>
      </w:r>
      <w:r>
        <w:rPr>
          <w:rFonts w:eastAsia="方正小标宋_GBK"/>
          <w:kern w:val="0"/>
          <w:sz w:val="44"/>
          <w:szCs w:val="44"/>
        </w:rPr>
        <w:t>2024</w:t>
      </w:r>
      <w:r>
        <w:rPr>
          <w:rFonts w:eastAsia="方正小标宋_GBK"/>
          <w:kern w:val="0"/>
          <w:sz w:val="44"/>
          <w:szCs w:val="44"/>
        </w:rPr>
        <w:t>年农村义务教育阶段学校教师</w:t>
      </w:r>
    </w:p>
    <w:p w:rsidR="00A71E3B" w:rsidRDefault="00B6183C">
      <w:pPr>
        <w:spacing w:line="584" w:lineRule="exact"/>
        <w:jc w:val="center"/>
        <w:rPr>
          <w:rFonts w:eastAsia="方正小标宋_GBK"/>
          <w:kern w:val="0"/>
          <w:sz w:val="44"/>
          <w:szCs w:val="44"/>
        </w:rPr>
      </w:pPr>
      <w:r>
        <w:rPr>
          <w:rFonts w:eastAsia="方正小标宋_GBK"/>
          <w:kern w:val="0"/>
          <w:sz w:val="44"/>
          <w:szCs w:val="44"/>
        </w:rPr>
        <w:t>特设岗位计划教师聘用协议书</w:t>
      </w:r>
    </w:p>
    <w:p w:rsidR="00A71E3B" w:rsidRDefault="00A71E3B">
      <w:pPr>
        <w:spacing w:line="584" w:lineRule="exact"/>
        <w:rPr>
          <w:rFonts w:eastAsia="仿宋_GB2312"/>
          <w:sz w:val="32"/>
          <w:szCs w:val="32"/>
        </w:rPr>
      </w:pPr>
    </w:p>
    <w:p w:rsidR="00A71E3B" w:rsidRDefault="00B6183C">
      <w:pPr>
        <w:spacing w:line="584" w:lineRule="exact"/>
        <w:ind w:firstLineChars="200" w:firstLine="640"/>
        <w:rPr>
          <w:rFonts w:eastAsia="黑体"/>
          <w:kern w:val="0"/>
          <w:sz w:val="32"/>
          <w:szCs w:val="32"/>
        </w:rPr>
      </w:pPr>
      <w:r>
        <w:rPr>
          <w:rFonts w:eastAsia="黑体"/>
          <w:kern w:val="0"/>
          <w:sz w:val="32"/>
          <w:szCs w:val="32"/>
        </w:rPr>
        <w:t>甲方（</w:t>
      </w:r>
      <w:proofErr w:type="gramStart"/>
      <w:r>
        <w:rPr>
          <w:rFonts w:eastAsia="黑体"/>
          <w:kern w:val="0"/>
          <w:sz w:val="32"/>
          <w:szCs w:val="32"/>
        </w:rPr>
        <w:t>设岗县</w:t>
      </w:r>
      <w:proofErr w:type="gramEnd"/>
      <w:r>
        <w:rPr>
          <w:rFonts w:eastAsia="黑体"/>
          <w:kern w:val="0"/>
          <w:sz w:val="32"/>
          <w:szCs w:val="32"/>
        </w:rPr>
        <w:t>人民政府）：</w:t>
      </w:r>
      <w:r>
        <w:rPr>
          <w:rFonts w:eastAsia="黑体"/>
          <w:kern w:val="0"/>
          <w:sz w:val="32"/>
          <w:szCs w:val="32"/>
        </w:rPr>
        <w:t xml:space="preserve">          </w:t>
      </w:r>
    </w:p>
    <w:p w:rsidR="00A71E3B" w:rsidRDefault="00B6183C">
      <w:pPr>
        <w:spacing w:line="584" w:lineRule="exact"/>
        <w:ind w:firstLineChars="200" w:firstLine="640"/>
        <w:rPr>
          <w:rFonts w:eastAsia="黑体"/>
          <w:kern w:val="0"/>
          <w:sz w:val="32"/>
          <w:szCs w:val="32"/>
        </w:rPr>
      </w:pPr>
      <w:r>
        <w:rPr>
          <w:rFonts w:eastAsia="黑体"/>
          <w:kern w:val="0"/>
          <w:sz w:val="32"/>
          <w:szCs w:val="32"/>
        </w:rPr>
        <w:t>乙方（特岗教师）：</w:t>
      </w:r>
      <w:r>
        <w:rPr>
          <w:rFonts w:eastAsia="黑体"/>
          <w:kern w:val="0"/>
          <w:sz w:val="32"/>
          <w:szCs w:val="32"/>
        </w:rPr>
        <w:t xml:space="preserve">                </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河北省2024年农村义务教育阶段学校教师特设岗位计划（以下简称“特岗计划”），在省教育厅、省财政厅、省人力资源和社会保障厅、省编办共同领导下，根据甲方所属学校和“特岗计划”的实施规定，设定“特岗计划”教师岗位，并按照公开招聘、自愿报名、资格审查、考试选拔等程序，接受了乙方申请，聘用乙方为河北省特岗教师，聘期三年。</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为明确双方的权利和义务，保证2024年河北省“特岗计划”的顺利实施，甲、乙双方就相关事项签订如下协议：</w:t>
      </w:r>
    </w:p>
    <w:p w:rsidR="00A71E3B" w:rsidRDefault="00B6183C">
      <w:pPr>
        <w:spacing w:line="584" w:lineRule="exact"/>
        <w:ind w:firstLineChars="200" w:firstLine="640"/>
        <w:rPr>
          <w:rFonts w:eastAsia="黑体"/>
          <w:kern w:val="0"/>
          <w:sz w:val="32"/>
          <w:szCs w:val="32"/>
        </w:rPr>
      </w:pPr>
      <w:r>
        <w:rPr>
          <w:rFonts w:eastAsia="黑体"/>
          <w:kern w:val="0"/>
          <w:sz w:val="32"/>
          <w:szCs w:val="32"/>
        </w:rPr>
        <w:t>第一条　甲方权利</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按照《河北省特岗教师管理办法（试行）》规定，对乙方进行日常管理和考核。对成绩突出、表现优秀的，给予表彰；对不按协议要求履行义务的，及时进行批评教育，督促改正；对不履行协议规定的义务，经教育无效或考核不合格的，甲方有权单方解除协议。</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2.乙方服务期内因违反法律政策规定造成恶劣影响的，或</w:t>
      </w:r>
      <w:r>
        <w:rPr>
          <w:rFonts w:ascii="仿宋" w:eastAsia="仿宋" w:hAnsi="仿宋" w:cs="仿宋" w:hint="eastAsia"/>
          <w:kern w:val="0"/>
          <w:sz w:val="32"/>
          <w:szCs w:val="32"/>
        </w:rPr>
        <w:lastRenderedPageBreak/>
        <w:t>严重违反协议约定，或因其他情况致使本协议无法履行的，甲方有权解除协议。乙方不再享有本协议书第三条约定的各项权利。</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3.在乙方申请相应政策支持时，甲方有权要求其提供相关政策依据或证明。</w:t>
      </w:r>
    </w:p>
    <w:p w:rsidR="00A71E3B" w:rsidRDefault="00B6183C">
      <w:pPr>
        <w:spacing w:line="584" w:lineRule="exact"/>
        <w:ind w:firstLineChars="200" w:firstLine="640"/>
        <w:rPr>
          <w:rFonts w:eastAsia="黑体"/>
          <w:kern w:val="0"/>
          <w:sz w:val="32"/>
          <w:szCs w:val="32"/>
        </w:rPr>
      </w:pPr>
      <w:r>
        <w:rPr>
          <w:rFonts w:eastAsia="黑体"/>
          <w:kern w:val="0"/>
          <w:sz w:val="32"/>
          <w:szCs w:val="32"/>
        </w:rPr>
        <w:t>第二条　甲方义务</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1.落实国家和省对特岗教师待遇的有关规定，并为乙方提供周转宿舍及其他必要的工作、生活、学习条件。</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2.对乙方报到前的相关事项给予指导和帮助。</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3.根据“特岗计划”实施的要求，负责乙方聘用期内的日常管理和考核，并给予相应指导和帮助。</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乙方聘用期满，经考核合格，且自愿继续留在当地任教的，要保证将乙方纳入正式编制，落实工作岗位，并做好人事、工资关系等转接工作，工龄和教龄自2024年签订聘任合同之日起计算。聘用期满，若乙方选择不继续留在当地任教，按照有关政策规定给予政策优惠并办理离职相关手续。</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5.聘用期内，乙方自愿迁入户口，由工作学校所在地或工作学校所在地的县城负责接收；乙方的人事档案由服务的设岗县县级人民政府教师人事档案管理部门提供免费管理服务。</w:t>
      </w:r>
    </w:p>
    <w:p w:rsidR="00A71E3B" w:rsidRDefault="00B6183C">
      <w:pPr>
        <w:spacing w:line="584" w:lineRule="exact"/>
        <w:ind w:firstLineChars="200" w:firstLine="640"/>
        <w:rPr>
          <w:rFonts w:eastAsia="黑体"/>
          <w:kern w:val="0"/>
          <w:sz w:val="32"/>
          <w:szCs w:val="32"/>
        </w:rPr>
      </w:pPr>
      <w:r>
        <w:rPr>
          <w:rFonts w:eastAsia="黑体"/>
          <w:kern w:val="0"/>
          <w:sz w:val="32"/>
          <w:szCs w:val="32"/>
        </w:rPr>
        <w:t>第三条　乙方权利</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1.聘用期间，没有试用期，提前定级，执行甲方公办教师同等工资制度和标准；享受地方政府根据当地同等条件公办教</w:t>
      </w:r>
      <w:r>
        <w:rPr>
          <w:rFonts w:ascii="仿宋" w:eastAsia="仿宋" w:hAnsi="仿宋" w:cs="仿宋" w:hint="eastAsia"/>
          <w:kern w:val="0"/>
          <w:sz w:val="32"/>
          <w:szCs w:val="32"/>
        </w:rPr>
        <w:lastRenderedPageBreak/>
        <w:t>师的收入水平和国家补助水平综合确定的地方性津补贴；享受按规定纳入当地社会保障体系的相应社会保障待遇；享受省、市、</w:t>
      </w:r>
      <w:proofErr w:type="gramStart"/>
      <w:r>
        <w:rPr>
          <w:rFonts w:ascii="仿宋" w:eastAsia="仿宋" w:hAnsi="仿宋" w:cs="仿宋" w:hint="eastAsia"/>
          <w:kern w:val="0"/>
          <w:sz w:val="32"/>
          <w:szCs w:val="32"/>
        </w:rPr>
        <w:t>县相关</w:t>
      </w:r>
      <w:proofErr w:type="gramEnd"/>
      <w:r>
        <w:rPr>
          <w:rFonts w:ascii="仿宋" w:eastAsia="仿宋" w:hAnsi="仿宋" w:cs="仿宋" w:hint="eastAsia"/>
          <w:kern w:val="0"/>
          <w:sz w:val="32"/>
          <w:szCs w:val="32"/>
        </w:rPr>
        <w:t>文件规定的其他优惠政策。</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服务期满并考核合格，乙方若自愿继续留在当地任教，由甲方按照有关规定将其纳入正式编制，落实工作岗位，做好人事、工资关系等转接工作，工龄和教龄自2024年签订聘任合同之日起计算。乙方若重新择业或选择深造学习，享受相关文件规定的各项优惠政策。</w:t>
      </w:r>
    </w:p>
    <w:p w:rsidR="00A71E3B" w:rsidRDefault="00B6183C">
      <w:pPr>
        <w:spacing w:line="584" w:lineRule="exact"/>
        <w:ind w:firstLineChars="200" w:firstLine="640"/>
        <w:rPr>
          <w:rFonts w:eastAsia="黑体"/>
          <w:kern w:val="0"/>
          <w:sz w:val="32"/>
          <w:szCs w:val="32"/>
        </w:rPr>
      </w:pPr>
      <w:r>
        <w:rPr>
          <w:rFonts w:eastAsia="黑体"/>
          <w:kern w:val="0"/>
          <w:sz w:val="32"/>
          <w:szCs w:val="32"/>
        </w:rPr>
        <w:t>第四条　乙方义务</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1.保证本人确系自愿申请河北省2024年“特岗计划”教师岗位，保证本人填报的相关资料的真实性、准确性。</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2.按照要求的时间和地点报到，除不可抗力因素，不以任何理由拖延。</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3.聘用期内，自觉遵守国家法律法规，遵守服务的</w:t>
      </w:r>
      <w:proofErr w:type="gramStart"/>
      <w:r>
        <w:rPr>
          <w:rFonts w:ascii="仿宋" w:eastAsia="仿宋" w:hAnsi="仿宋" w:cs="仿宋" w:hint="eastAsia"/>
          <w:kern w:val="0"/>
          <w:sz w:val="32"/>
          <w:szCs w:val="32"/>
        </w:rPr>
        <w:t>设岗县</w:t>
      </w:r>
      <w:proofErr w:type="gramEnd"/>
      <w:r>
        <w:rPr>
          <w:rFonts w:ascii="仿宋" w:eastAsia="仿宋" w:hAnsi="仿宋" w:cs="仿宋" w:hint="eastAsia"/>
          <w:kern w:val="0"/>
          <w:sz w:val="32"/>
          <w:szCs w:val="32"/>
        </w:rPr>
        <w:t>教育主管部门和任教学校的各项规章制度，自觉接受服务的</w:t>
      </w:r>
      <w:proofErr w:type="gramStart"/>
      <w:r>
        <w:rPr>
          <w:rFonts w:ascii="仿宋" w:eastAsia="仿宋" w:hAnsi="仿宋" w:cs="仿宋" w:hint="eastAsia"/>
          <w:kern w:val="0"/>
          <w:sz w:val="32"/>
          <w:szCs w:val="32"/>
        </w:rPr>
        <w:t>设岗县</w:t>
      </w:r>
      <w:proofErr w:type="gramEnd"/>
      <w:r>
        <w:rPr>
          <w:rFonts w:ascii="仿宋" w:eastAsia="仿宋" w:hAnsi="仿宋" w:cs="仿宋" w:hint="eastAsia"/>
          <w:kern w:val="0"/>
          <w:sz w:val="32"/>
          <w:szCs w:val="32"/>
        </w:rPr>
        <w:t>教育主管部门和任教学校的管理和考核，注重品德修养，遵守教师职业道德，加强专业能力锻炼，提高工作实绩，坚持廉洁自律，爱岗敬业，尽职尽责，努力服务基层农村教育。除不可抗力因素外，不得单方终止协议。否则，三年内不允许报考特岗教师。</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4.服务期满，若不愿继续留在当地学校任教，应保证与学校做好工作、财产等交接。</w:t>
      </w:r>
    </w:p>
    <w:p w:rsidR="00A71E3B" w:rsidRDefault="00B6183C">
      <w:pPr>
        <w:spacing w:line="584" w:lineRule="exact"/>
        <w:ind w:firstLineChars="200" w:firstLine="640"/>
        <w:rPr>
          <w:rFonts w:ascii="仿宋" w:eastAsia="仿宋" w:hAnsi="仿宋" w:cs="仿宋"/>
          <w:kern w:val="0"/>
          <w:sz w:val="32"/>
          <w:szCs w:val="32"/>
        </w:rPr>
      </w:pPr>
      <w:r>
        <w:rPr>
          <w:rFonts w:eastAsia="黑体"/>
          <w:kern w:val="0"/>
          <w:sz w:val="32"/>
          <w:szCs w:val="32"/>
        </w:rPr>
        <w:lastRenderedPageBreak/>
        <w:t>第五条</w:t>
      </w:r>
      <w:r>
        <w:rPr>
          <w:rFonts w:eastAsia="仿宋"/>
          <w:kern w:val="0"/>
          <w:sz w:val="32"/>
          <w:szCs w:val="32"/>
        </w:rPr>
        <w:t xml:space="preserve">　</w:t>
      </w:r>
      <w:r>
        <w:rPr>
          <w:rFonts w:ascii="仿宋" w:eastAsia="仿宋" w:hAnsi="仿宋" w:cs="仿宋" w:hint="eastAsia"/>
          <w:kern w:val="0"/>
          <w:sz w:val="32"/>
          <w:szCs w:val="32"/>
        </w:rPr>
        <w:t>乙方的考试成绩和身份证复印件作为本协议书附件。</w:t>
      </w:r>
    </w:p>
    <w:p w:rsidR="00A71E3B" w:rsidRDefault="00B6183C">
      <w:pPr>
        <w:spacing w:line="584" w:lineRule="exact"/>
        <w:ind w:firstLineChars="200" w:firstLine="640"/>
        <w:rPr>
          <w:rFonts w:ascii="仿宋" w:eastAsia="仿宋" w:hAnsi="仿宋" w:cs="仿宋"/>
          <w:kern w:val="0"/>
          <w:sz w:val="32"/>
          <w:szCs w:val="32"/>
        </w:rPr>
      </w:pPr>
      <w:r>
        <w:rPr>
          <w:rFonts w:eastAsia="黑体"/>
          <w:kern w:val="0"/>
          <w:sz w:val="32"/>
          <w:szCs w:val="32"/>
        </w:rPr>
        <w:t>第六条</w:t>
      </w:r>
      <w:r>
        <w:rPr>
          <w:rFonts w:eastAsia="仿宋"/>
          <w:kern w:val="0"/>
          <w:sz w:val="32"/>
          <w:szCs w:val="32"/>
        </w:rPr>
        <w:t xml:space="preserve">　</w:t>
      </w:r>
      <w:r>
        <w:rPr>
          <w:rFonts w:ascii="仿宋" w:eastAsia="仿宋" w:hAnsi="仿宋" w:cs="仿宋" w:hint="eastAsia"/>
          <w:kern w:val="0"/>
          <w:sz w:val="32"/>
          <w:szCs w:val="32"/>
        </w:rPr>
        <w:t>本协议书一式四份，具有同等法律效力，双方各持一份，一份报省教育厅备案，一份存入本人人事档案，自双方签字、盖章后生效。</w:t>
      </w:r>
    </w:p>
    <w:p w:rsidR="00A71E3B" w:rsidRDefault="00A71E3B">
      <w:pPr>
        <w:pStyle w:val="a0"/>
        <w:rPr>
          <w:rFonts w:ascii="仿宋" w:eastAsia="仿宋" w:hAnsi="仿宋" w:cs="仿宋"/>
        </w:rPr>
      </w:pP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甲方法人代表（签章）：______________</w:t>
      </w: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联系电话：</w:t>
      </w:r>
    </w:p>
    <w:p w:rsidR="00A71E3B" w:rsidRDefault="00A71E3B">
      <w:pPr>
        <w:pStyle w:val="a0"/>
        <w:spacing w:before="0" w:after="0"/>
        <w:ind w:firstLineChars="200" w:firstLine="422"/>
        <w:rPr>
          <w:rFonts w:ascii="仿宋" w:eastAsia="仿宋" w:hAnsi="仿宋" w:cs="仿宋"/>
        </w:rPr>
      </w:pPr>
    </w:p>
    <w:p w:rsidR="00A71E3B" w:rsidRDefault="00B6183C">
      <w:pPr>
        <w:spacing w:line="584"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乙方（签章）：______________________</w:t>
      </w:r>
    </w:p>
    <w:p w:rsidR="00A71E3B" w:rsidRDefault="00B6183C">
      <w:pPr>
        <w:spacing w:line="584" w:lineRule="exact"/>
        <w:ind w:firstLineChars="200" w:firstLine="640"/>
        <w:rPr>
          <w:rFonts w:ascii="仿宋" w:eastAsia="仿宋" w:hAnsi="仿宋" w:cs="仿宋"/>
          <w:kern w:val="0"/>
          <w:sz w:val="32"/>
        </w:rPr>
      </w:pPr>
      <w:r>
        <w:rPr>
          <w:rFonts w:ascii="仿宋" w:eastAsia="仿宋" w:hAnsi="仿宋" w:cs="仿宋" w:hint="eastAsia"/>
          <w:kern w:val="0"/>
          <w:sz w:val="32"/>
          <w:szCs w:val="32"/>
        </w:rPr>
        <w:t>联系电话：</w:t>
      </w:r>
    </w:p>
    <w:p w:rsidR="00A71E3B" w:rsidRDefault="00A71E3B">
      <w:pPr>
        <w:spacing w:line="584" w:lineRule="exact"/>
        <w:ind w:firstLine="643"/>
        <w:rPr>
          <w:rFonts w:ascii="仿宋" w:eastAsia="仿宋" w:hAnsi="仿宋" w:cs="仿宋"/>
          <w:kern w:val="0"/>
          <w:sz w:val="32"/>
          <w:szCs w:val="32"/>
        </w:rPr>
      </w:pPr>
    </w:p>
    <w:p w:rsidR="00A71E3B" w:rsidRDefault="00B6183C">
      <w:pPr>
        <w:spacing w:line="584" w:lineRule="exact"/>
        <w:ind w:firstLine="643"/>
        <w:rPr>
          <w:rFonts w:ascii="仿宋" w:eastAsia="仿宋" w:hAnsi="仿宋" w:cs="仿宋"/>
          <w:kern w:val="0"/>
          <w:sz w:val="32"/>
          <w:szCs w:val="32"/>
        </w:rPr>
      </w:pPr>
      <w:r>
        <w:rPr>
          <w:rFonts w:ascii="仿宋" w:eastAsia="仿宋" w:hAnsi="仿宋" w:cs="仿宋" w:hint="eastAsia"/>
          <w:kern w:val="0"/>
          <w:sz w:val="32"/>
          <w:szCs w:val="32"/>
        </w:rPr>
        <w:t>协议签订时间：        年   月   日</w:t>
      </w:r>
    </w:p>
    <w:p w:rsidR="00A71E3B" w:rsidRDefault="00A71E3B">
      <w:pPr>
        <w:pStyle w:val="a0"/>
        <w:rPr>
          <w:rFonts w:ascii="仿宋" w:eastAsia="仿宋" w:hAnsi="仿宋" w:cs="仿宋"/>
          <w:sz w:val="32"/>
        </w:rPr>
      </w:pPr>
    </w:p>
    <w:sectPr w:rsidR="00A71E3B">
      <w:headerReference w:type="default" r:id="rId9"/>
      <w:footerReference w:type="even" r:id="rId10"/>
      <w:footerReference w:type="default" r:id="rId11"/>
      <w:footerReference w:type="first" r:id="rId12"/>
      <w:pgSz w:w="11906" w:h="16838"/>
      <w:pgMar w:top="1984" w:right="1570" w:bottom="1984" w:left="1542" w:header="851" w:footer="153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711" w:rsidRDefault="003B6711">
      <w:r>
        <w:separator/>
      </w:r>
    </w:p>
  </w:endnote>
  <w:endnote w:type="continuationSeparator" w:id="0">
    <w:p w:rsidR="003B6711" w:rsidRDefault="003B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3C" w:rsidRDefault="00B6183C">
    <w:pPr>
      <w:pStyle w:val="a7"/>
      <w:framePr w:wrap="around" w:vAnchor="text" w:hAnchor="margin" w:xAlign="outside" w:y="1"/>
      <w:rPr>
        <w:rStyle w:val="ad"/>
      </w:rPr>
    </w:pPr>
    <w:r>
      <w:fldChar w:fldCharType="begin"/>
    </w:r>
    <w:r>
      <w:rPr>
        <w:rStyle w:val="ad"/>
      </w:rPr>
      <w:instrText xml:space="preserve">PAGE  </w:instrText>
    </w:r>
    <w:r>
      <w:fldChar w:fldCharType="separate"/>
    </w:r>
    <w:r>
      <w:rPr>
        <w:rStyle w:val="ad"/>
      </w:rPr>
      <w:t>26</w:t>
    </w:r>
    <w:r>
      <w:fldChar w:fldCharType="end"/>
    </w:r>
  </w:p>
  <w:p w:rsidR="00B6183C" w:rsidRDefault="00B6183C">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3C" w:rsidRDefault="00B6183C">
    <w:pPr>
      <w:pStyle w:val="a7"/>
      <w:framePr w:wrap="around" w:vAnchor="text" w:hAnchor="margin" w:xAlign="outside" w:y="1"/>
      <w:rPr>
        <w:rStyle w:val="ad"/>
        <w:rFonts w:ascii="宋体" w:hAnsi="宋体"/>
      </w:rPr>
    </w:pPr>
    <w:r>
      <w:rPr>
        <w:rStyle w:val="ad"/>
        <w:rFonts w:ascii="宋体" w:hAnsi="宋体" w:hint="eastAsia"/>
        <w:sz w:val="28"/>
        <w:szCs w:val="28"/>
      </w:rPr>
      <w:t>-</w:t>
    </w:r>
    <w:r>
      <w:rPr>
        <w:rFonts w:ascii="宋体" w:hAnsi="宋体"/>
        <w:sz w:val="28"/>
        <w:szCs w:val="28"/>
      </w:rPr>
      <w:fldChar w:fldCharType="begin"/>
    </w:r>
    <w:r>
      <w:rPr>
        <w:rStyle w:val="ad"/>
        <w:rFonts w:ascii="宋体" w:hAnsi="宋体"/>
        <w:sz w:val="28"/>
        <w:szCs w:val="28"/>
      </w:rPr>
      <w:instrText xml:space="preserve">PAGE  </w:instrText>
    </w:r>
    <w:r>
      <w:rPr>
        <w:rFonts w:ascii="宋体" w:hAnsi="宋体"/>
        <w:sz w:val="28"/>
        <w:szCs w:val="28"/>
      </w:rPr>
      <w:fldChar w:fldCharType="separate"/>
    </w:r>
    <w:r w:rsidR="00D30305">
      <w:rPr>
        <w:rStyle w:val="ad"/>
        <w:rFonts w:ascii="宋体" w:hAnsi="宋体"/>
        <w:noProof/>
        <w:sz w:val="28"/>
        <w:szCs w:val="28"/>
      </w:rPr>
      <w:t>1</w:t>
    </w:r>
    <w:r>
      <w:rPr>
        <w:rFonts w:ascii="宋体" w:hAnsi="宋体"/>
        <w:sz w:val="28"/>
        <w:szCs w:val="28"/>
      </w:rPr>
      <w:fldChar w:fldCharType="end"/>
    </w:r>
    <w:r>
      <w:rPr>
        <w:rStyle w:val="ad"/>
        <w:rFonts w:ascii="宋体" w:hAnsi="宋体" w:hint="eastAsia"/>
        <w:sz w:val="28"/>
        <w:szCs w:val="28"/>
      </w:rPr>
      <w:t>-</w:t>
    </w:r>
  </w:p>
  <w:p w:rsidR="00B6183C" w:rsidRDefault="00B6183C">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3C" w:rsidRDefault="00B6183C">
    <w:pPr>
      <w:pStyle w:val="a7"/>
      <w:framePr w:wrap="around" w:vAnchor="text" w:hAnchor="margin" w:xAlign="outside" w:y="1"/>
      <w:rPr>
        <w:rStyle w:val="ad"/>
        <w:rFonts w:ascii="宋体" w:hAnsi="宋体"/>
      </w:rPr>
    </w:pPr>
    <w:r>
      <w:rPr>
        <w:rStyle w:val="ad"/>
        <w:rFonts w:ascii="宋体" w:hAnsi="宋体" w:hint="eastAsia"/>
        <w:sz w:val="28"/>
        <w:szCs w:val="28"/>
      </w:rPr>
      <w:t>-</w:t>
    </w:r>
    <w:r>
      <w:rPr>
        <w:rFonts w:ascii="宋体" w:hAnsi="宋体"/>
        <w:sz w:val="28"/>
        <w:szCs w:val="28"/>
      </w:rPr>
      <w:fldChar w:fldCharType="begin"/>
    </w:r>
    <w:r>
      <w:rPr>
        <w:rStyle w:val="ad"/>
        <w:rFonts w:ascii="宋体" w:hAnsi="宋体"/>
        <w:sz w:val="28"/>
        <w:szCs w:val="28"/>
      </w:rPr>
      <w:instrText xml:space="preserve">PAGE  </w:instrText>
    </w:r>
    <w:r>
      <w:rPr>
        <w:rFonts w:ascii="宋体" w:hAnsi="宋体"/>
        <w:sz w:val="28"/>
        <w:szCs w:val="28"/>
      </w:rPr>
      <w:fldChar w:fldCharType="separate"/>
    </w:r>
    <w:r>
      <w:rPr>
        <w:rStyle w:val="ad"/>
        <w:rFonts w:ascii="宋体" w:hAnsi="宋体"/>
        <w:noProof/>
        <w:sz w:val="28"/>
        <w:szCs w:val="28"/>
      </w:rPr>
      <w:t>1</w:t>
    </w:r>
    <w:r>
      <w:rPr>
        <w:rFonts w:ascii="宋体" w:hAnsi="宋体"/>
        <w:sz w:val="28"/>
        <w:szCs w:val="28"/>
      </w:rPr>
      <w:fldChar w:fldCharType="end"/>
    </w:r>
    <w:r>
      <w:rPr>
        <w:rStyle w:val="ad"/>
        <w:rFonts w:ascii="宋体" w:hAnsi="宋体" w:hint="eastAsia"/>
        <w:sz w:val="28"/>
        <w:szCs w:val="28"/>
      </w:rPr>
      <w:t>-</w:t>
    </w:r>
  </w:p>
  <w:p w:rsidR="00B6183C" w:rsidRDefault="00B6183C">
    <w:pPr>
      <w:pStyle w:val="a7"/>
      <w:ind w:right="360" w:firstLineChars="2650" w:firstLine="7950"/>
      <w:rPr>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711" w:rsidRDefault="003B6711">
      <w:r>
        <w:separator/>
      </w:r>
    </w:p>
  </w:footnote>
  <w:footnote w:type="continuationSeparator" w:id="0">
    <w:p w:rsidR="003B6711" w:rsidRDefault="003B6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3C" w:rsidRDefault="00B6183C">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nothing"/>
      <w:lvlText w:val="%1、"/>
      <w:lvlJc w:val="left"/>
    </w:lvl>
  </w:abstractNum>
  <w:abstractNum w:abstractNumId="1">
    <w:nsid w:val="62AFDEA3"/>
    <w:multiLevelType w:val="singleLevel"/>
    <w:tmpl w:val="62AFDEA3"/>
    <w:lvl w:ilvl="0">
      <w:start w:val="1"/>
      <w:numFmt w:val="chineseCounting"/>
      <w:suff w:val="nothing"/>
      <w:lvlText w:val="（%1）"/>
      <w:lvlJc w:val="left"/>
    </w:lvl>
  </w:abstractNum>
  <w:abstractNum w:abstractNumId="2">
    <w:nsid w:val="7F1A4A99"/>
    <w:multiLevelType w:val="singleLevel"/>
    <w:tmpl w:val="7F1A4A99"/>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NjE2MTEyZWQ4MDhmOWU4NTZhMWJkMzU4MDYwYzEifQ=="/>
  </w:docVars>
  <w:rsids>
    <w:rsidRoot w:val="005B2E2D"/>
    <w:rsid w:val="BFE7DE17"/>
    <w:rsid w:val="F6AFEF85"/>
    <w:rsid w:val="FF790EC9"/>
    <w:rsid w:val="0000203C"/>
    <w:rsid w:val="00021284"/>
    <w:rsid w:val="00027D18"/>
    <w:rsid w:val="00064DE1"/>
    <w:rsid w:val="000764BB"/>
    <w:rsid w:val="000A080F"/>
    <w:rsid w:val="000B5BF6"/>
    <w:rsid w:val="000B76A0"/>
    <w:rsid w:val="000F200B"/>
    <w:rsid w:val="00112894"/>
    <w:rsid w:val="00130CBC"/>
    <w:rsid w:val="00173D1E"/>
    <w:rsid w:val="0017568D"/>
    <w:rsid w:val="00177B62"/>
    <w:rsid w:val="00196BF5"/>
    <w:rsid w:val="001C606E"/>
    <w:rsid w:val="001C79EF"/>
    <w:rsid w:val="001E2CCC"/>
    <w:rsid w:val="001E5681"/>
    <w:rsid w:val="002005BD"/>
    <w:rsid w:val="00227F4C"/>
    <w:rsid w:val="00236208"/>
    <w:rsid w:val="002550BA"/>
    <w:rsid w:val="00276432"/>
    <w:rsid w:val="00283EE9"/>
    <w:rsid w:val="002A5E6F"/>
    <w:rsid w:val="002C30C5"/>
    <w:rsid w:val="003061B5"/>
    <w:rsid w:val="0031336F"/>
    <w:rsid w:val="0031592C"/>
    <w:rsid w:val="00317BA1"/>
    <w:rsid w:val="00322927"/>
    <w:rsid w:val="003532AC"/>
    <w:rsid w:val="00355140"/>
    <w:rsid w:val="00363ED8"/>
    <w:rsid w:val="003934CE"/>
    <w:rsid w:val="003A124C"/>
    <w:rsid w:val="003B6711"/>
    <w:rsid w:val="003C047F"/>
    <w:rsid w:val="003C226C"/>
    <w:rsid w:val="003D5B56"/>
    <w:rsid w:val="003F18E8"/>
    <w:rsid w:val="00402AAD"/>
    <w:rsid w:val="00421745"/>
    <w:rsid w:val="00424F69"/>
    <w:rsid w:val="00463791"/>
    <w:rsid w:val="004C79D8"/>
    <w:rsid w:val="004F2C08"/>
    <w:rsid w:val="004F701A"/>
    <w:rsid w:val="005036C6"/>
    <w:rsid w:val="005040C0"/>
    <w:rsid w:val="005071C7"/>
    <w:rsid w:val="00512582"/>
    <w:rsid w:val="00592FA5"/>
    <w:rsid w:val="00592FC2"/>
    <w:rsid w:val="005A2128"/>
    <w:rsid w:val="005A36E6"/>
    <w:rsid w:val="005B1EB0"/>
    <w:rsid w:val="005B2E2D"/>
    <w:rsid w:val="00604203"/>
    <w:rsid w:val="00606283"/>
    <w:rsid w:val="00613624"/>
    <w:rsid w:val="00630193"/>
    <w:rsid w:val="00630C17"/>
    <w:rsid w:val="00641AED"/>
    <w:rsid w:val="00667A55"/>
    <w:rsid w:val="006B071D"/>
    <w:rsid w:val="006C395E"/>
    <w:rsid w:val="006C54CD"/>
    <w:rsid w:val="006C633B"/>
    <w:rsid w:val="006E4003"/>
    <w:rsid w:val="006F1FA9"/>
    <w:rsid w:val="00743B9A"/>
    <w:rsid w:val="00791875"/>
    <w:rsid w:val="007A5C4A"/>
    <w:rsid w:val="007C5E48"/>
    <w:rsid w:val="007D1A17"/>
    <w:rsid w:val="00800A4F"/>
    <w:rsid w:val="008132A1"/>
    <w:rsid w:val="00840DBE"/>
    <w:rsid w:val="00856F3A"/>
    <w:rsid w:val="00873785"/>
    <w:rsid w:val="00892DDE"/>
    <w:rsid w:val="008A1197"/>
    <w:rsid w:val="008B7EF0"/>
    <w:rsid w:val="008C04F2"/>
    <w:rsid w:val="008F13B9"/>
    <w:rsid w:val="00904224"/>
    <w:rsid w:val="00907D1A"/>
    <w:rsid w:val="0091627B"/>
    <w:rsid w:val="00951FC9"/>
    <w:rsid w:val="00963CBC"/>
    <w:rsid w:val="00975821"/>
    <w:rsid w:val="0099791F"/>
    <w:rsid w:val="009B4AAB"/>
    <w:rsid w:val="009C141E"/>
    <w:rsid w:val="009F2CE8"/>
    <w:rsid w:val="00A275E8"/>
    <w:rsid w:val="00A62D52"/>
    <w:rsid w:val="00A63FD3"/>
    <w:rsid w:val="00A71E3B"/>
    <w:rsid w:val="00A761CC"/>
    <w:rsid w:val="00A825AB"/>
    <w:rsid w:val="00A8510F"/>
    <w:rsid w:val="00AA5E59"/>
    <w:rsid w:val="00AA6C73"/>
    <w:rsid w:val="00AB2DD6"/>
    <w:rsid w:val="00AC1EDC"/>
    <w:rsid w:val="00AE3728"/>
    <w:rsid w:val="00AE5261"/>
    <w:rsid w:val="00AE59C3"/>
    <w:rsid w:val="00B045EA"/>
    <w:rsid w:val="00B07869"/>
    <w:rsid w:val="00B27AC7"/>
    <w:rsid w:val="00B37D49"/>
    <w:rsid w:val="00B5540C"/>
    <w:rsid w:val="00B6183C"/>
    <w:rsid w:val="00B7247C"/>
    <w:rsid w:val="00B96D05"/>
    <w:rsid w:val="00B97561"/>
    <w:rsid w:val="00BA27F1"/>
    <w:rsid w:val="00BA46F1"/>
    <w:rsid w:val="00BB240C"/>
    <w:rsid w:val="00BC7544"/>
    <w:rsid w:val="00C06DA1"/>
    <w:rsid w:val="00C10EA9"/>
    <w:rsid w:val="00C11D6C"/>
    <w:rsid w:val="00C149BB"/>
    <w:rsid w:val="00C1610B"/>
    <w:rsid w:val="00C22641"/>
    <w:rsid w:val="00C279E8"/>
    <w:rsid w:val="00C328A3"/>
    <w:rsid w:val="00C67FD5"/>
    <w:rsid w:val="00C81FBD"/>
    <w:rsid w:val="00C87F74"/>
    <w:rsid w:val="00CB7923"/>
    <w:rsid w:val="00CD55CA"/>
    <w:rsid w:val="00D20FE7"/>
    <w:rsid w:val="00D30305"/>
    <w:rsid w:val="00D31D64"/>
    <w:rsid w:val="00D337E1"/>
    <w:rsid w:val="00D57D83"/>
    <w:rsid w:val="00D6434E"/>
    <w:rsid w:val="00D82FCD"/>
    <w:rsid w:val="00DB2AD9"/>
    <w:rsid w:val="00DB7C1F"/>
    <w:rsid w:val="00DE320F"/>
    <w:rsid w:val="00DF0533"/>
    <w:rsid w:val="00DF05B5"/>
    <w:rsid w:val="00DF5BFA"/>
    <w:rsid w:val="00E02B4D"/>
    <w:rsid w:val="00E035F9"/>
    <w:rsid w:val="00E22179"/>
    <w:rsid w:val="00E92172"/>
    <w:rsid w:val="00E93870"/>
    <w:rsid w:val="00EA331F"/>
    <w:rsid w:val="00EB7EAB"/>
    <w:rsid w:val="00EC05F9"/>
    <w:rsid w:val="00F05283"/>
    <w:rsid w:val="00F07AFF"/>
    <w:rsid w:val="00F14C9F"/>
    <w:rsid w:val="00F26837"/>
    <w:rsid w:val="00F274BE"/>
    <w:rsid w:val="00F357CD"/>
    <w:rsid w:val="00F47B9A"/>
    <w:rsid w:val="00F6736B"/>
    <w:rsid w:val="00FC4965"/>
    <w:rsid w:val="00FC7326"/>
    <w:rsid w:val="00FD0F3E"/>
    <w:rsid w:val="00FE27B0"/>
    <w:rsid w:val="00FF0279"/>
    <w:rsid w:val="01977F8B"/>
    <w:rsid w:val="01B51BB3"/>
    <w:rsid w:val="01D856E2"/>
    <w:rsid w:val="0238665E"/>
    <w:rsid w:val="02817638"/>
    <w:rsid w:val="02A63134"/>
    <w:rsid w:val="02AE506D"/>
    <w:rsid w:val="02C76719"/>
    <w:rsid w:val="02E414E7"/>
    <w:rsid w:val="03D3141F"/>
    <w:rsid w:val="03E023CF"/>
    <w:rsid w:val="03F2A355"/>
    <w:rsid w:val="04B260E5"/>
    <w:rsid w:val="04D215BE"/>
    <w:rsid w:val="053B2145"/>
    <w:rsid w:val="0558028D"/>
    <w:rsid w:val="06482FC2"/>
    <w:rsid w:val="067841F5"/>
    <w:rsid w:val="068D32F2"/>
    <w:rsid w:val="06EF40DA"/>
    <w:rsid w:val="07B87CA0"/>
    <w:rsid w:val="0843112A"/>
    <w:rsid w:val="09294CDB"/>
    <w:rsid w:val="09A92092"/>
    <w:rsid w:val="09E316C1"/>
    <w:rsid w:val="0A7861BC"/>
    <w:rsid w:val="0ABD3837"/>
    <w:rsid w:val="0ACB6572"/>
    <w:rsid w:val="0AFE424F"/>
    <w:rsid w:val="0B035CA6"/>
    <w:rsid w:val="0B51088B"/>
    <w:rsid w:val="0B5464BF"/>
    <w:rsid w:val="0B737F89"/>
    <w:rsid w:val="0BF7033F"/>
    <w:rsid w:val="0C2355C3"/>
    <w:rsid w:val="0C663458"/>
    <w:rsid w:val="0C692161"/>
    <w:rsid w:val="0D4A5C98"/>
    <w:rsid w:val="0E355B56"/>
    <w:rsid w:val="0F0A6E7C"/>
    <w:rsid w:val="0FE75563"/>
    <w:rsid w:val="10872BF1"/>
    <w:rsid w:val="11D0016D"/>
    <w:rsid w:val="127C2908"/>
    <w:rsid w:val="131C08FC"/>
    <w:rsid w:val="137D3E47"/>
    <w:rsid w:val="13845A6B"/>
    <w:rsid w:val="13A57E7B"/>
    <w:rsid w:val="14054F54"/>
    <w:rsid w:val="142C6ED0"/>
    <w:rsid w:val="153362DF"/>
    <w:rsid w:val="15726C20"/>
    <w:rsid w:val="163E24C4"/>
    <w:rsid w:val="16826350"/>
    <w:rsid w:val="16F56B59"/>
    <w:rsid w:val="176D75C0"/>
    <w:rsid w:val="17FD541F"/>
    <w:rsid w:val="184C4F5F"/>
    <w:rsid w:val="18AC70EE"/>
    <w:rsid w:val="195F0007"/>
    <w:rsid w:val="19C7113E"/>
    <w:rsid w:val="1A1369BB"/>
    <w:rsid w:val="1B142E5A"/>
    <w:rsid w:val="1C8C2CF1"/>
    <w:rsid w:val="1CD8153B"/>
    <w:rsid w:val="1D112AD1"/>
    <w:rsid w:val="1D6E3BAA"/>
    <w:rsid w:val="1D78564D"/>
    <w:rsid w:val="1DB51EC7"/>
    <w:rsid w:val="1E433F46"/>
    <w:rsid w:val="1F0A12FA"/>
    <w:rsid w:val="1F1227BB"/>
    <w:rsid w:val="1F355D06"/>
    <w:rsid w:val="1F4F46EE"/>
    <w:rsid w:val="1F7E2B82"/>
    <w:rsid w:val="1FB225EB"/>
    <w:rsid w:val="1FB26EA0"/>
    <w:rsid w:val="20C33364"/>
    <w:rsid w:val="21F47E30"/>
    <w:rsid w:val="2204366F"/>
    <w:rsid w:val="223E1892"/>
    <w:rsid w:val="22E03C33"/>
    <w:rsid w:val="22E11095"/>
    <w:rsid w:val="230A2B2C"/>
    <w:rsid w:val="23A469A7"/>
    <w:rsid w:val="243238CC"/>
    <w:rsid w:val="24EA139C"/>
    <w:rsid w:val="250005D0"/>
    <w:rsid w:val="251C3BBB"/>
    <w:rsid w:val="254F05EE"/>
    <w:rsid w:val="25BC22C8"/>
    <w:rsid w:val="2656072F"/>
    <w:rsid w:val="26C16526"/>
    <w:rsid w:val="26F52715"/>
    <w:rsid w:val="271E73DF"/>
    <w:rsid w:val="272409C6"/>
    <w:rsid w:val="273054F6"/>
    <w:rsid w:val="27EC4F09"/>
    <w:rsid w:val="27F30368"/>
    <w:rsid w:val="28786B02"/>
    <w:rsid w:val="28CE01A2"/>
    <w:rsid w:val="294414A4"/>
    <w:rsid w:val="29E90735"/>
    <w:rsid w:val="2A4D15CD"/>
    <w:rsid w:val="2A522771"/>
    <w:rsid w:val="2A590D81"/>
    <w:rsid w:val="2AC349F8"/>
    <w:rsid w:val="2B065B3F"/>
    <w:rsid w:val="2B226094"/>
    <w:rsid w:val="2B8E5384"/>
    <w:rsid w:val="2BB030C4"/>
    <w:rsid w:val="2C127263"/>
    <w:rsid w:val="2D2843C3"/>
    <w:rsid w:val="2DC4764E"/>
    <w:rsid w:val="2E141396"/>
    <w:rsid w:val="2E410A36"/>
    <w:rsid w:val="2E6174FF"/>
    <w:rsid w:val="2F1A348E"/>
    <w:rsid w:val="2F2501CD"/>
    <w:rsid w:val="2F28545B"/>
    <w:rsid w:val="2F3C3435"/>
    <w:rsid w:val="2F52450F"/>
    <w:rsid w:val="30847A74"/>
    <w:rsid w:val="308C428B"/>
    <w:rsid w:val="30BD20A1"/>
    <w:rsid w:val="310B6F63"/>
    <w:rsid w:val="31404BFC"/>
    <w:rsid w:val="32C86F22"/>
    <w:rsid w:val="336F0AEC"/>
    <w:rsid w:val="33AF7E2D"/>
    <w:rsid w:val="33B5711B"/>
    <w:rsid w:val="340E5096"/>
    <w:rsid w:val="34EE4F4F"/>
    <w:rsid w:val="353D48B6"/>
    <w:rsid w:val="35A22AB8"/>
    <w:rsid w:val="35CF74AF"/>
    <w:rsid w:val="3603262C"/>
    <w:rsid w:val="3610109F"/>
    <w:rsid w:val="361B7AF8"/>
    <w:rsid w:val="36C97BBF"/>
    <w:rsid w:val="36D167CE"/>
    <w:rsid w:val="36F66FC3"/>
    <w:rsid w:val="370312CF"/>
    <w:rsid w:val="373C5C0A"/>
    <w:rsid w:val="377E46D9"/>
    <w:rsid w:val="37DA1CF0"/>
    <w:rsid w:val="38930AC6"/>
    <w:rsid w:val="38E95492"/>
    <w:rsid w:val="397F4837"/>
    <w:rsid w:val="39D02877"/>
    <w:rsid w:val="39DC5623"/>
    <w:rsid w:val="39FA4628"/>
    <w:rsid w:val="3A363D9A"/>
    <w:rsid w:val="3A396079"/>
    <w:rsid w:val="3A8B1097"/>
    <w:rsid w:val="3B465778"/>
    <w:rsid w:val="3B484B2F"/>
    <w:rsid w:val="3B58070B"/>
    <w:rsid w:val="3C0D703B"/>
    <w:rsid w:val="3CF6564B"/>
    <w:rsid w:val="3CFB3B0E"/>
    <w:rsid w:val="3D891D01"/>
    <w:rsid w:val="3DA4595D"/>
    <w:rsid w:val="3DC42B1D"/>
    <w:rsid w:val="3DE35022"/>
    <w:rsid w:val="3E627CEE"/>
    <w:rsid w:val="3EEA5FCA"/>
    <w:rsid w:val="3F21753B"/>
    <w:rsid w:val="3F403FD1"/>
    <w:rsid w:val="3F482F89"/>
    <w:rsid w:val="3FAE12BE"/>
    <w:rsid w:val="3FB153C3"/>
    <w:rsid w:val="3FBB2CBF"/>
    <w:rsid w:val="3FD73EF2"/>
    <w:rsid w:val="3FDC29DE"/>
    <w:rsid w:val="3FFB6D01"/>
    <w:rsid w:val="403269FB"/>
    <w:rsid w:val="409F152D"/>
    <w:rsid w:val="40B260A7"/>
    <w:rsid w:val="40BB07E9"/>
    <w:rsid w:val="40E0747D"/>
    <w:rsid w:val="40ED788F"/>
    <w:rsid w:val="418E0C38"/>
    <w:rsid w:val="41A552C0"/>
    <w:rsid w:val="41BA5345"/>
    <w:rsid w:val="41BC1BA3"/>
    <w:rsid w:val="41DF7E1F"/>
    <w:rsid w:val="42156917"/>
    <w:rsid w:val="42183C02"/>
    <w:rsid w:val="424A772B"/>
    <w:rsid w:val="429C339B"/>
    <w:rsid w:val="43162B41"/>
    <w:rsid w:val="432A10B2"/>
    <w:rsid w:val="435A3491"/>
    <w:rsid w:val="43863601"/>
    <w:rsid w:val="452524AE"/>
    <w:rsid w:val="45295BF1"/>
    <w:rsid w:val="45DB580C"/>
    <w:rsid w:val="45FD13E3"/>
    <w:rsid w:val="45FF4790"/>
    <w:rsid w:val="462D43BA"/>
    <w:rsid w:val="477D2B41"/>
    <w:rsid w:val="47D0647E"/>
    <w:rsid w:val="4843086A"/>
    <w:rsid w:val="48A75AA2"/>
    <w:rsid w:val="48CB1C0A"/>
    <w:rsid w:val="491D26FE"/>
    <w:rsid w:val="494F1C33"/>
    <w:rsid w:val="49B0047D"/>
    <w:rsid w:val="49E65B21"/>
    <w:rsid w:val="4A506C3B"/>
    <w:rsid w:val="4A6877FA"/>
    <w:rsid w:val="4B3645F1"/>
    <w:rsid w:val="4B3D3BB8"/>
    <w:rsid w:val="4B3E3027"/>
    <w:rsid w:val="4B893801"/>
    <w:rsid w:val="4B8A1923"/>
    <w:rsid w:val="4BBE6077"/>
    <w:rsid w:val="4BCA3AE8"/>
    <w:rsid w:val="4BFE030E"/>
    <w:rsid w:val="4C0327A3"/>
    <w:rsid w:val="4C5214A9"/>
    <w:rsid w:val="4CD90B05"/>
    <w:rsid w:val="4CFC067A"/>
    <w:rsid w:val="4D3E263D"/>
    <w:rsid w:val="4D792D77"/>
    <w:rsid w:val="4E407B92"/>
    <w:rsid w:val="4E9143E5"/>
    <w:rsid w:val="4EFA43BC"/>
    <w:rsid w:val="4F65315B"/>
    <w:rsid w:val="4F6FD9E8"/>
    <w:rsid w:val="4FAC74CE"/>
    <w:rsid w:val="4FC108E5"/>
    <w:rsid w:val="50246B4E"/>
    <w:rsid w:val="50BA7DC5"/>
    <w:rsid w:val="511D30C9"/>
    <w:rsid w:val="51A414E2"/>
    <w:rsid w:val="51E86A58"/>
    <w:rsid w:val="5273618B"/>
    <w:rsid w:val="52C17F39"/>
    <w:rsid w:val="53CD7F03"/>
    <w:rsid w:val="542F3E85"/>
    <w:rsid w:val="543B267F"/>
    <w:rsid w:val="545F4AD7"/>
    <w:rsid w:val="548C46F4"/>
    <w:rsid w:val="548E377E"/>
    <w:rsid w:val="549F63EA"/>
    <w:rsid w:val="54C60FDB"/>
    <w:rsid w:val="557D5C21"/>
    <w:rsid w:val="56372AA1"/>
    <w:rsid w:val="565F7E1A"/>
    <w:rsid w:val="56981FE6"/>
    <w:rsid w:val="56A02902"/>
    <w:rsid w:val="56F958AB"/>
    <w:rsid w:val="56FC26EE"/>
    <w:rsid w:val="578778BF"/>
    <w:rsid w:val="57977C2F"/>
    <w:rsid w:val="57D34472"/>
    <w:rsid w:val="58853285"/>
    <w:rsid w:val="58D31420"/>
    <w:rsid w:val="59F421F3"/>
    <w:rsid w:val="5A467B3B"/>
    <w:rsid w:val="5A5833D3"/>
    <w:rsid w:val="5A5E3A1E"/>
    <w:rsid w:val="5A80486E"/>
    <w:rsid w:val="5B1A0D9C"/>
    <w:rsid w:val="5B257AE2"/>
    <w:rsid w:val="5B55284E"/>
    <w:rsid w:val="5B7A7EF7"/>
    <w:rsid w:val="5B7F626D"/>
    <w:rsid w:val="5B936D8D"/>
    <w:rsid w:val="5BB67D8F"/>
    <w:rsid w:val="5C1726A4"/>
    <w:rsid w:val="5C3944D5"/>
    <w:rsid w:val="5D0B69C7"/>
    <w:rsid w:val="5DB05891"/>
    <w:rsid w:val="5E261097"/>
    <w:rsid w:val="5EC0321E"/>
    <w:rsid w:val="5EDB4D12"/>
    <w:rsid w:val="602E5D0B"/>
    <w:rsid w:val="6077161D"/>
    <w:rsid w:val="608076BB"/>
    <w:rsid w:val="61284DC2"/>
    <w:rsid w:val="61377EC3"/>
    <w:rsid w:val="61544BA2"/>
    <w:rsid w:val="62235A4C"/>
    <w:rsid w:val="623F16F2"/>
    <w:rsid w:val="630D4A12"/>
    <w:rsid w:val="647A2344"/>
    <w:rsid w:val="64972781"/>
    <w:rsid w:val="64EF7770"/>
    <w:rsid w:val="65386F4D"/>
    <w:rsid w:val="653B5FF9"/>
    <w:rsid w:val="655922CE"/>
    <w:rsid w:val="65BD276B"/>
    <w:rsid w:val="66644A0C"/>
    <w:rsid w:val="6700411F"/>
    <w:rsid w:val="6766722B"/>
    <w:rsid w:val="67864C8C"/>
    <w:rsid w:val="67C60129"/>
    <w:rsid w:val="67CF112D"/>
    <w:rsid w:val="68025A61"/>
    <w:rsid w:val="68430147"/>
    <w:rsid w:val="69110F6E"/>
    <w:rsid w:val="69BA3517"/>
    <w:rsid w:val="69BB3320"/>
    <w:rsid w:val="69E0769C"/>
    <w:rsid w:val="6A153872"/>
    <w:rsid w:val="6A563AC3"/>
    <w:rsid w:val="6BDB7189"/>
    <w:rsid w:val="6C65421D"/>
    <w:rsid w:val="6CE13BF4"/>
    <w:rsid w:val="6CE57EF6"/>
    <w:rsid w:val="6CF7211E"/>
    <w:rsid w:val="6D153ADC"/>
    <w:rsid w:val="6D335A76"/>
    <w:rsid w:val="6D3F4EA0"/>
    <w:rsid w:val="6D49309A"/>
    <w:rsid w:val="6D803532"/>
    <w:rsid w:val="6DA12D67"/>
    <w:rsid w:val="6E230A7F"/>
    <w:rsid w:val="6E4E0D85"/>
    <w:rsid w:val="6E955101"/>
    <w:rsid w:val="6EA34DB8"/>
    <w:rsid w:val="6F705E87"/>
    <w:rsid w:val="6FD7EC9E"/>
    <w:rsid w:val="70B43C35"/>
    <w:rsid w:val="714A7577"/>
    <w:rsid w:val="718B52BA"/>
    <w:rsid w:val="72B35023"/>
    <w:rsid w:val="72FD6821"/>
    <w:rsid w:val="73384AE3"/>
    <w:rsid w:val="73480CEB"/>
    <w:rsid w:val="74483FAC"/>
    <w:rsid w:val="7456557E"/>
    <w:rsid w:val="747F3775"/>
    <w:rsid w:val="74E32B1B"/>
    <w:rsid w:val="75896CCE"/>
    <w:rsid w:val="76B07437"/>
    <w:rsid w:val="76DC706A"/>
    <w:rsid w:val="76EC6101"/>
    <w:rsid w:val="77277F99"/>
    <w:rsid w:val="7761039F"/>
    <w:rsid w:val="77AD4A7E"/>
    <w:rsid w:val="77D006FE"/>
    <w:rsid w:val="77D538ED"/>
    <w:rsid w:val="780E09BA"/>
    <w:rsid w:val="78103F96"/>
    <w:rsid w:val="783B32C7"/>
    <w:rsid w:val="789FBF21"/>
    <w:rsid w:val="78B240DE"/>
    <w:rsid w:val="796A3996"/>
    <w:rsid w:val="79763B53"/>
    <w:rsid w:val="7B0C43A6"/>
    <w:rsid w:val="7BD42115"/>
    <w:rsid w:val="7C4F1FC4"/>
    <w:rsid w:val="7D733623"/>
    <w:rsid w:val="7E1D716B"/>
    <w:rsid w:val="7E470B56"/>
    <w:rsid w:val="7E593F70"/>
    <w:rsid w:val="7F841805"/>
    <w:rsid w:val="7FEF9D65"/>
    <w:rsid w:val="7FFAC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semiHidden="0" w:uiPriority="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qFormat="1"/>
    <w:lsdException w:name="annotation subject" w:semiHidden="0" w:uiPriority="99"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Calibri Light" w:hAnsi="Calibri Light" w:cs="宋体"/>
      <w:b/>
      <w:bCs/>
      <w:szCs w:val="32"/>
    </w:rPr>
  </w:style>
  <w:style w:type="paragraph" w:styleId="a4">
    <w:name w:val="annotation text"/>
    <w:basedOn w:val="a"/>
    <w:link w:val="Char"/>
    <w:uiPriority w:val="99"/>
    <w:qFormat/>
    <w:pPr>
      <w:jc w:val="left"/>
    </w:pPr>
    <w:rPr>
      <w:rFonts w:ascii="宋体" w:hAnsi="宋体" w:cs="宋体"/>
      <w:szCs w:val="22"/>
    </w:rPr>
  </w:style>
  <w:style w:type="paragraph" w:styleId="a5">
    <w:name w:val="Body Text"/>
    <w:basedOn w:val="a"/>
    <w:link w:val="Char0"/>
    <w:qFormat/>
    <w:pPr>
      <w:autoSpaceDE w:val="0"/>
      <w:autoSpaceDN w:val="0"/>
      <w:adjustRightInd w:val="0"/>
      <w:jc w:val="left"/>
    </w:pPr>
    <w:rPr>
      <w:rFonts w:ascii="Microsoft JhengHei" w:eastAsia="Microsoft JhengHei"/>
      <w:kern w:val="0"/>
      <w:sz w:val="28"/>
      <w:szCs w:val="28"/>
    </w:rPr>
  </w:style>
  <w:style w:type="paragraph" w:styleId="a6">
    <w:name w:val="Balloon Text"/>
    <w:basedOn w:val="a"/>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paragraph" w:styleId="aa">
    <w:name w:val="annotation subject"/>
    <w:basedOn w:val="a4"/>
    <w:next w:val="a4"/>
    <w:link w:val="Char2"/>
    <w:uiPriority w:val="99"/>
    <w:qFormat/>
    <w:rPr>
      <w:rFonts w:ascii="Times New Roman" w:hAnsi="Times New Roman" w:cs="Times New Roman"/>
      <w:b/>
      <w:bCs/>
      <w:szCs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page number"/>
    <w:basedOn w:val="a1"/>
    <w:qFormat/>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basedOn w:val="a1"/>
    <w:uiPriority w:val="99"/>
    <w:qFormat/>
    <w:rPr>
      <w:sz w:val="21"/>
      <w:szCs w:val="21"/>
    </w:rPr>
  </w:style>
  <w:style w:type="character" w:customStyle="1" w:styleId="Char0">
    <w:name w:val="正文文本 Char"/>
    <w:link w:val="a5"/>
    <w:qFormat/>
    <w:rPr>
      <w:rFonts w:ascii="Microsoft JhengHei" w:eastAsia="Microsoft JhengHei" w:cs="Microsoft JhengHei"/>
      <w:sz w:val="28"/>
      <w:szCs w:val="28"/>
    </w:rPr>
  </w:style>
  <w:style w:type="character" w:customStyle="1" w:styleId="1">
    <w:name w:val="未处理的提及1"/>
    <w:qFormat/>
    <w:rPr>
      <w:color w:val="605E5C"/>
      <w:shd w:val="clear" w:color="auto" w:fill="E1DFDD"/>
    </w:rPr>
  </w:style>
  <w:style w:type="character" w:customStyle="1" w:styleId="Char2">
    <w:name w:val="批注主题 Char"/>
    <w:basedOn w:val="Char"/>
    <w:link w:val="aa"/>
    <w:qFormat/>
    <w:rPr>
      <w:rFonts w:ascii="宋体" w:hAnsi="宋体" w:cs="宋体"/>
      <w:kern w:val="2"/>
      <w:sz w:val="21"/>
      <w:szCs w:val="22"/>
    </w:rPr>
  </w:style>
  <w:style w:type="character" w:customStyle="1" w:styleId="Char">
    <w:name w:val="批注文字 Char"/>
    <w:basedOn w:val="a1"/>
    <w:link w:val="a4"/>
    <w:uiPriority w:val="99"/>
    <w:qFormat/>
    <w:rPr>
      <w:rFonts w:ascii="宋体" w:hAnsi="宋体" w:cs="宋体"/>
      <w:kern w:val="2"/>
      <w:sz w:val="21"/>
      <w:szCs w:val="22"/>
    </w:rPr>
  </w:style>
  <w:style w:type="character" w:customStyle="1" w:styleId="pktxtstyle1">
    <w:name w:val="pk_txt style1"/>
    <w:basedOn w:val="a1"/>
    <w:qFormat/>
  </w:style>
  <w:style w:type="character" w:customStyle="1" w:styleId="font01">
    <w:name w:val="font01"/>
    <w:basedOn w:val="a1"/>
    <w:qFormat/>
    <w:rPr>
      <w:rFonts w:ascii="仿宋_GB2312" w:eastAsia="仿宋_GB2312" w:cs="仿宋_GB2312"/>
      <w:color w:val="000000"/>
      <w:sz w:val="20"/>
      <w:szCs w:val="20"/>
      <w:u w:val="none"/>
    </w:rPr>
  </w:style>
  <w:style w:type="character" w:customStyle="1" w:styleId="Char1">
    <w:name w:val="页脚 Char"/>
    <w:link w:val="a7"/>
    <w:qFormat/>
    <w:rPr>
      <w:kern w:val="2"/>
      <w:sz w:val="18"/>
      <w:szCs w:val="18"/>
    </w:rPr>
  </w:style>
  <w:style w:type="paragraph" w:customStyle="1" w:styleId="Style50">
    <w:name w:val="_Style 50"/>
    <w:basedOn w:val="a"/>
    <w:qFormat/>
    <w:pPr>
      <w:adjustRightInd w:val="0"/>
      <w:spacing w:line="360" w:lineRule="atLeast"/>
      <w:textAlignment w:val="baseline"/>
    </w:pPr>
  </w:style>
  <w:style w:type="paragraph" w:customStyle="1" w:styleId="font5">
    <w:name w:val="font5"/>
    <w:basedOn w:val="a"/>
    <w:qFormat/>
    <w:pPr>
      <w:widowControl/>
      <w:spacing w:before="100" w:beforeAutospacing="1" w:after="100" w:afterAutospacing="1"/>
      <w:jc w:val="left"/>
    </w:pPr>
    <w:rPr>
      <w:rFonts w:eastAsia="Arial Unicode MS"/>
      <w:color w:val="000000"/>
      <w:kern w:val="0"/>
      <w:sz w:val="20"/>
      <w:szCs w:val="20"/>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kern w:val="0"/>
      <w:sz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xl84">
    <w:name w:val="xl84"/>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35">
    <w:name w:val="xl3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Char3">
    <w:name w:val="Char"/>
    <w:basedOn w:val="a"/>
    <w:qFormat/>
    <w:pPr>
      <w:widowControl/>
      <w:spacing w:after="160" w:line="240" w:lineRule="exact"/>
      <w:jc w:val="left"/>
    </w:pPr>
    <w:rPr>
      <w:rFonts w:ascii="Verdana" w:eastAsia="仿宋_GB2312" w:hAnsi="Verdana" w:cs="Verdana"/>
      <w:kern w:val="0"/>
      <w:sz w:val="20"/>
      <w:szCs w:val="20"/>
      <w:lang w:eastAsia="en-US"/>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81">
    <w:name w:val="xl81"/>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97">
    <w:name w:val="xl97"/>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0"/>
      <w:szCs w:val="20"/>
    </w:rPr>
  </w:style>
  <w:style w:type="paragraph" w:customStyle="1" w:styleId="xl91">
    <w:name w:val="xl9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xl93">
    <w:name w:val="xl93"/>
    <w:basedOn w:val="a"/>
    <w:qFormat/>
    <w:pPr>
      <w:widowControl/>
      <w:spacing w:before="100" w:beforeAutospacing="1" w:after="100" w:afterAutospacing="1"/>
      <w:jc w:val="center"/>
    </w:pPr>
    <w:rPr>
      <w:rFonts w:ascii="宋体" w:hAnsi="宋体" w:cs="宋体"/>
      <w:kern w:val="0"/>
      <w:sz w:val="20"/>
      <w:szCs w:val="20"/>
    </w:rPr>
  </w:style>
  <w:style w:type="paragraph" w:customStyle="1" w:styleId="TableParagraph">
    <w:name w:val="Table Paragraph"/>
    <w:basedOn w:val="a"/>
    <w:qFormat/>
    <w:pPr>
      <w:autoSpaceDE w:val="0"/>
      <w:autoSpaceDN w:val="0"/>
      <w:adjustRightInd w:val="0"/>
      <w:jc w:val="left"/>
    </w:pPr>
    <w:rPr>
      <w:rFonts w:eastAsia="等线"/>
      <w:kern w:val="0"/>
      <w:sz w:val="24"/>
    </w:rPr>
  </w:style>
  <w:style w:type="paragraph" w:customStyle="1" w:styleId="xl87">
    <w:name w:val="xl87"/>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36">
    <w:name w:val="xl3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3">
    <w:name w:val="xl83"/>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10">
    <w:name w:val="列出段落1"/>
    <w:basedOn w:val="a"/>
    <w:uiPriority w:val="99"/>
    <w:qFormat/>
    <w:pPr>
      <w:ind w:firstLineChars="200" w:firstLine="420"/>
    </w:pPr>
  </w:style>
  <w:style w:type="paragraph" w:customStyle="1" w:styleId="xl75">
    <w:name w:val="xl7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8">
    <w:name w:val="xl78"/>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7">
    <w:name w:val="xl27"/>
    <w:basedOn w:val="a"/>
    <w:qFormat/>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94">
    <w:name w:val="xl9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9">
    <w:name w:val="xl79"/>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修订1"/>
    <w:uiPriority w:val="99"/>
    <w:qFormat/>
    <w:rPr>
      <w:kern w:val="2"/>
      <w:sz w:val="21"/>
      <w:szCs w:val="24"/>
    </w:rPr>
  </w:style>
  <w:style w:type="paragraph" w:customStyle="1" w:styleId="2">
    <w:name w:val="修订2"/>
    <w:uiPriority w:val="99"/>
    <w:unhideWhenUsed/>
    <w:qFormat/>
    <w:rPr>
      <w:kern w:val="2"/>
      <w:sz w:val="21"/>
      <w:szCs w:val="24"/>
    </w:rPr>
  </w:style>
  <w:style w:type="paragraph" w:customStyle="1" w:styleId="xl26">
    <w:name w:val="xl26"/>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92">
    <w:name w:val="xl92"/>
    <w:basedOn w:val="a"/>
    <w:qFormat/>
    <w:pPr>
      <w:widowControl/>
      <w:spacing w:before="100" w:beforeAutospacing="1" w:after="100" w:afterAutospacing="1"/>
      <w:jc w:val="left"/>
    </w:pPr>
    <w:rPr>
      <w:rFonts w:ascii="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5">
    <w:name w:val="xl85"/>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qFormat/>
    <w:pPr>
      <w:widowControl/>
      <w:pBdr>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2">
    <w:name w:val="xl82"/>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CharCharCharCharCharCharCharCharChar">
    <w:name w:val="Char Char Char Char Char Char Char Char Char"/>
    <w:basedOn w:val="a"/>
    <w:qFormat/>
    <w:pPr>
      <w:adjustRightInd w:val="0"/>
      <w:spacing w:line="360" w:lineRule="atLeast"/>
      <w:textAlignment w:val="baseline"/>
    </w:pPr>
  </w:style>
  <w:style w:type="paragraph" w:customStyle="1" w:styleId="12">
    <w:name w:val="无间隔1"/>
    <w:uiPriority w:val="1"/>
    <w:qFormat/>
    <w:pPr>
      <w:widowControl w:val="0"/>
      <w:jc w:val="both"/>
    </w:pPr>
    <w:rPr>
      <w:kern w:val="2"/>
      <w:sz w:val="21"/>
      <w:szCs w:val="24"/>
    </w:rPr>
  </w:style>
  <w:style w:type="paragraph" w:customStyle="1" w:styleId="3">
    <w:name w:val="修订3"/>
    <w:hidden/>
    <w:uiPriority w:val="99"/>
    <w:semiHidden/>
    <w:qFormat/>
    <w:rPr>
      <w:kern w:val="2"/>
      <w:sz w:val="21"/>
      <w:szCs w:val="24"/>
    </w:rPr>
  </w:style>
  <w:style w:type="paragraph" w:customStyle="1" w:styleId="4">
    <w:name w:val="修订4"/>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semiHidden="0" w:uiPriority="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qFormat="1"/>
    <w:lsdException w:name="annotation subject" w:semiHidden="0" w:uiPriority="99"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Calibri Light" w:hAnsi="Calibri Light" w:cs="宋体"/>
      <w:b/>
      <w:bCs/>
      <w:szCs w:val="32"/>
    </w:rPr>
  </w:style>
  <w:style w:type="paragraph" w:styleId="a4">
    <w:name w:val="annotation text"/>
    <w:basedOn w:val="a"/>
    <w:link w:val="Char"/>
    <w:uiPriority w:val="99"/>
    <w:qFormat/>
    <w:pPr>
      <w:jc w:val="left"/>
    </w:pPr>
    <w:rPr>
      <w:rFonts w:ascii="宋体" w:hAnsi="宋体" w:cs="宋体"/>
      <w:szCs w:val="22"/>
    </w:rPr>
  </w:style>
  <w:style w:type="paragraph" w:styleId="a5">
    <w:name w:val="Body Text"/>
    <w:basedOn w:val="a"/>
    <w:link w:val="Char0"/>
    <w:qFormat/>
    <w:pPr>
      <w:autoSpaceDE w:val="0"/>
      <w:autoSpaceDN w:val="0"/>
      <w:adjustRightInd w:val="0"/>
      <w:jc w:val="left"/>
    </w:pPr>
    <w:rPr>
      <w:rFonts w:ascii="Microsoft JhengHei" w:eastAsia="Microsoft JhengHei"/>
      <w:kern w:val="0"/>
      <w:sz w:val="28"/>
      <w:szCs w:val="28"/>
    </w:rPr>
  </w:style>
  <w:style w:type="paragraph" w:styleId="a6">
    <w:name w:val="Balloon Text"/>
    <w:basedOn w:val="a"/>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paragraph" w:styleId="aa">
    <w:name w:val="annotation subject"/>
    <w:basedOn w:val="a4"/>
    <w:next w:val="a4"/>
    <w:link w:val="Char2"/>
    <w:uiPriority w:val="99"/>
    <w:qFormat/>
    <w:rPr>
      <w:rFonts w:ascii="Times New Roman" w:hAnsi="Times New Roman" w:cs="Times New Roman"/>
      <w:b/>
      <w:bCs/>
      <w:szCs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page number"/>
    <w:basedOn w:val="a1"/>
    <w:qFormat/>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basedOn w:val="a1"/>
    <w:uiPriority w:val="99"/>
    <w:qFormat/>
    <w:rPr>
      <w:sz w:val="21"/>
      <w:szCs w:val="21"/>
    </w:rPr>
  </w:style>
  <w:style w:type="character" w:customStyle="1" w:styleId="Char0">
    <w:name w:val="正文文本 Char"/>
    <w:link w:val="a5"/>
    <w:qFormat/>
    <w:rPr>
      <w:rFonts w:ascii="Microsoft JhengHei" w:eastAsia="Microsoft JhengHei" w:cs="Microsoft JhengHei"/>
      <w:sz w:val="28"/>
      <w:szCs w:val="28"/>
    </w:rPr>
  </w:style>
  <w:style w:type="character" w:customStyle="1" w:styleId="1">
    <w:name w:val="未处理的提及1"/>
    <w:qFormat/>
    <w:rPr>
      <w:color w:val="605E5C"/>
      <w:shd w:val="clear" w:color="auto" w:fill="E1DFDD"/>
    </w:rPr>
  </w:style>
  <w:style w:type="character" w:customStyle="1" w:styleId="Char2">
    <w:name w:val="批注主题 Char"/>
    <w:basedOn w:val="Char"/>
    <w:link w:val="aa"/>
    <w:qFormat/>
    <w:rPr>
      <w:rFonts w:ascii="宋体" w:hAnsi="宋体" w:cs="宋体"/>
      <w:kern w:val="2"/>
      <w:sz w:val="21"/>
      <w:szCs w:val="22"/>
    </w:rPr>
  </w:style>
  <w:style w:type="character" w:customStyle="1" w:styleId="Char">
    <w:name w:val="批注文字 Char"/>
    <w:basedOn w:val="a1"/>
    <w:link w:val="a4"/>
    <w:uiPriority w:val="99"/>
    <w:qFormat/>
    <w:rPr>
      <w:rFonts w:ascii="宋体" w:hAnsi="宋体" w:cs="宋体"/>
      <w:kern w:val="2"/>
      <w:sz w:val="21"/>
      <w:szCs w:val="22"/>
    </w:rPr>
  </w:style>
  <w:style w:type="character" w:customStyle="1" w:styleId="pktxtstyle1">
    <w:name w:val="pk_txt style1"/>
    <w:basedOn w:val="a1"/>
    <w:qFormat/>
  </w:style>
  <w:style w:type="character" w:customStyle="1" w:styleId="font01">
    <w:name w:val="font01"/>
    <w:basedOn w:val="a1"/>
    <w:qFormat/>
    <w:rPr>
      <w:rFonts w:ascii="仿宋_GB2312" w:eastAsia="仿宋_GB2312" w:cs="仿宋_GB2312"/>
      <w:color w:val="000000"/>
      <w:sz w:val="20"/>
      <w:szCs w:val="20"/>
      <w:u w:val="none"/>
    </w:rPr>
  </w:style>
  <w:style w:type="character" w:customStyle="1" w:styleId="Char1">
    <w:name w:val="页脚 Char"/>
    <w:link w:val="a7"/>
    <w:qFormat/>
    <w:rPr>
      <w:kern w:val="2"/>
      <w:sz w:val="18"/>
      <w:szCs w:val="18"/>
    </w:rPr>
  </w:style>
  <w:style w:type="paragraph" w:customStyle="1" w:styleId="Style50">
    <w:name w:val="_Style 50"/>
    <w:basedOn w:val="a"/>
    <w:qFormat/>
    <w:pPr>
      <w:adjustRightInd w:val="0"/>
      <w:spacing w:line="360" w:lineRule="atLeast"/>
      <w:textAlignment w:val="baseline"/>
    </w:pPr>
  </w:style>
  <w:style w:type="paragraph" w:customStyle="1" w:styleId="font5">
    <w:name w:val="font5"/>
    <w:basedOn w:val="a"/>
    <w:qFormat/>
    <w:pPr>
      <w:widowControl/>
      <w:spacing w:before="100" w:beforeAutospacing="1" w:after="100" w:afterAutospacing="1"/>
      <w:jc w:val="left"/>
    </w:pPr>
    <w:rPr>
      <w:rFonts w:eastAsia="Arial Unicode MS"/>
      <w:color w:val="000000"/>
      <w:kern w:val="0"/>
      <w:sz w:val="20"/>
      <w:szCs w:val="20"/>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kern w:val="0"/>
      <w:sz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xl84">
    <w:name w:val="xl84"/>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35">
    <w:name w:val="xl3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Char3">
    <w:name w:val="Char"/>
    <w:basedOn w:val="a"/>
    <w:qFormat/>
    <w:pPr>
      <w:widowControl/>
      <w:spacing w:after="160" w:line="240" w:lineRule="exact"/>
      <w:jc w:val="left"/>
    </w:pPr>
    <w:rPr>
      <w:rFonts w:ascii="Verdana" w:eastAsia="仿宋_GB2312" w:hAnsi="Verdana" w:cs="Verdana"/>
      <w:kern w:val="0"/>
      <w:sz w:val="20"/>
      <w:szCs w:val="20"/>
      <w:lang w:eastAsia="en-US"/>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81">
    <w:name w:val="xl81"/>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97">
    <w:name w:val="xl97"/>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0"/>
      <w:szCs w:val="20"/>
    </w:rPr>
  </w:style>
  <w:style w:type="paragraph" w:customStyle="1" w:styleId="xl91">
    <w:name w:val="xl9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xl93">
    <w:name w:val="xl93"/>
    <w:basedOn w:val="a"/>
    <w:qFormat/>
    <w:pPr>
      <w:widowControl/>
      <w:spacing w:before="100" w:beforeAutospacing="1" w:after="100" w:afterAutospacing="1"/>
      <w:jc w:val="center"/>
    </w:pPr>
    <w:rPr>
      <w:rFonts w:ascii="宋体" w:hAnsi="宋体" w:cs="宋体"/>
      <w:kern w:val="0"/>
      <w:sz w:val="20"/>
      <w:szCs w:val="20"/>
    </w:rPr>
  </w:style>
  <w:style w:type="paragraph" w:customStyle="1" w:styleId="TableParagraph">
    <w:name w:val="Table Paragraph"/>
    <w:basedOn w:val="a"/>
    <w:qFormat/>
    <w:pPr>
      <w:autoSpaceDE w:val="0"/>
      <w:autoSpaceDN w:val="0"/>
      <w:adjustRightInd w:val="0"/>
      <w:jc w:val="left"/>
    </w:pPr>
    <w:rPr>
      <w:rFonts w:eastAsia="等线"/>
      <w:kern w:val="0"/>
      <w:sz w:val="24"/>
    </w:rPr>
  </w:style>
  <w:style w:type="paragraph" w:customStyle="1" w:styleId="xl87">
    <w:name w:val="xl87"/>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36">
    <w:name w:val="xl3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3">
    <w:name w:val="xl83"/>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10">
    <w:name w:val="列出段落1"/>
    <w:basedOn w:val="a"/>
    <w:uiPriority w:val="99"/>
    <w:qFormat/>
    <w:pPr>
      <w:ind w:firstLineChars="200" w:firstLine="420"/>
    </w:pPr>
  </w:style>
  <w:style w:type="paragraph" w:customStyle="1" w:styleId="xl75">
    <w:name w:val="xl7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8">
    <w:name w:val="xl78"/>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7">
    <w:name w:val="xl27"/>
    <w:basedOn w:val="a"/>
    <w:qFormat/>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94">
    <w:name w:val="xl9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9">
    <w:name w:val="xl79"/>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修订1"/>
    <w:uiPriority w:val="99"/>
    <w:qFormat/>
    <w:rPr>
      <w:kern w:val="2"/>
      <w:sz w:val="21"/>
      <w:szCs w:val="24"/>
    </w:rPr>
  </w:style>
  <w:style w:type="paragraph" w:customStyle="1" w:styleId="2">
    <w:name w:val="修订2"/>
    <w:uiPriority w:val="99"/>
    <w:unhideWhenUsed/>
    <w:qFormat/>
    <w:rPr>
      <w:kern w:val="2"/>
      <w:sz w:val="21"/>
      <w:szCs w:val="24"/>
    </w:rPr>
  </w:style>
  <w:style w:type="paragraph" w:customStyle="1" w:styleId="xl26">
    <w:name w:val="xl26"/>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92">
    <w:name w:val="xl92"/>
    <w:basedOn w:val="a"/>
    <w:qFormat/>
    <w:pPr>
      <w:widowControl/>
      <w:spacing w:before="100" w:beforeAutospacing="1" w:after="100" w:afterAutospacing="1"/>
      <w:jc w:val="left"/>
    </w:pPr>
    <w:rPr>
      <w:rFonts w:ascii="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5">
    <w:name w:val="xl85"/>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qFormat/>
    <w:pPr>
      <w:widowControl/>
      <w:pBdr>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2">
    <w:name w:val="xl82"/>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CharCharCharCharCharCharCharCharChar">
    <w:name w:val="Char Char Char Char Char Char Char Char Char"/>
    <w:basedOn w:val="a"/>
    <w:qFormat/>
    <w:pPr>
      <w:adjustRightInd w:val="0"/>
      <w:spacing w:line="360" w:lineRule="atLeast"/>
      <w:textAlignment w:val="baseline"/>
    </w:pPr>
  </w:style>
  <w:style w:type="paragraph" w:customStyle="1" w:styleId="12">
    <w:name w:val="无间隔1"/>
    <w:uiPriority w:val="1"/>
    <w:qFormat/>
    <w:pPr>
      <w:widowControl w:val="0"/>
      <w:jc w:val="both"/>
    </w:pPr>
    <w:rPr>
      <w:kern w:val="2"/>
      <w:sz w:val="21"/>
      <w:szCs w:val="24"/>
    </w:rPr>
  </w:style>
  <w:style w:type="paragraph" w:customStyle="1" w:styleId="3">
    <w:name w:val="修订3"/>
    <w:hidden/>
    <w:uiPriority w:val="99"/>
    <w:semiHidden/>
    <w:qFormat/>
    <w:rPr>
      <w:kern w:val="2"/>
      <w:sz w:val="21"/>
      <w:szCs w:val="24"/>
    </w:rPr>
  </w:style>
  <w:style w:type="paragraph" w:customStyle="1" w:styleId="4">
    <w:name w:val="修订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242</Words>
  <Characters>1384</Characters>
  <Application>Microsoft Office Word</Application>
  <DocSecurity>0</DocSecurity>
  <Lines>11</Lines>
  <Paragraphs>3</Paragraphs>
  <ScaleCrop>false</ScaleCrop>
  <Company>Lenovo (Beijing) Limited</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 北 省 教 育 厅</dc:title>
  <dc:creator>Lenovo User</dc:creator>
  <cp:lastModifiedBy>系统管理员</cp:lastModifiedBy>
  <cp:revision>5</cp:revision>
  <cp:lastPrinted>2024-06-13T08:32:00Z</cp:lastPrinted>
  <dcterms:created xsi:type="dcterms:W3CDTF">2024-06-21T11:22:00Z</dcterms:created>
  <dcterms:modified xsi:type="dcterms:W3CDTF">2024-06-24T10:11:00Z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2694EA59EE784F6994144433B6339C16_13</vt:lpwstr>
  </property>
</Properties>
</file>