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75DF" w14:textId="77777777" w:rsidR="00116709" w:rsidRDefault="00000000">
      <w:pPr>
        <w:spacing w:afterLines="50" w:after="156"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浙江师范大学硕士研究生入学考试初试科目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540"/>
        <w:gridCol w:w="6660"/>
      </w:tblGrid>
      <w:tr w:rsidR="00116709" w14:paraId="68FC48C5" w14:textId="77777777">
        <w:trPr>
          <w:trHeight w:val="435"/>
        </w:trPr>
        <w:tc>
          <w:tcPr>
            <w:tcW w:w="1800" w:type="dxa"/>
            <w:gridSpan w:val="2"/>
            <w:vAlign w:val="bottom"/>
          </w:tcPr>
          <w:p w14:paraId="3131D390" w14:textId="77777777" w:rsidR="00116709" w:rsidRDefault="00000000">
            <w:pPr>
              <w:spacing w:beforeLines="25" w:before="78" w:afterLines="10" w:after="3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科目代码、名称: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vAlign w:val="bottom"/>
          </w:tcPr>
          <w:p w14:paraId="5F8E1659" w14:textId="77777777" w:rsidR="00116709" w:rsidRDefault="00000000">
            <w:pPr>
              <w:pStyle w:val="1"/>
              <w:spacing w:beforeLines="25" w:before="78" w:afterLines="10" w:after="31" w:line="240" w:lineRule="auto"/>
              <w:jc w:val="center"/>
              <w:rPr>
                <w:rFonts w:ascii="宋体" w:hAnsi="宋体"/>
                <w:b w:val="0"/>
                <w:sz w:val="24"/>
              </w:rPr>
            </w:pPr>
            <w:r>
              <w:rPr>
                <w:sz w:val="21"/>
                <w:szCs w:val="21"/>
              </w:rPr>
              <w:t>821</w:t>
            </w:r>
            <w:r>
              <w:rPr>
                <w:rFonts w:hint="eastAsia"/>
                <w:sz w:val="21"/>
                <w:szCs w:val="21"/>
              </w:rPr>
              <w:t>科学基础</w:t>
            </w:r>
          </w:p>
        </w:tc>
      </w:tr>
      <w:tr w:rsidR="00116709" w14:paraId="1843BA72" w14:textId="77777777">
        <w:trPr>
          <w:trHeight w:val="435"/>
        </w:trPr>
        <w:tc>
          <w:tcPr>
            <w:tcW w:w="1260" w:type="dxa"/>
            <w:vAlign w:val="bottom"/>
          </w:tcPr>
          <w:p w14:paraId="318091BF" w14:textId="77777777" w:rsidR="00116709" w:rsidRDefault="00000000">
            <w:pPr>
              <w:spacing w:beforeLines="25" w:before="78" w:afterLines="10" w:after="3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适用专业: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vAlign w:val="bottom"/>
          </w:tcPr>
          <w:p w14:paraId="2C64209C" w14:textId="77777777" w:rsidR="00116709" w:rsidRDefault="00000000">
            <w:pPr>
              <w:spacing w:beforeLines="25" w:before="78" w:afterLines="10" w:after="31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045117科学与技术教育</w:t>
            </w:r>
          </w:p>
        </w:tc>
      </w:tr>
    </w:tbl>
    <w:p w14:paraId="79545C9C" w14:textId="77777777" w:rsidR="00116709" w:rsidRDefault="00116709">
      <w:pPr>
        <w:pStyle w:val="a5"/>
        <w:ind w:firstLineChars="0" w:firstLine="0"/>
        <w:rPr>
          <w:rFonts w:ascii="黑体" w:eastAsia="黑体" w:hAnsi="黑体" w:cs="黑体"/>
          <w:b/>
          <w:sz w:val="28"/>
          <w:szCs w:val="28"/>
        </w:rPr>
      </w:pPr>
    </w:p>
    <w:p w14:paraId="3471CB87" w14:textId="77777777" w:rsidR="00116709" w:rsidRDefault="00000000">
      <w:pPr>
        <w:spacing w:line="300" w:lineRule="auto"/>
        <w:ind w:firstLineChars="200" w:firstLine="420"/>
        <w:jc w:val="left"/>
      </w:pPr>
      <w:bookmarkStart w:id="0" w:name="OLE_LINK3"/>
      <w:bookmarkStart w:id="1" w:name="OLE_LINK7"/>
      <w:r>
        <w:rPr>
          <w:rFonts w:hint="eastAsia"/>
        </w:rPr>
        <w:t>知识点</w:t>
      </w:r>
      <w:r>
        <w:rPr>
          <w:rFonts w:hint="eastAsia"/>
        </w:rPr>
        <w:t xml:space="preserve">1. </w:t>
      </w:r>
      <w:r>
        <w:rPr>
          <w:rFonts w:hint="eastAsia"/>
        </w:rPr>
        <w:t>位移、速度、加速度</w:t>
      </w:r>
    </w:p>
    <w:p w14:paraId="0C99C174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2</w:t>
      </w:r>
      <w:r>
        <w:rPr>
          <w:rFonts w:hint="eastAsia"/>
        </w:rPr>
        <w:t xml:space="preserve">. </w:t>
      </w:r>
      <w:r>
        <w:rPr>
          <w:rFonts w:hint="eastAsia"/>
        </w:rPr>
        <w:t>圆周运动及其描述</w:t>
      </w:r>
    </w:p>
    <w:p w14:paraId="019F3697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</w:t>
      </w:r>
      <w:r>
        <w:rPr>
          <w:rFonts w:hint="eastAsia"/>
        </w:rPr>
        <w:t xml:space="preserve">. </w:t>
      </w:r>
      <w:r>
        <w:rPr>
          <w:rFonts w:hint="eastAsia"/>
        </w:rPr>
        <w:t>曲线运动方程的矢量形式</w:t>
      </w:r>
    </w:p>
    <w:p w14:paraId="53FE0237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4</w:t>
      </w:r>
      <w:r>
        <w:rPr>
          <w:rFonts w:hint="eastAsia"/>
        </w:rPr>
        <w:t xml:space="preserve">. </w:t>
      </w:r>
      <w:r>
        <w:rPr>
          <w:rFonts w:hint="eastAsia"/>
        </w:rPr>
        <w:t>运动描述的相对性</w:t>
      </w:r>
    </w:p>
    <w:p w14:paraId="52A7DD22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 xml:space="preserve">5. </w:t>
      </w:r>
      <w:r>
        <w:rPr>
          <w:rFonts w:hint="eastAsia"/>
        </w:rPr>
        <w:t>牛顿运动定律及其应用</w:t>
      </w:r>
    </w:p>
    <w:p w14:paraId="0CDB4EE6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6</w:t>
      </w:r>
      <w:r>
        <w:rPr>
          <w:rFonts w:hint="eastAsia"/>
        </w:rPr>
        <w:t xml:space="preserve">. </w:t>
      </w:r>
      <w:r>
        <w:rPr>
          <w:rFonts w:hint="eastAsia"/>
        </w:rPr>
        <w:t>牛顿第二定律及其微分形式、积分形式</w:t>
      </w:r>
    </w:p>
    <w:p w14:paraId="546E9676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7</w:t>
      </w:r>
      <w:r>
        <w:rPr>
          <w:rFonts w:hint="eastAsia"/>
        </w:rPr>
        <w:t xml:space="preserve">. </w:t>
      </w:r>
      <w:r>
        <w:rPr>
          <w:rFonts w:hint="eastAsia"/>
        </w:rPr>
        <w:t>动量定理和动能定理的应用</w:t>
      </w:r>
    </w:p>
    <w:p w14:paraId="318EFC98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知识点</w:t>
      </w:r>
      <w:r>
        <w:rPr>
          <w:rFonts w:hint="eastAsia"/>
        </w:rPr>
        <w:t>8.</w:t>
      </w:r>
      <w:r>
        <w:t xml:space="preserve"> </w:t>
      </w:r>
      <w:r>
        <w:rPr>
          <w:rFonts w:hint="eastAsia"/>
        </w:rPr>
        <w:t>保守力、成对力做功、势能</w:t>
      </w:r>
    </w:p>
    <w:p w14:paraId="557D10E2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9</w:t>
      </w:r>
      <w:r>
        <w:rPr>
          <w:rFonts w:hint="eastAsia"/>
        </w:rPr>
        <w:t>：功能原理</w:t>
      </w:r>
    </w:p>
    <w:p w14:paraId="39FD9AC0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：机械能守恒定律、能量守恒定律</w:t>
      </w:r>
    </w:p>
    <w:p w14:paraId="512679C3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：质心以及质心运动定理</w:t>
      </w:r>
      <w:r>
        <w:rPr>
          <w:rFonts w:hint="eastAsia"/>
        </w:rPr>
        <w:t xml:space="preserve">    </w:t>
      </w:r>
    </w:p>
    <w:p w14:paraId="4C1A08A7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：碰撞与动量守恒定律</w:t>
      </w:r>
    </w:p>
    <w:p w14:paraId="1DCACE34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3</w:t>
      </w:r>
      <w:r>
        <w:rPr>
          <w:rFonts w:hint="eastAsia"/>
        </w:rPr>
        <w:t>：质点的角动量和角动量守恒定律</w:t>
      </w:r>
    </w:p>
    <w:p w14:paraId="08556B13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4</w:t>
      </w:r>
      <w:r>
        <w:rPr>
          <w:rFonts w:hint="eastAsia"/>
        </w:rPr>
        <w:t>：质点在有心力场中的运动</w:t>
      </w:r>
    </w:p>
    <w:p w14:paraId="4FF964A2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：电荷、库伦定律</w:t>
      </w:r>
    </w:p>
    <w:p w14:paraId="2D96858D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6</w:t>
      </w:r>
      <w:r>
        <w:rPr>
          <w:rFonts w:hint="eastAsia"/>
        </w:rPr>
        <w:t>：电场、电场强度</w:t>
      </w:r>
    </w:p>
    <w:p w14:paraId="028E3EE1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7</w:t>
      </w:r>
      <w:r>
        <w:rPr>
          <w:rFonts w:hint="eastAsia"/>
        </w:rPr>
        <w:t>：高斯定理</w:t>
      </w:r>
    </w:p>
    <w:p w14:paraId="260EEA3F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8</w:t>
      </w:r>
      <w:r>
        <w:rPr>
          <w:rFonts w:hint="eastAsia"/>
        </w:rPr>
        <w:t>：静电场的环路定理、电势</w:t>
      </w:r>
    </w:p>
    <w:p w14:paraId="253D48AF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1</w:t>
      </w:r>
      <w:r>
        <w:t>9</w:t>
      </w:r>
      <w:r>
        <w:rPr>
          <w:rFonts w:hint="eastAsia"/>
        </w:rPr>
        <w:t>：等势面、电场强度与电势梯度的关系</w:t>
      </w:r>
    </w:p>
    <w:p w14:paraId="3B1A2B3B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：带电粒子在静电场中的运动</w:t>
      </w:r>
    </w:p>
    <w:p w14:paraId="75F93F1C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知识点</w:t>
      </w:r>
      <w:r>
        <w:rPr>
          <w:rFonts w:hint="eastAsia"/>
        </w:rPr>
        <w:t>2</w:t>
      </w:r>
      <w:r>
        <w:t>1</w:t>
      </w:r>
      <w:r>
        <w:rPr>
          <w:rFonts w:hint="eastAsia"/>
        </w:rPr>
        <w:t>：恒定电流和恒定电场、电动势</w:t>
      </w:r>
    </w:p>
    <w:p w14:paraId="75F71CB7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：欧姆定律、焦耳定律</w:t>
      </w:r>
    </w:p>
    <w:p w14:paraId="241588F3" w14:textId="77777777" w:rsidR="00116709" w:rsidRDefault="00000000">
      <w:pPr>
        <w:spacing w:line="300" w:lineRule="auto"/>
        <w:ind w:firstLineChars="200" w:firstLine="420"/>
        <w:jc w:val="left"/>
      </w:pPr>
      <w:bookmarkStart w:id="2" w:name="OLE_LINK4"/>
      <w:bookmarkEnd w:id="0"/>
      <w:r>
        <w:rPr>
          <w:rFonts w:hint="eastAsia"/>
        </w:rPr>
        <w:t>知识点</w:t>
      </w:r>
      <w:r>
        <w:rPr>
          <w:rFonts w:hint="eastAsia"/>
        </w:rPr>
        <w:t>2</w:t>
      </w:r>
      <w:r>
        <w:t>3</w:t>
      </w:r>
      <w:r>
        <w:rPr>
          <w:rFonts w:hint="eastAsia"/>
        </w:rPr>
        <w:t>：理想气体定律</w:t>
      </w:r>
    </w:p>
    <w:p w14:paraId="69339E7A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4</w:t>
      </w:r>
      <w:r>
        <w:rPr>
          <w:rFonts w:hint="eastAsia"/>
        </w:rPr>
        <w:t>：气体化合体积定律和</w:t>
      </w:r>
      <w:r>
        <w:rPr>
          <w:rFonts w:hint="eastAsia"/>
        </w:rPr>
        <w:t>Avogadro</w:t>
      </w:r>
      <w:r>
        <w:rPr>
          <w:rFonts w:hint="eastAsia"/>
        </w:rPr>
        <w:t>假说</w:t>
      </w:r>
    </w:p>
    <w:p w14:paraId="7C53A41B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5</w:t>
      </w:r>
      <w:r>
        <w:rPr>
          <w:rFonts w:hint="eastAsia"/>
        </w:rPr>
        <w:t>：气体分子运动论</w:t>
      </w:r>
    </w:p>
    <w:p w14:paraId="2FCB8E54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6</w:t>
      </w:r>
      <w:r>
        <w:rPr>
          <w:rFonts w:hint="eastAsia"/>
        </w:rPr>
        <w:t>：气体的液化</w:t>
      </w:r>
    </w:p>
    <w:p w14:paraId="2F20035C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rPr>
          <w:rFonts w:hint="eastAsia"/>
        </w:rPr>
        <w:t>2</w:t>
      </w:r>
      <w:r>
        <w:t>7</w:t>
      </w:r>
      <w:r>
        <w:rPr>
          <w:rFonts w:hint="eastAsia"/>
        </w:rPr>
        <w:t>：液体的蒸发</w:t>
      </w:r>
    </w:p>
    <w:p w14:paraId="7A2DA7E6" w14:textId="77777777" w:rsidR="00116709" w:rsidRDefault="00000000">
      <w:pPr>
        <w:spacing w:line="300" w:lineRule="auto"/>
        <w:ind w:firstLineChars="200" w:firstLine="420"/>
        <w:jc w:val="left"/>
      </w:pPr>
      <w:bookmarkStart w:id="3" w:name="OLE_LINK11"/>
      <w:r>
        <w:rPr>
          <w:rFonts w:hint="eastAsia"/>
        </w:rPr>
        <w:t>知识点</w:t>
      </w:r>
      <w:r>
        <w:rPr>
          <w:rFonts w:hint="eastAsia"/>
        </w:rPr>
        <w:t>2</w:t>
      </w:r>
      <w:r>
        <w:t>8</w:t>
      </w:r>
      <w:r>
        <w:rPr>
          <w:rFonts w:hint="eastAsia"/>
        </w:rPr>
        <w:t>：</w:t>
      </w:r>
      <w:bookmarkEnd w:id="3"/>
      <w:r>
        <w:rPr>
          <w:rFonts w:hint="eastAsia"/>
        </w:rPr>
        <w:t>液体的凝固</w:t>
      </w:r>
    </w:p>
    <w:p w14:paraId="448F2DB2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29</w:t>
      </w:r>
      <w:r>
        <w:rPr>
          <w:rFonts w:hint="eastAsia"/>
        </w:rPr>
        <w:t>：溶液的浓度</w:t>
      </w:r>
    </w:p>
    <w:p w14:paraId="43D8EB58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lastRenderedPageBreak/>
        <w:t>知识点</w:t>
      </w:r>
      <w:r>
        <w:t>30</w:t>
      </w:r>
      <w:r>
        <w:rPr>
          <w:rFonts w:hint="eastAsia"/>
        </w:rPr>
        <w:t>：溶解度</w:t>
      </w:r>
    </w:p>
    <w:p w14:paraId="73C95519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31</w:t>
      </w:r>
      <w:r>
        <w:rPr>
          <w:rFonts w:hint="eastAsia"/>
        </w:rPr>
        <w:t>：胶体溶液（知道胶体的组成、性质）</w:t>
      </w:r>
    </w:p>
    <w:p w14:paraId="0DD2A0E3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32</w:t>
      </w:r>
      <w:r>
        <w:rPr>
          <w:rFonts w:hint="eastAsia"/>
        </w:rPr>
        <w:t>：反应热的测量</w:t>
      </w:r>
    </w:p>
    <w:p w14:paraId="6472E13B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33</w:t>
      </w:r>
      <w:r>
        <w:rPr>
          <w:rFonts w:hint="eastAsia"/>
        </w:rPr>
        <w:t>：热化学方程式与热化学定律</w:t>
      </w:r>
    </w:p>
    <w:p w14:paraId="26377A30" w14:textId="77777777" w:rsidR="00116709" w:rsidRDefault="00000000">
      <w:pPr>
        <w:spacing w:line="300" w:lineRule="auto"/>
        <w:ind w:firstLineChars="200" w:firstLine="420"/>
        <w:jc w:val="left"/>
      </w:pPr>
      <w:bookmarkStart w:id="4" w:name="OLE_LINK8"/>
      <w:r>
        <w:rPr>
          <w:rFonts w:hint="eastAsia"/>
        </w:rPr>
        <w:t>知识点</w:t>
      </w:r>
      <w:r>
        <w:t>34</w:t>
      </w:r>
      <w:r>
        <w:rPr>
          <w:rFonts w:hint="eastAsia"/>
        </w:rPr>
        <w:t>：</w:t>
      </w:r>
      <w:r>
        <w:t>平衡常数</w:t>
      </w:r>
    </w:p>
    <w:p w14:paraId="3957508A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35</w:t>
      </w:r>
      <w:r>
        <w:rPr>
          <w:rFonts w:hint="eastAsia"/>
        </w:rPr>
        <w:t>：</w:t>
      </w:r>
      <w:r>
        <w:t>化学平衡的移动</w:t>
      </w:r>
    </w:p>
    <w:bookmarkEnd w:id="4"/>
    <w:p w14:paraId="65B99473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</w:t>
      </w:r>
      <w:r>
        <w:t xml:space="preserve"> </w:t>
      </w:r>
      <w:bookmarkStart w:id="5" w:name="OLE_LINK12"/>
      <w:r>
        <w:rPr>
          <w:rFonts w:hint="eastAsia"/>
        </w:rPr>
        <w:t>知识点</w:t>
      </w:r>
      <w:r>
        <w:t>36</w:t>
      </w:r>
      <w:r>
        <w:rPr>
          <w:rFonts w:hint="eastAsia"/>
        </w:rPr>
        <w:t>：</w:t>
      </w:r>
      <w:bookmarkEnd w:id="5"/>
      <w:r>
        <w:rPr>
          <w:rFonts w:hint="eastAsia"/>
        </w:rPr>
        <w:t>元素基本性质的周期性变化规律</w:t>
      </w:r>
    </w:p>
    <w:p w14:paraId="1B80E336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37</w:t>
      </w:r>
      <w:r>
        <w:rPr>
          <w:rFonts w:hint="eastAsia"/>
        </w:rPr>
        <w:t>：</w:t>
      </w:r>
      <w:bookmarkStart w:id="6" w:name="OLE_LINK9"/>
      <w:bookmarkStart w:id="7" w:name="OLE_LINK5"/>
      <w:bookmarkEnd w:id="2"/>
      <w:r>
        <w:rPr>
          <w:rFonts w:hint="eastAsia"/>
        </w:rPr>
        <w:t>生命的化学基础</w:t>
      </w:r>
    </w:p>
    <w:p w14:paraId="3A994384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38</w:t>
      </w:r>
      <w:r>
        <w:rPr>
          <w:rFonts w:hint="eastAsia"/>
        </w:rPr>
        <w:t>：细胞结构与细胞通讯</w:t>
      </w:r>
    </w:p>
    <w:p w14:paraId="24C001EF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39</w:t>
      </w:r>
      <w:r>
        <w:rPr>
          <w:rFonts w:hint="eastAsia"/>
        </w:rPr>
        <w:t>：细胞代谢</w:t>
      </w:r>
    </w:p>
    <w:p w14:paraId="751705A3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40</w:t>
      </w:r>
      <w:r>
        <w:rPr>
          <w:rFonts w:hint="eastAsia"/>
        </w:rPr>
        <w:t>：细胞的分裂和分化</w:t>
      </w:r>
    </w:p>
    <w:p w14:paraId="0F4039ED" w14:textId="77777777" w:rsidR="00116709" w:rsidRDefault="00000000">
      <w:pPr>
        <w:spacing w:line="300" w:lineRule="auto"/>
        <w:ind w:firstLineChars="100" w:firstLine="21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41</w:t>
      </w:r>
      <w:r>
        <w:rPr>
          <w:rFonts w:hint="eastAsia"/>
        </w:rPr>
        <w:t>：营养与消化</w:t>
      </w:r>
    </w:p>
    <w:p w14:paraId="2DFAE861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42</w:t>
      </w:r>
      <w:r>
        <w:rPr>
          <w:rFonts w:hint="eastAsia"/>
        </w:rPr>
        <w:t>：血液与循环</w:t>
      </w:r>
    </w:p>
    <w:p w14:paraId="0DB19C52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43</w:t>
      </w:r>
      <w:r>
        <w:rPr>
          <w:rFonts w:hint="eastAsia"/>
        </w:rPr>
        <w:t>：气体交换与呼吸</w:t>
      </w:r>
    </w:p>
    <w:p w14:paraId="71C6A969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44</w:t>
      </w:r>
      <w:r>
        <w:rPr>
          <w:rFonts w:hint="eastAsia"/>
        </w:rPr>
        <w:t>：内分泌系统与体液调节</w:t>
      </w:r>
    </w:p>
    <w:p w14:paraId="6D5E271D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45</w:t>
      </w:r>
      <w:r>
        <w:rPr>
          <w:rFonts w:hint="eastAsia"/>
        </w:rPr>
        <w:t>：神经系统与神经调节</w:t>
      </w:r>
    </w:p>
    <w:p w14:paraId="500F7B0C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46</w:t>
      </w:r>
      <w:r>
        <w:rPr>
          <w:rFonts w:hint="eastAsia"/>
        </w:rPr>
        <w:t>：动物如何运动</w:t>
      </w:r>
    </w:p>
    <w:p w14:paraId="7CF04A68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47</w:t>
      </w:r>
      <w:r>
        <w:rPr>
          <w:rFonts w:hint="eastAsia"/>
        </w:rPr>
        <w:t>：生殖与胚胎发育</w:t>
      </w:r>
    </w:p>
    <w:p w14:paraId="296369D3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48</w:t>
      </w:r>
      <w:r>
        <w:rPr>
          <w:rFonts w:hint="eastAsia"/>
        </w:rPr>
        <w:t>：植物的结构和生殖</w:t>
      </w:r>
    </w:p>
    <w:p w14:paraId="65DF88CF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知识点</w:t>
      </w:r>
      <w:r>
        <w:t>49</w:t>
      </w:r>
      <w:r>
        <w:rPr>
          <w:rFonts w:hint="eastAsia"/>
        </w:rPr>
        <w:t>：植物的营养</w:t>
      </w:r>
    </w:p>
    <w:p w14:paraId="4B906024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50</w:t>
      </w:r>
      <w:r>
        <w:rPr>
          <w:rFonts w:hint="eastAsia"/>
        </w:rPr>
        <w:t>：植物的调控系统</w:t>
      </w:r>
    </w:p>
    <w:p w14:paraId="7CC510FA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51</w:t>
      </w:r>
      <w:r>
        <w:rPr>
          <w:rFonts w:hint="eastAsia"/>
        </w:rPr>
        <w:t>：遗传的基本规律</w:t>
      </w:r>
    </w:p>
    <w:p w14:paraId="2F294719" w14:textId="77777777" w:rsidR="00116709" w:rsidRDefault="00000000">
      <w:pPr>
        <w:spacing w:line="300" w:lineRule="auto"/>
        <w:ind w:firstLine="200"/>
        <w:jc w:val="left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知识点</w:t>
      </w:r>
      <w:r>
        <w:t>52</w:t>
      </w:r>
      <w:r>
        <w:rPr>
          <w:rFonts w:hint="eastAsia"/>
        </w:rPr>
        <w:t>：基因的分子生物学</w:t>
      </w:r>
    </w:p>
    <w:p w14:paraId="5D9962B9" w14:textId="77777777" w:rsidR="00116709" w:rsidRDefault="00000000">
      <w:pPr>
        <w:spacing w:line="300" w:lineRule="auto"/>
        <w:ind w:firstLineChars="200" w:firstLine="420"/>
        <w:jc w:val="left"/>
      </w:pPr>
      <w:r>
        <w:rPr>
          <w:rFonts w:hint="eastAsia"/>
        </w:rPr>
        <w:t>知识点</w:t>
      </w:r>
      <w:r>
        <w:t>53</w:t>
      </w:r>
      <w:r>
        <w:rPr>
          <w:rFonts w:hint="eastAsia"/>
        </w:rPr>
        <w:t>：达尔文学说与微进化</w:t>
      </w:r>
    </w:p>
    <w:p w14:paraId="606D2879" w14:textId="77777777" w:rsidR="00116709" w:rsidRDefault="00000000">
      <w:pPr>
        <w:spacing w:line="300" w:lineRule="auto"/>
        <w:ind w:firstLineChars="100" w:firstLine="210"/>
        <w:jc w:val="left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知识点</w:t>
      </w:r>
      <w:r>
        <w:t>54</w:t>
      </w:r>
      <w:r>
        <w:rPr>
          <w:rFonts w:hint="eastAsia"/>
        </w:rPr>
        <w:t>：物种形成</w:t>
      </w:r>
    </w:p>
    <w:bookmarkEnd w:id="1"/>
    <w:bookmarkEnd w:id="6"/>
    <w:bookmarkEnd w:id="7"/>
    <w:p w14:paraId="56B69EEB" w14:textId="77777777" w:rsidR="00116709" w:rsidRDefault="00116709">
      <w:pPr>
        <w:ind w:firstLine="420"/>
      </w:pPr>
    </w:p>
    <w:sectPr w:rsidR="0011670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9F692" w14:textId="77777777" w:rsidR="00746E3A" w:rsidRDefault="00746E3A">
      <w:r>
        <w:separator/>
      </w:r>
    </w:p>
  </w:endnote>
  <w:endnote w:type="continuationSeparator" w:id="0">
    <w:p w14:paraId="0DFAB576" w14:textId="77777777" w:rsidR="00746E3A" w:rsidRDefault="0074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B247E" w14:textId="77777777" w:rsidR="0011670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FAD59D" wp14:editId="59E1B6B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B3351" w14:textId="77777777" w:rsidR="00116709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FAD59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32B3351" w14:textId="77777777" w:rsidR="00116709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F181" w14:textId="77777777" w:rsidR="00746E3A" w:rsidRDefault="00746E3A">
      <w:r>
        <w:separator/>
      </w:r>
    </w:p>
  </w:footnote>
  <w:footnote w:type="continuationSeparator" w:id="0">
    <w:p w14:paraId="19A30D22" w14:textId="77777777" w:rsidR="00746E3A" w:rsidRDefault="00746E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BjZWFlMTY2Nzg5MmRlYTE2YjY4YjI3MWZjNjc4ZTIifQ=="/>
  </w:docVars>
  <w:rsids>
    <w:rsidRoot w:val="0A3D043A"/>
    <w:rsid w:val="000B6C5A"/>
    <w:rsid w:val="000C2A6D"/>
    <w:rsid w:val="00116709"/>
    <w:rsid w:val="0014686E"/>
    <w:rsid w:val="00150657"/>
    <w:rsid w:val="003609DD"/>
    <w:rsid w:val="003E5303"/>
    <w:rsid w:val="003F5AEB"/>
    <w:rsid w:val="006D0C83"/>
    <w:rsid w:val="00746E3A"/>
    <w:rsid w:val="00C05F6D"/>
    <w:rsid w:val="00C60A71"/>
    <w:rsid w:val="00D902ED"/>
    <w:rsid w:val="00F12635"/>
    <w:rsid w:val="00F63612"/>
    <w:rsid w:val="0A3D043A"/>
    <w:rsid w:val="231D71D3"/>
    <w:rsid w:val="24A35017"/>
    <w:rsid w:val="2D37034D"/>
    <w:rsid w:val="41924D64"/>
    <w:rsid w:val="431561D6"/>
    <w:rsid w:val="46EA4C7E"/>
    <w:rsid w:val="49755574"/>
    <w:rsid w:val="4A576A33"/>
    <w:rsid w:val="56C3379F"/>
    <w:rsid w:val="5D4D2414"/>
    <w:rsid w:val="63B470C0"/>
    <w:rsid w:val="695C3F7B"/>
    <w:rsid w:val="701138C7"/>
    <w:rsid w:val="7469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07AE030"/>
  <w15:docId w15:val="{30CE3900-E899-4C2B-A753-F0186605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叶敏</dc:creator>
  <cp:lastModifiedBy>admin</cp:lastModifiedBy>
  <cp:revision>2</cp:revision>
  <cp:lastPrinted>2024-09-23T06:32:00Z</cp:lastPrinted>
  <dcterms:created xsi:type="dcterms:W3CDTF">2025-07-02T03:03:00Z</dcterms:created>
  <dcterms:modified xsi:type="dcterms:W3CDTF">2025-07-02T03:03:00Z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3076-12.2.0.21546</vt:lpwstr>
  </property>
  <property fmtid="{D5CDD505-2E9C-101B-9397-08002B2CF9AE}" pid="3" name="ICV">
    <vt:lpwstr>C65D1F080E63483B9C8DBCC90A861AD7_13</vt:lpwstr>
  </property>
</Properties>
</file>