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tbl>
      <w:tblPr>
        <w:tblStyle w:val="3"/>
        <w:tblW w:w="1062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540"/>
        <w:gridCol w:w="1980"/>
        <w:gridCol w:w="360"/>
        <w:gridCol w:w="1440"/>
        <w:gridCol w:w="5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6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2018年慈利县公开招聘教师计划与职位表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学段</w:t>
            </w:r>
          </w:p>
        </w:tc>
        <w:tc>
          <w:tcPr>
            <w:tcW w:w="7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5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招聘数</w:t>
            </w:r>
          </w:p>
        </w:tc>
        <w:tc>
          <w:tcPr>
            <w:tcW w:w="198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招聘学校</w:t>
            </w:r>
          </w:p>
        </w:tc>
        <w:tc>
          <w:tcPr>
            <w:tcW w:w="3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分校数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504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招考岗位要求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高级中学（25名）</w:t>
            </w:r>
          </w:p>
        </w:tc>
        <w:tc>
          <w:tcPr>
            <w:tcW w:w="720" w:type="dxa"/>
            <w:vMerge w:val="restart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全日制本科及以上学历，35周岁以下，报考岗位与所学专业或教师资格证认定学科相符，有高中教师资格证，聘用后在聘用学校服务期限不少于3年。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物理教师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历史教师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音乐教师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地理教师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慈利县第二中学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慈利县第三中学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职业学校（8名）</w:t>
            </w: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数控模具教师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全日制专科及以上学历，35周岁以下，数控模具或数控技术应用、机械设计制造及其自动化、材料成型及控制工程、工业设计、机电技术教育专业，聘用后在聘用学校服务期限不少于3年。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汽车维修教师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全日制专科及以上学历，35周岁以下，汽车制造与装配、工程机械运用与维护、汽车检测与维修、汽车服务工程、汽车维修工程教育专业，聘用后在聘用学校服务期限不少于3年。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旅游管理教师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全日制专科及以上学历，35周岁以下，旅游服务类（含旅游服务与管理、酒店管理、导游服务）专业，聘用后在聘用学校服务期限不少于3年。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计算机教师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慈利县职业中等专业学校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全日制本科学历，电子、通信、计算机类专业，聘用后在聘用学校服务期限不少于3年。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初级中学（43名）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初级中学（43名）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35周岁以下（其中，2009年9月在县教育局备案，且一直在本县中小学校专任教师岗位代课至今的临时聘请教师，自愿报考我县农村中小学教师岗位的，年龄可放宽到45周岁），报考岗位与所学专业或教师资格证认定学科相符，有初级中学及以上教师资格证，聘用后在聘用学校服务期限不少于3年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学历，35周岁以下（其中，2009年9月在县教育局备案，且一直在本县中小学校专任教师岗位代课至今的临时聘请教师，自愿报考我县农村中小学教师岗位的，年龄可放宽到45周岁），报考岗位与所学专业或教师资格证认定学科相符，有初级中学及以上教师资格证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慈利县零溪镇朝阳中学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小学教育（124）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小学教育（124）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小学教育（124）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科学教师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restart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上学历，35周岁以下（其中，2009年9月在县教育局备案，且一直在本县中小学校专任教师岗位代课至今的临时聘请教师，自愿报考我县农村中小学教师岗位的，年龄可放宽到45周岁），报考岗位与所学专业或教师资格证认定学科相符，有小学及以上教师资格证，聘用后在聘用学校服务期限不少于3年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上学历，35周岁以下（其中，2009年9月在县教育局备案，且一直在本县中小学校专任教师岗位代课至今的临时聘请教师，自愿报考我县农村中小学教师岗位的，年龄可放宽到45周岁），报考岗位与所学专业或教师资格证认定学科相符，有小学及以上教师资格证，聘用后在聘用学校服务期限不少于3年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以上学历，35周岁以下（其中，2009年9月在县教育局备案，且一直在本县中小学校专任教师岗位代课至今的临时聘请教师，自愿报考我县农村中小学教师岗位的，年龄可放宽到45周岁），报考岗位与所学专业或教师资格证认定学科相符，有小学及以上教师资格证，聘用后在聘用学校服务期限不少于3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37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慈利县广福桥镇中学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慈利县杨柳铺乡中学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慈利县通津铺镇中学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慈利县杉木桥镇中学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慈利县赵家岗乡中学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慈利县金岩乡中学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慈利县零溪镇朝阳中学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慈利县广福桥镇中学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慈利县杉木桥镇中学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慈利县赵家岗乡中学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信息技术教师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慈利县金岩乡中学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慈利县杉木桥镇中学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慈利县甘堰乡宜冲桥中学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慈利县金岩乡中学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慈利县杉木桥镇中学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慈利县赵家岗乡中学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慈利县金岩乡中学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慈利县广福桥镇中学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慈利县通津铺镇中学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慈利县赵家岗乡中学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语文教师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慈利县高峰乡中学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慈利县南山坪乡中学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慈利县甘堰乡中学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慈利县阳和乡中学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慈利县许家坊乡中学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慈利县金岩乡中学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慈利县溪口镇中学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慈利县洞溪乡中学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慈利县零溪镇朝阳中学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慈利县广福桥镇中学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慈利县杨柳铺乡中学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慈利县通津铺镇中学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慈利县杉木桥镇中学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慈利县象市镇中学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慈利县江垭镇中学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慈利县赵家岗乡中学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慈利县三官寺乡中学</w:t>
            </w:r>
          </w:p>
        </w:tc>
        <w:tc>
          <w:tcPr>
            <w:tcW w:w="3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全额拨款事业</w:t>
            </w:r>
          </w:p>
        </w:tc>
        <w:tc>
          <w:tcPr>
            <w:tcW w:w="50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331C2"/>
    <w:rsid w:val="64C331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2018-06-05T07:47:00Z</dcterms:created>
  <dc:creator>宁馨兒-斯巴达国</dc:creator>
  <cp:lastModifiedBy>宁馨兒-斯巴达国</cp:lastModifiedBy>
  <dcterms:modified xsi:type="dcterms:W3CDTF">2018-06-05T07:48:54Z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