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AA" w:rsidRDefault="00DF53AA">
      <w:pPr>
        <w:snapToGrid w:val="0"/>
        <w:spacing w:line="600" w:lineRule="exact"/>
        <w:jc w:val="left"/>
        <w:rPr>
          <w:rFonts w:eastAsia="楷体"/>
          <w:sz w:val="32"/>
          <w:szCs w:val="32"/>
        </w:rPr>
      </w:pPr>
      <w:r>
        <w:rPr>
          <w:rFonts w:eastAsia="楷体" w:hint="eastAsia"/>
          <w:sz w:val="32"/>
          <w:szCs w:val="32"/>
        </w:rPr>
        <w:t>附件</w:t>
      </w:r>
      <w:r>
        <w:rPr>
          <w:rFonts w:eastAsia="楷体"/>
          <w:sz w:val="32"/>
          <w:szCs w:val="32"/>
        </w:rPr>
        <w:t>2</w:t>
      </w:r>
    </w:p>
    <w:p w:rsidR="00DF53AA" w:rsidRDefault="00DF53AA">
      <w:pPr>
        <w:snapToGrid w:val="0"/>
        <w:spacing w:line="600" w:lineRule="exact"/>
        <w:jc w:val="center"/>
        <w:rPr>
          <w:rFonts w:eastAsia="方正小标宋简体"/>
          <w:spacing w:val="16"/>
          <w:sz w:val="44"/>
          <w:szCs w:val="44"/>
        </w:rPr>
      </w:pPr>
    </w:p>
    <w:p w:rsidR="00DF53AA" w:rsidRDefault="00DF53AA">
      <w:pPr>
        <w:snapToGrid w:val="0"/>
        <w:spacing w:line="600" w:lineRule="exact"/>
        <w:jc w:val="center"/>
        <w:rPr>
          <w:rFonts w:eastAsia="方正小标宋简体"/>
          <w:sz w:val="44"/>
          <w:szCs w:val="44"/>
        </w:rPr>
      </w:pPr>
      <w:r>
        <w:rPr>
          <w:rFonts w:eastAsia="方正小标宋简体"/>
          <w:sz w:val="44"/>
          <w:szCs w:val="44"/>
        </w:rPr>
        <w:t>2018</w:t>
      </w:r>
      <w:r>
        <w:rPr>
          <w:rFonts w:eastAsia="方正小标宋简体" w:hint="eastAsia"/>
          <w:sz w:val="44"/>
          <w:szCs w:val="44"/>
        </w:rPr>
        <w:t>年东平县事业单位公开招聘工作人员</w:t>
      </w:r>
    </w:p>
    <w:p w:rsidR="00DF53AA" w:rsidRDefault="00DF53AA">
      <w:pPr>
        <w:snapToGrid w:val="0"/>
        <w:spacing w:line="600" w:lineRule="exact"/>
        <w:jc w:val="center"/>
        <w:rPr>
          <w:rFonts w:eastAsia="方正小标宋简体"/>
          <w:sz w:val="44"/>
          <w:szCs w:val="44"/>
        </w:rPr>
      </w:pPr>
      <w:r>
        <w:rPr>
          <w:rFonts w:eastAsia="方正小标宋简体" w:hint="eastAsia"/>
          <w:sz w:val="44"/>
          <w:szCs w:val="44"/>
        </w:rPr>
        <w:t>应</w:t>
      </w:r>
      <w:r>
        <w:rPr>
          <w:rFonts w:eastAsia="方正小标宋简体"/>
          <w:sz w:val="44"/>
          <w:szCs w:val="44"/>
        </w:rPr>
        <w:t xml:space="preserve"> </w:t>
      </w:r>
      <w:r>
        <w:rPr>
          <w:rFonts w:eastAsia="方正小标宋简体" w:hint="eastAsia"/>
          <w:sz w:val="44"/>
          <w:szCs w:val="44"/>
        </w:rPr>
        <w:t>聘</w:t>
      </w:r>
      <w:r>
        <w:rPr>
          <w:rFonts w:eastAsia="方正小标宋简体"/>
          <w:sz w:val="44"/>
          <w:szCs w:val="44"/>
        </w:rPr>
        <w:t xml:space="preserve"> </w:t>
      </w:r>
      <w:r>
        <w:rPr>
          <w:rFonts w:eastAsia="方正小标宋简体" w:hint="eastAsia"/>
          <w:sz w:val="44"/>
          <w:szCs w:val="44"/>
        </w:rPr>
        <w:t>须</w:t>
      </w:r>
      <w:r>
        <w:rPr>
          <w:rFonts w:eastAsia="方正小标宋简体"/>
          <w:sz w:val="44"/>
          <w:szCs w:val="44"/>
        </w:rPr>
        <w:t xml:space="preserve"> </w:t>
      </w:r>
      <w:bookmarkStart w:id="0" w:name="_GoBack"/>
      <w:bookmarkEnd w:id="0"/>
      <w:r>
        <w:rPr>
          <w:rFonts w:eastAsia="方正小标宋简体" w:hint="eastAsia"/>
          <w:sz w:val="44"/>
          <w:szCs w:val="44"/>
        </w:rPr>
        <w:t>知</w:t>
      </w:r>
    </w:p>
    <w:p w:rsidR="00DF53AA" w:rsidRDefault="00DF53AA">
      <w:pPr>
        <w:snapToGrid w:val="0"/>
        <w:spacing w:line="600" w:lineRule="exact"/>
        <w:rPr>
          <w:rFonts w:eastAsia="方正小标宋简体"/>
          <w:sz w:val="32"/>
          <w:szCs w:val="32"/>
        </w:rPr>
      </w:pPr>
    </w:p>
    <w:p w:rsidR="00DF53AA" w:rsidRDefault="00DF53AA">
      <w:pPr>
        <w:snapToGrid w:val="0"/>
        <w:spacing w:line="600" w:lineRule="exact"/>
        <w:ind w:firstLineChars="196" w:firstLine="627"/>
        <w:rPr>
          <w:rFonts w:eastAsia="黑体"/>
          <w:sz w:val="32"/>
          <w:szCs w:val="32"/>
        </w:rPr>
      </w:pPr>
      <w:r>
        <w:rPr>
          <w:rFonts w:eastAsia="黑体"/>
          <w:sz w:val="32"/>
          <w:szCs w:val="32"/>
        </w:rPr>
        <w:t>1.</w:t>
      </w:r>
      <w:r>
        <w:rPr>
          <w:rFonts w:eastAsia="黑体" w:hint="eastAsia"/>
          <w:sz w:val="32"/>
          <w:szCs w:val="32"/>
        </w:rPr>
        <w:t>哪些人员可以应聘？</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按照事业单位公开招聘的相关规定，凡符合《</w:t>
      </w:r>
      <w:r>
        <w:rPr>
          <w:rFonts w:eastAsia="仿宋_GB2312"/>
          <w:bCs/>
          <w:sz w:val="32"/>
          <w:szCs w:val="32"/>
        </w:rPr>
        <w:t>2018</w:t>
      </w:r>
      <w:r>
        <w:rPr>
          <w:rFonts w:eastAsia="仿宋_GB2312" w:hint="eastAsia"/>
          <w:bCs/>
          <w:sz w:val="32"/>
          <w:szCs w:val="32"/>
        </w:rPr>
        <w:t>年东平县事业单位公开招聘简章</w:t>
      </w:r>
      <w:r>
        <w:rPr>
          <w:rFonts w:eastAsia="仿宋_GB2312" w:hint="eastAsia"/>
          <w:sz w:val="32"/>
          <w:szCs w:val="32"/>
        </w:rPr>
        <w:t>》（以下简称《简章》）规定的条件及招聘岗位资格条件者，均可应聘。</w:t>
      </w:r>
    </w:p>
    <w:p w:rsidR="00DF53AA" w:rsidRDefault="00DF53AA">
      <w:pPr>
        <w:snapToGrid w:val="0"/>
        <w:spacing w:line="600" w:lineRule="exact"/>
        <w:ind w:firstLineChars="196" w:firstLine="627"/>
        <w:rPr>
          <w:rFonts w:eastAsia="黑体"/>
          <w:sz w:val="32"/>
          <w:szCs w:val="32"/>
        </w:rPr>
      </w:pPr>
      <w:r>
        <w:rPr>
          <w:rFonts w:eastAsia="黑体"/>
          <w:sz w:val="32"/>
          <w:szCs w:val="32"/>
        </w:rPr>
        <w:t>2.</w:t>
      </w:r>
      <w:r>
        <w:rPr>
          <w:rFonts w:eastAsia="黑体" w:hint="eastAsia"/>
          <w:sz w:val="32"/>
          <w:szCs w:val="32"/>
        </w:rPr>
        <w:t>哪些人员不能应聘？</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）在读全日制普通高校非应届毕业生；</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）现役军人；</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）曾受过刑事处罚和曾被开除公职的人员；</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）法律法规规定不得聘用的其他情形的人员。</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应聘人员不得应聘与本人有应回避亲属关系的岗位。</w:t>
      </w:r>
    </w:p>
    <w:p w:rsidR="00DF53AA" w:rsidRDefault="00DF53AA">
      <w:pPr>
        <w:snapToGrid w:val="0"/>
        <w:spacing w:line="600" w:lineRule="exact"/>
        <w:ind w:firstLineChars="196" w:firstLine="627"/>
        <w:rPr>
          <w:rFonts w:eastAsia="黑体"/>
          <w:sz w:val="32"/>
          <w:szCs w:val="32"/>
        </w:rPr>
      </w:pPr>
      <w:r>
        <w:rPr>
          <w:rFonts w:eastAsia="黑体"/>
          <w:sz w:val="32"/>
          <w:szCs w:val="32"/>
        </w:rPr>
        <w:t>3.</w:t>
      </w:r>
      <w:r>
        <w:rPr>
          <w:rFonts w:eastAsia="黑体" w:hint="eastAsia"/>
          <w:sz w:val="32"/>
          <w:szCs w:val="32"/>
        </w:rPr>
        <w:t>留学回国人员应聘需要提供哪些材料？</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留学回国人员应聘的，除需提供《简章》中规定的相关材料外，还要提供国家教育部门的学历学位认证。应聘人员可登录教育部留学服务中心网站（</w:t>
      </w:r>
      <w:r>
        <w:rPr>
          <w:rFonts w:eastAsia="仿宋_GB2312"/>
          <w:sz w:val="32"/>
          <w:szCs w:val="32"/>
        </w:rPr>
        <w:t>http://www.cscse.edu.cn</w:t>
      </w:r>
      <w:r>
        <w:rPr>
          <w:rFonts w:eastAsia="仿宋_GB2312" w:hint="eastAsia"/>
          <w:sz w:val="32"/>
          <w:szCs w:val="32"/>
        </w:rPr>
        <w:t>）查询认证的有关要求和程序。学历认证材料，在面试前与其他材料一并交招聘单位审核。</w:t>
      </w:r>
    </w:p>
    <w:p w:rsidR="00DF53AA" w:rsidRDefault="00DF53AA">
      <w:pPr>
        <w:snapToGrid w:val="0"/>
        <w:spacing w:line="600" w:lineRule="exact"/>
        <w:ind w:firstLineChars="196" w:firstLine="627"/>
        <w:rPr>
          <w:rFonts w:eastAsia="黑体"/>
          <w:sz w:val="32"/>
          <w:szCs w:val="32"/>
        </w:rPr>
      </w:pPr>
      <w:r>
        <w:rPr>
          <w:rFonts w:eastAsia="黑体"/>
          <w:sz w:val="32"/>
          <w:szCs w:val="32"/>
        </w:rPr>
        <w:t>4.“</w:t>
      </w:r>
      <w:r>
        <w:rPr>
          <w:rFonts w:eastAsia="黑体" w:hint="eastAsia"/>
          <w:sz w:val="32"/>
          <w:szCs w:val="32"/>
        </w:rPr>
        <w:t>应届毕业生</w:t>
      </w:r>
      <w:r>
        <w:rPr>
          <w:rFonts w:eastAsia="黑体"/>
          <w:sz w:val="32"/>
          <w:szCs w:val="32"/>
        </w:rPr>
        <w:t>”</w:t>
      </w:r>
      <w:r>
        <w:rPr>
          <w:rFonts w:eastAsia="黑体" w:hint="eastAsia"/>
          <w:sz w:val="32"/>
          <w:szCs w:val="32"/>
        </w:rPr>
        <w:t>如何界定？</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《简章》及本须知中提到的</w:t>
      </w:r>
      <w:r>
        <w:rPr>
          <w:rFonts w:eastAsia="仿宋_GB2312"/>
          <w:sz w:val="32"/>
          <w:szCs w:val="32"/>
        </w:rPr>
        <w:t>“</w:t>
      </w:r>
      <w:r>
        <w:rPr>
          <w:rFonts w:eastAsia="仿宋_GB2312" w:hint="eastAsia"/>
          <w:sz w:val="32"/>
          <w:szCs w:val="32"/>
        </w:rPr>
        <w:t>应届毕业生</w:t>
      </w:r>
      <w:r>
        <w:rPr>
          <w:rFonts w:eastAsia="仿宋_GB2312"/>
          <w:sz w:val="32"/>
          <w:szCs w:val="32"/>
        </w:rPr>
        <w:t>”</w:t>
      </w:r>
      <w:r>
        <w:rPr>
          <w:rFonts w:eastAsia="仿宋_GB2312" w:hint="eastAsia"/>
          <w:sz w:val="32"/>
          <w:szCs w:val="32"/>
        </w:rPr>
        <w:t>，系指纳入全国统一招生、国内全日制普通高等院校（或科研院所）</w:t>
      </w:r>
      <w:r>
        <w:rPr>
          <w:rFonts w:eastAsia="仿宋_GB2312"/>
          <w:sz w:val="32"/>
          <w:szCs w:val="32"/>
        </w:rPr>
        <w:t>2018</w:t>
      </w:r>
      <w:r>
        <w:rPr>
          <w:rFonts w:eastAsia="仿宋_GB2312" w:hint="eastAsia"/>
          <w:sz w:val="32"/>
          <w:szCs w:val="32"/>
        </w:rPr>
        <w:t>年应届毕业的学生。</w:t>
      </w:r>
    </w:p>
    <w:p w:rsidR="00DF53AA" w:rsidRDefault="00DF53AA">
      <w:pPr>
        <w:snapToGrid w:val="0"/>
        <w:spacing w:line="600" w:lineRule="exact"/>
        <w:ind w:firstLineChars="196" w:firstLine="627"/>
        <w:rPr>
          <w:rFonts w:eastAsia="黑体"/>
          <w:sz w:val="32"/>
          <w:szCs w:val="32"/>
        </w:rPr>
      </w:pPr>
      <w:r>
        <w:rPr>
          <w:rFonts w:eastAsia="黑体"/>
          <w:sz w:val="32"/>
          <w:szCs w:val="32"/>
        </w:rPr>
        <w:t>5.</w:t>
      </w:r>
      <w:r>
        <w:rPr>
          <w:rFonts w:eastAsia="黑体" w:hint="eastAsia"/>
          <w:sz w:val="32"/>
          <w:szCs w:val="32"/>
        </w:rPr>
        <w:t>对学历学位及相关证书取得时间有什么要求？</w:t>
      </w:r>
    </w:p>
    <w:p w:rsidR="00DF53AA" w:rsidRDefault="00DF53AA">
      <w:pPr>
        <w:snapToGrid w:val="0"/>
        <w:spacing w:line="600" w:lineRule="exact"/>
        <w:ind w:firstLineChars="200" w:firstLine="640"/>
        <w:rPr>
          <w:rFonts w:eastAsia="仿宋_GB2312"/>
          <w:sz w:val="32"/>
          <w:szCs w:val="32"/>
        </w:rPr>
      </w:pPr>
      <w:r>
        <w:rPr>
          <w:rFonts w:eastAsia="仿宋_GB2312"/>
          <w:sz w:val="32"/>
          <w:szCs w:val="32"/>
        </w:rPr>
        <w:t>2018</w:t>
      </w:r>
      <w:r>
        <w:rPr>
          <w:rFonts w:eastAsia="仿宋_GB2312" w:hint="eastAsia"/>
          <w:sz w:val="32"/>
          <w:szCs w:val="32"/>
        </w:rPr>
        <w:t>年应届毕业生的学历学位及相关证书，须在</w:t>
      </w:r>
      <w:smartTag w:uri="urn:schemas-microsoft-com:office:smarttags" w:element="chsdate">
        <w:smartTagPr>
          <w:attr w:name="IsROCDate" w:val="False"/>
          <w:attr w:name="IsLunarDate" w:val="False"/>
          <w:attr w:name="Day" w:val="15"/>
          <w:attr w:name="Month" w:val="7"/>
          <w:attr w:name="Year" w:val="2018"/>
        </w:smartTagPr>
        <w:r>
          <w:rPr>
            <w:rFonts w:eastAsia="仿宋_GB2312"/>
            <w:sz w:val="32"/>
            <w:szCs w:val="32"/>
          </w:rPr>
          <w:t>2018</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sz w:val="32"/>
            <w:szCs w:val="32"/>
          </w:rPr>
          <w:t>15</w:t>
        </w:r>
        <w:r>
          <w:rPr>
            <w:rFonts w:eastAsia="仿宋_GB2312" w:hint="eastAsia"/>
            <w:sz w:val="32"/>
            <w:szCs w:val="32"/>
          </w:rPr>
          <w:t>日</w:t>
        </w:r>
      </w:smartTag>
      <w:r>
        <w:rPr>
          <w:rFonts w:eastAsia="仿宋_GB2312" w:hint="eastAsia"/>
          <w:sz w:val="32"/>
          <w:szCs w:val="32"/>
        </w:rPr>
        <w:t>前取得；其他人员应聘的，须在</w:t>
      </w:r>
      <w:smartTag w:uri="urn:schemas-microsoft-com:office:smarttags" w:element="chsdate">
        <w:smartTagPr>
          <w:attr w:name="IsROCDate" w:val="False"/>
          <w:attr w:name="IsLunarDate" w:val="False"/>
          <w:attr w:name="Day" w:val="20"/>
          <w:attr w:name="Month" w:val="6"/>
          <w:attr w:name="Year" w:val="2018"/>
        </w:smartTagP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w:t>
        </w:r>
      </w:smartTag>
      <w:r>
        <w:rPr>
          <w:rFonts w:eastAsia="仿宋_GB2312" w:hint="eastAsia"/>
          <w:sz w:val="32"/>
          <w:szCs w:val="32"/>
        </w:rPr>
        <w:t>前取得国家承认的学历学位及相关证书。</w:t>
      </w:r>
    </w:p>
    <w:p w:rsidR="00DF53AA" w:rsidRDefault="00DF53AA">
      <w:pPr>
        <w:snapToGrid w:val="0"/>
        <w:spacing w:line="600" w:lineRule="exact"/>
        <w:ind w:firstLineChars="196" w:firstLine="627"/>
        <w:rPr>
          <w:rFonts w:eastAsia="黑体"/>
          <w:sz w:val="32"/>
          <w:szCs w:val="32"/>
        </w:rPr>
      </w:pPr>
      <w:r>
        <w:rPr>
          <w:rFonts w:eastAsia="黑体"/>
          <w:sz w:val="32"/>
          <w:szCs w:val="32"/>
        </w:rPr>
        <w:t>6.</w:t>
      </w:r>
      <w:r>
        <w:rPr>
          <w:rFonts w:eastAsia="黑体" w:hint="eastAsia"/>
          <w:sz w:val="32"/>
          <w:szCs w:val="32"/>
        </w:rPr>
        <w:t>学历学位高于岗位要求的人员能否应聘？</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学历学位高于岗位条件要求，专业条件符合岗位规定的可以应聘。</w:t>
      </w:r>
    </w:p>
    <w:p w:rsidR="00DF53AA" w:rsidRDefault="00DF53AA">
      <w:pPr>
        <w:snapToGrid w:val="0"/>
        <w:spacing w:line="600" w:lineRule="exact"/>
        <w:ind w:firstLineChars="196" w:firstLine="627"/>
        <w:rPr>
          <w:rFonts w:eastAsia="黑体"/>
          <w:sz w:val="32"/>
          <w:szCs w:val="32"/>
        </w:rPr>
      </w:pPr>
      <w:r>
        <w:rPr>
          <w:rFonts w:eastAsia="黑体"/>
          <w:sz w:val="32"/>
          <w:szCs w:val="32"/>
        </w:rPr>
        <w:t>7.</w:t>
      </w:r>
      <w:r>
        <w:rPr>
          <w:rFonts w:eastAsia="黑体" w:hint="eastAsia"/>
          <w:sz w:val="32"/>
          <w:szCs w:val="32"/>
        </w:rPr>
        <w:t>如何界定应聘人员所学专业？</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以应聘人员所获毕业证书上注明的专业为准。</w:t>
      </w:r>
    </w:p>
    <w:p w:rsidR="00DF53AA" w:rsidRDefault="00DF53AA">
      <w:pPr>
        <w:snapToGrid w:val="0"/>
        <w:spacing w:line="600" w:lineRule="exact"/>
        <w:ind w:firstLineChars="196" w:firstLine="627"/>
        <w:rPr>
          <w:rFonts w:eastAsia="黑体"/>
          <w:sz w:val="32"/>
          <w:szCs w:val="32"/>
        </w:rPr>
      </w:pPr>
      <w:r>
        <w:rPr>
          <w:rFonts w:eastAsia="黑体"/>
          <w:sz w:val="32"/>
          <w:szCs w:val="32"/>
        </w:rPr>
        <w:t>8.</w:t>
      </w:r>
      <w:r>
        <w:rPr>
          <w:rFonts w:eastAsia="黑体" w:hint="eastAsia"/>
          <w:sz w:val="32"/>
          <w:szCs w:val="32"/>
        </w:rPr>
        <w:t>如何合理确定报名时间？</w:t>
      </w:r>
    </w:p>
    <w:p w:rsidR="00DF53AA" w:rsidRDefault="00DF53AA">
      <w:pPr>
        <w:pStyle w:val="PlainText2"/>
        <w:spacing w:line="600" w:lineRule="exact"/>
        <w:ind w:firstLine="624"/>
        <w:rPr>
          <w:rFonts w:ascii="Times New Roman" w:eastAsia="仿宋_GB2312"/>
          <w:sz w:val="32"/>
          <w:szCs w:val="32"/>
        </w:rPr>
      </w:pPr>
      <w:r>
        <w:rPr>
          <w:rFonts w:ascii="Times New Roman" w:eastAsia="仿宋_GB2312" w:hint="eastAsia"/>
          <w:sz w:val="32"/>
          <w:szCs w:val="32"/>
        </w:rPr>
        <w:t>报名时间为</w:t>
      </w:r>
      <w:r>
        <w:rPr>
          <w:rFonts w:ascii="Times New Roman" w:eastAsia="仿宋_GB2312"/>
          <w:sz w:val="32"/>
          <w:szCs w:val="32"/>
        </w:rPr>
        <w:t>6</w:t>
      </w:r>
      <w:r>
        <w:rPr>
          <w:rFonts w:ascii="Times New Roman" w:eastAsia="仿宋_GB2312" w:hint="eastAsia"/>
          <w:sz w:val="32"/>
          <w:szCs w:val="32"/>
        </w:rPr>
        <w:t>月</w:t>
      </w:r>
      <w:r>
        <w:rPr>
          <w:rFonts w:ascii="Times New Roman" w:eastAsia="仿宋_GB2312"/>
          <w:sz w:val="32"/>
          <w:szCs w:val="32"/>
        </w:rPr>
        <w:t>20</w:t>
      </w:r>
      <w:r>
        <w:rPr>
          <w:rFonts w:ascii="Times New Roman" w:eastAsia="仿宋_GB2312" w:hint="eastAsia"/>
          <w:sz w:val="32"/>
          <w:szCs w:val="32"/>
        </w:rPr>
        <w:t>日</w:t>
      </w:r>
      <w:r>
        <w:rPr>
          <w:rFonts w:ascii="Times New Roman" w:eastAsia="仿宋_GB2312"/>
          <w:sz w:val="32"/>
          <w:szCs w:val="32"/>
        </w:rPr>
        <w:t>9:00-22</w:t>
      </w:r>
      <w:r>
        <w:rPr>
          <w:rFonts w:ascii="Times New Roman" w:eastAsia="仿宋_GB2312" w:hint="eastAsia"/>
          <w:sz w:val="32"/>
          <w:szCs w:val="32"/>
        </w:rPr>
        <w:t>日</w:t>
      </w:r>
      <w:r>
        <w:rPr>
          <w:rFonts w:ascii="Times New Roman" w:eastAsia="仿宋_GB2312"/>
          <w:sz w:val="32"/>
          <w:szCs w:val="32"/>
        </w:rPr>
        <w:t>16:00</w:t>
      </w:r>
      <w:r>
        <w:rPr>
          <w:rFonts w:ascii="Times New Roman" w:eastAsia="仿宋_GB2312" w:hint="eastAsia"/>
          <w:sz w:val="32"/>
          <w:szCs w:val="32"/>
        </w:rPr>
        <w:t>。根据往年的情况，部分考生集中在最后一天报名，导致网络拥堵而丧失报名机会。报名截止日期</w:t>
      </w:r>
      <w:r>
        <w:rPr>
          <w:rFonts w:ascii="Times New Roman" w:eastAsia="仿宋_GB2312"/>
          <w:sz w:val="32"/>
          <w:szCs w:val="32"/>
        </w:rPr>
        <w:t>6</w:t>
      </w:r>
      <w:r>
        <w:rPr>
          <w:rFonts w:ascii="Times New Roman" w:eastAsia="仿宋_GB2312" w:hint="eastAsia"/>
          <w:sz w:val="32"/>
          <w:szCs w:val="32"/>
        </w:rPr>
        <w:t>月</w:t>
      </w:r>
      <w:r>
        <w:rPr>
          <w:rFonts w:ascii="Times New Roman" w:eastAsia="仿宋_GB2312"/>
          <w:sz w:val="32"/>
          <w:szCs w:val="32"/>
        </w:rPr>
        <w:t>22</w:t>
      </w:r>
      <w:r>
        <w:rPr>
          <w:rFonts w:ascii="Times New Roman" w:eastAsia="仿宋_GB2312" w:hint="eastAsia"/>
          <w:sz w:val="32"/>
          <w:szCs w:val="32"/>
        </w:rPr>
        <w:t>日</w:t>
      </w:r>
      <w:r>
        <w:rPr>
          <w:rFonts w:ascii="Times New Roman" w:eastAsia="仿宋_GB2312"/>
          <w:sz w:val="32"/>
          <w:szCs w:val="32"/>
        </w:rPr>
        <w:t>16:00</w:t>
      </w:r>
      <w:r>
        <w:rPr>
          <w:rFonts w:ascii="Times New Roman" w:eastAsia="仿宋_GB2312" w:hint="eastAsia"/>
          <w:sz w:val="32"/>
          <w:szCs w:val="32"/>
        </w:rPr>
        <w:t>，报考信息将无法更改，初审不合格的考生也会丧失报名机会，考生要合理确定报名时间，尽量提前报名。</w:t>
      </w:r>
    </w:p>
    <w:p w:rsidR="00DF53AA" w:rsidRDefault="00DF53AA">
      <w:pPr>
        <w:snapToGrid w:val="0"/>
        <w:spacing w:line="600" w:lineRule="exact"/>
        <w:ind w:firstLineChars="196" w:firstLine="627"/>
        <w:rPr>
          <w:rFonts w:eastAsia="黑体"/>
          <w:sz w:val="32"/>
          <w:szCs w:val="32"/>
        </w:rPr>
      </w:pPr>
      <w:r>
        <w:rPr>
          <w:rFonts w:eastAsia="黑体"/>
          <w:sz w:val="32"/>
          <w:szCs w:val="32"/>
        </w:rPr>
        <w:t>9.</w:t>
      </w:r>
      <w:r>
        <w:rPr>
          <w:rFonts w:eastAsia="黑体" w:hint="eastAsia"/>
          <w:sz w:val="32"/>
          <w:szCs w:val="32"/>
        </w:rPr>
        <w:t>报考人员在网上提供的照片有什么要求？</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应聘人员在网上报名时提供的照片必须是近期正面免冠证件照，</w:t>
      </w:r>
      <w:r>
        <w:rPr>
          <w:rFonts w:eastAsia="仿宋_GB2312"/>
          <w:sz w:val="32"/>
          <w:szCs w:val="32"/>
        </w:rPr>
        <w:t>jpg</w:t>
      </w:r>
      <w:r>
        <w:rPr>
          <w:rFonts w:eastAsia="仿宋_GB2312" w:hint="eastAsia"/>
          <w:sz w:val="32"/>
          <w:szCs w:val="32"/>
        </w:rPr>
        <w:t>格式，</w:t>
      </w:r>
      <w:r>
        <w:rPr>
          <w:rFonts w:eastAsia="仿宋_GB2312"/>
          <w:sz w:val="32"/>
          <w:szCs w:val="32"/>
        </w:rPr>
        <w:t>20kb</w:t>
      </w:r>
      <w:r>
        <w:rPr>
          <w:rFonts w:eastAsia="仿宋_GB2312" w:hint="eastAsia"/>
          <w:sz w:val="32"/>
          <w:szCs w:val="32"/>
        </w:rPr>
        <w:t>以下，建议宽</w:t>
      </w:r>
      <w:r>
        <w:rPr>
          <w:rFonts w:eastAsia="仿宋_GB2312"/>
          <w:sz w:val="32"/>
          <w:szCs w:val="32"/>
        </w:rPr>
        <w:t>120</w:t>
      </w:r>
      <w:r>
        <w:rPr>
          <w:rFonts w:eastAsia="仿宋_GB2312" w:hint="eastAsia"/>
          <w:sz w:val="32"/>
          <w:szCs w:val="32"/>
        </w:rPr>
        <w:t>像素左右，高</w:t>
      </w:r>
      <w:r>
        <w:rPr>
          <w:rFonts w:eastAsia="仿宋_GB2312"/>
          <w:sz w:val="32"/>
          <w:szCs w:val="32"/>
        </w:rPr>
        <w:t>160</w:t>
      </w:r>
      <w:r>
        <w:rPr>
          <w:rFonts w:eastAsia="仿宋_GB2312" w:hint="eastAsia"/>
          <w:sz w:val="32"/>
          <w:szCs w:val="32"/>
        </w:rPr>
        <w:t>像素左右，并且与进入面试后资格审查所提供的照片同一底板。</w:t>
      </w:r>
    </w:p>
    <w:p w:rsidR="00DF53AA" w:rsidRDefault="00DF53AA">
      <w:pPr>
        <w:snapToGrid w:val="0"/>
        <w:spacing w:line="600" w:lineRule="exact"/>
        <w:ind w:firstLineChars="200" w:firstLine="640"/>
        <w:rPr>
          <w:rFonts w:eastAsia="黑体"/>
          <w:sz w:val="32"/>
          <w:szCs w:val="32"/>
        </w:rPr>
      </w:pPr>
      <w:r>
        <w:rPr>
          <w:rFonts w:eastAsia="黑体"/>
          <w:sz w:val="32"/>
          <w:szCs w:val="32"/>
        </w:rPr>
        <w:t>10.</w:t>
      </w:r>
      <w:r>
        <w:rPr>
          <w:rFonts w:eastAsia="黑体" w:hint="eastAsia"/>
          <w:sz w:val="32"/>
          <w:szCs w:val="32"/>
        </w:rPr>
        <w:t>进入面试的报考人员需提交哪些证明材料？</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进入面试的应聘人员，须在资格审查通知规定的时间，按招聘岗位要求，向招聘单位提交相关证明材料（原件及复印件，复印件由审核单位留存）及一寸正面免冠照片</w:t>
      </w:r>
      <w:r>
        <w:rPr>
          <w:rFonts w:eastAsia="仿宋_GB2312"/>
          <w:sz w:val="32"/>
          <w:szCs w:val="32"/>
        </w:rPr>
        <w:t>2</w:t>
      </w:r>
      <w:r>
        <w:rPr>
          <w:rFonts w:eastAsia="仿宋_GB2312" w:hint="eastAsia"/>
          <w:sz w:val="32"/>
          <w:szCs w:val="32"/>
        </w:rPr>
        <w:t>张（与网上报名上传照片同底版）。相关证明材料主要包括：</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）全日制普通高校应届毕业生应聘的，提交身份证、毕业证或学校核发的就业推荐表；</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）其他人员应聘的，提交国家承认的学历、学位证书（岗位没有学位要求的除外）、身份证，学历、学位及其他相关证书须在</w:t>
      </w: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日前取得。</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）在职人员应聘的，提交有用人权限部门或单位出具的同意应聘介绍信，由单位主要负责人签字并加盖单位公章（留原件）。</w:t>
      </w:r>
      <w:r>
        <w:rPr>
          <w:rFonts w:eastAsia="仿宋_GB2312"/>
          <w:sz w:val="32"/>
          <w:szCs w:val="32"/>
        </w:rPr>
        <w:t>2018</w:t>
      </w:r>
      <w:r>
        <w:rPr>
          <w:rFonts w:eastAsia="仿宋_GB2312" w:hint="eastAsia"/>
          <w:sz w:val="32"/>
          <w:szCs w:val="32"/>
        </w:rPr>
        <w:t>年应届毕业生已经与用人单位签订就业协议的，须由用人单位出具同意报考的介绍信，由单位加盖公章（留原件）。</w:t>
      </w:r>
    </w:p>
    <w:p w:rsidR="00DF53AA" w:rsidRDefault="00DF53AA">
      <w:pPr>
        <w:snapToGrid w:val="0"/>
        <w:spacing w:line="600" w:lineRule="exact"/>
        <w:ind w:firstLineChars="200" w:firstLine="640"/>
        <w:rPr>
          <w:rFonts w:eastAsia="黑体"/>
          <w:sz w:val="32"/>
          <w:szCs w:val="32"/>
        </w:rPr>
      </w:pPr>
      <w:r>
        <w:rPr>
          <w:rFonts w:eastAsia="黑体"/>
          <w:sz w:val="32"/>
          <w:szCs w:val="32"/>
        </w:rPr>
        <w:t>11.</w:t>
      </w:r>
      <w:r>
        <w:rPr>
          <w:rFonts w:eastAsia="黑体" w:hint="eastAsia"/>
          <w:sz w:val="32"/>
          <w:szCs w:val="32"/>
        </w:rPr>
        <w:t>享受减免有关考务费用的农村特困大学生和城市低保人员需提供哪些证明材料？</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社会保障厅、省教育厅核发的《山东省特困家庭高校毕业生就业服务卡》等。</w:t>
      </w:r>
    </w:p>
    <w:p w:rsidR="00DF53AA" w:rsidRDefault="00DF53AA">
      <w:pPr>
        <w:snapToGrid w:val="0"/>
        <w:spacing w:line="600" w:lineRule="exact"/>
        <w:ind w:firstLineChars="200" w:firstLine="640"/>
        <w:rPr>
          <w:rFonts w:eastAsia="黑体"/>
          <w:sz w:val="32"/>
          <w:szCs w:val="32"/>
        </w:rPr>
      </w:pPr>
      <w:r>
        <w:rPr>
          <w:rFonts w:eastAsia="黑体"/>
          <w:sz w:val="32"/>
          <w:szCs w:val="32"/>
        </w:rPr>
        <w:t>12.</w:t>
      </w:r>
      <w:r>
        <w:rPr>
          <w:rFonts w:eastAsia="黑体" w:hint="eastAsia"/>
          <w:sz w:val="32"/>
          <w:szCs w:val="32"/>
        </w:rPr>
        <w:t>应聘人员是否可以改报其他岗位？</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每人限报一个岗位，报考人员在资格初审前多次登录填交报考信息的，后一次填报自动替换前一次填报信息。报名资格一经招聘单位初审通过，不能更改。</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没有通过招聘单位资格审查的应聘人员，在报名时间截止前可改报其他岗位，但系统自动禁止该应聘人员再次报考曾被拒绝的岗位。</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通过招聘单位资格审查的应聘人员，系统自动禁止该应聘人员改报其他岗位。</w:t>
      </w:r>
    </w:p>
    <w:p w:rsidR="00DF53AA" w:rsidRDefault="00DF53AA">
      <w:pPr>
        <w:snapToGrid w:val="0"/>
        <w:spacing w:line="600" w:lineRule="exact"/>
        <w:ind w:firstLineChars="200" w:firstLine="640"/>
        <w:rPr>
          <w:rFonts w:eastAsia="黑体"/>
          <w:sz w:val="32"/>
          <w:szCs w:val="32"/>
        </w:rPr>
      </w:pPr>
      <w:r>
        <w:rPr>
          <w:rFonts w:eastAsia="黑体"/>
          <w:sz w:val="32"/>
          <w:szCs w:val="32"/>
        </w:rPr>
        <w:t>13. “</w:t>
      </w:r>
      <w:r>
        <w:rPr>
          <w:rFonts w:eastAsia="黑体" w:hint="eastAsia"/>
          <w:sz w:val="32"/>
          <w:szCs w:val="32"/>
        </w:rPr>
        <w:t>东平户籍或东平生源</w:t>
      </w:r>
      <w:r>
        <w:rPr>
          <w:rFonts w:eastAsia="黑体"/>
          <w:sz w:val="32"/>
          <w:szCs w:val="32"/>
        </w:rPr>
        <w:t>”</w:t>
      </w:r>
      <w:r>
        <w:rPr>
          <w:rFonts w:eastAsia="黑体" w:hint="eastAsia"/>
          <w:sz w:val="32"/>
          <w:szCs w:val="32"/>
        </w:rPr>
        <w:t>如何界定？</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东平户籍，是指居民户口簿登记所在地为东平，并且在</w:t>
      </w: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日前取得</w:t>
      </w:r>
      <w:r>
        <w:rPr>
          <w:rFonts w:eastAsia="仿宋_GB2312"/>
          <w:sz w:val="32"/>
          <w:szCs w:val="32"/>
        </w:rPr>
        <w:t xml:space="preserve"> </w:t>
      </w:r>
      <w:r>
        <w:rPr>
          <w:rFonts w:eastAsia="仿宋_GB2312" w:hint="eastAsia"/>
          <w:sz w:val="32"/>
          <w:szCs w:val="32"/>
        </w:rPr>
        <w:t>。</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东平生源，是指参加高考时的户籍所在地为东平；以不同户籍多次参加过高考的，最后一次参加高考时的户籍所在地应为东平。</w:t>
      </w:r>
    </w:p>
    <w:p w:rsidR="00DF53AA" w:rsidRDefault="00DF53AA">
      <w:pPr>
        <w:snapToGrid w:val="0"/>
        <w:spacing w:line="600" w:lineRule="exact"/>
        <w:ind w:firstLineChars="200" w:firstLine="640"/>
        <w:rPr>
          <w:rFonts w:eastAsia="黑体"/>
          <w:sz w:val="32"/>
          <w:szCs w:val="32"/>
        </w:rPr>
      </w:pPr>
      <w:r>
        <w:rPr>
          <w:rFonts w:eastAsia="黑体"/>
          <w:sz w:val="32"/>
          <w:szCs w:val="32"/>
        </w:rPr>
        <w:t>14.</w:t>
      </w:r>
      <w:r>
        <w:rPr>
          <w:rFonts w:eastAsia="黑体" w:hint="eastAsia"/>
          <w:sz w:val="32"/>
          <w:szCs w:val="32"/>
        </w:rPr>
        <w:t>对招聘岗位资格条件有疑问如何咨询？</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对招聘岗位资格条件和其他内容有疑问的，请致电咨询电话：</w:t>
      </w:r>
      <w:r>
        <w:rPr>
          <w:rFonts w:eastAsia="仿宋_GB2312"/>
          <w:sz w:val="32"/>
          <w:szCs w:val="32"/>
        </w:rPr>
        <w:t>15662088107    0538—2830076</w:t>
      </w:r>
      <w:r>
        <w:rPr>
          <w:rFonts w:eastAsia="仿宋_GB2312" w:hint="eastAsia"/>
          <w:sz w:val="32"/>
          <w:szCs w:val="32"/>
        </w:rPr>
        <w:t>。</w:t>
      </w:r>
    </w:p>
    <w:p w:rsidR="00DF53AA" w:rsidRDefault="00DF53AA">
      <w:pPr>
        <w:snapToGrid w:val="0"/>
        <w:spacing w:line="600" w:lineRule="exact"/>
        <w:ind w:firstLineChars="200" w:firstLine="640"/>
        <w:rPr>
          <w:rFonts w:eastAsia="黑体"/>
          <w:sz w:val="32"/>
          <w:szCs w:val="32"/>
        </w:rPr>
      </w:pPr>
      <w:r>
        <w:rPr>
          <w:rFonts w:eastAsia="黑体"/>
          <w:sz w:val="32"/>
          <w:szCs w:val="32"/>
        </w:rPr>
        <w:t>15.</w:t>
      </w:r>
      <w:r>
        <w:rPr>
          <w:rFonts w:eastAsia="黑体" w:hint="eastAsia"/>
          <w:sz w:val="32"/>
          <w:szCs w:val="32"/>
        </w:rPr>
        <w:t>填报相关表格、信息时需注意什么？</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）应聘人员在仔细阅读并理解《</w:t>
      </w:r>
      <w:r>
        <w:rPr>
          <w:rFonts w:eastAsia="仿宋_GB2312"/>
          <w:sz w:val="32"/>
          <w:szCs w:val="32"/>
        </w:rPr>
        <w:t>2018</w:t>
      </w:r>
      <w:r>
        <w:rPr>
          <w:rFonts w:eastAsia="仿宋_GB2312" w:hint="eastAsia"/>
          <w:sz w:val="32"/>
          <w:szCs w:val="32"/>
        </w:rPr>
        <w:t>年东平县事业单位公开招聘工作人员简章》及《</w:t>
      </w:r>
      <w:r>
        <w:rPr>
          <w:rFonts w:eastAsia="仿宋_GB2312"/>
          <w:sz w:val="32"/>
          <w:szCs w:val="32"/>
        </w:rPr>
        <w:t>2018</w:t>
      </w:r>
      <w:r>
        <w:rPr>
          <w:rFonts w:eastAsia="仿宋_GB2312" w:hint="eastAsia"/>
          <w:sz w:val="32"/>
          <w:szCs w:val="32"/>
        </w:rPr>
        <w:t>年东平县事业单位公开招聘工作人员计划表》的要求后，再通过报名网站进行网上报名。</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）个人信息要填写完整、真实、准确，个人信息填报不实的，按弄虚作假处理；信息填报不全导致未通过招聘单位资格审查的，责任由应聘人员自负。</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）应聘人员所学专业应以毕业证书上注明的专业为准。</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）“学习工作经历”栏必须填写完整，自高中开始填起，时间不间断，没有工作的按待业填写。工作经历包括在机关事业单位、企业工作或临时工作等。</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）报考定向岗位的要写明类型、服务地等详细信息，如</w:t>
      </w:r>
      <w:r>
        <w:rPr>
          <w:rFonts w:eastAsia="仿宋_GB2312"/>
          <w:sz w:val="32"/>
          <w:szCs w:val="32"/>
        </w:rPr>
        <w:t xml:space="preserve"> </w:t>
      </w:r>
      <w:r>
        <w:rPr>
          <w:rFonts w:eastAsia="仿宋_GB2312" w:hint="eastAsia"/>
          <w:sz w:val="32"/>
          <w:szCs w:val="32"/>
        </w:rPr>
        <w:t>“</w:t>
      </w:r>
      <w:r>
        <w:rPr>
          <w:rFonts w:eastAsia="仿宋_GB2312"/>
          <w:sz w:val="32"/>
          <w:szCs w:val="32"/>
        </w:rPr>
        <w:t>2016</w:t>
      </w:r>
      <w:r>
        <w:rPr>
          <w:rFonts w:eastAsia="仿宋_GB2312" w:hint="eastAsia"/>
          <w:sz w:val="32"/>
          <w:szCs w:val="32"/>
        </w:rPr>
        <w:t>年三支一扶，某县某乡某所”“</w:t>
      </w:r>
      <w:r>
        <w:rPr>
          <w:rFonts w:eastAsia="仿宋_GB2312"/>
          <w:sz w:val="32"/>
          <w:szCs w:val="32"/>
        </w:rPr>
        <w:t>2016</w:t>
      </w:r>
      <w:r>
        <w:rPr>
          <w:rFonts w:eastAsia="仿宋_GB2312" w:hint="eastAsia"/>
          <w:sz w:val="32"/>
          <w:szCs w:val="32"/>
        </w:rPr>
        <w:t>年服务西部计划，某省某市某县某乡某村（学校）”“</w:t>
      </w:r>
      <w:r>
        <w:rPr>
          <w:rFonts w:eastAsia="仿宋_GB2312"/>
          <w:sz w:val="32"/>
          <w:szCs w:val="32"/>
        </w:rPr>
        <w:t>2017</w:t>
      </w:r>
      <w:r>
        <w:rPr>
          <w:rFonts w:eastAsia="仿宋_GB2312" w:hint="eastAsia"/>
          <w:sz w:val="32"/>
          <w:szCs w:val="32"/>
        </w:rPr>
        <w:t>年市直（某县）退役大学生士兵”“某镇某村党组织书记”。</w:t>
      </w:r>
    </w:p>
    <w:p w:rsidR="00DF53AA" w:rsidRDefault="00DF53AA">
      <w:pPr>
        <w:snapToGrid w:val="0"/>
        <w:spacing w:line="600" w:lineRule="exact"/>
        <w:ind w:firstLineChars="200" w:firstLine="640"/>
        <w:rPr>
          <w:rFonts w:eastAsia="黑体"/>
          <w:sz w:val="32"/>
          <w:szCs w:val="32"/>
        </w:rPr>
      </w:pPr>
      <w:r>
        <w:rPr>
          <w:rFonts w:eastAsia="黑体"/>
          <w:sz w:val="32"/>
          <w:szCs w:val="32"/>
        </w:rPr>
        <w:t>16.</w:t>
      </w:r>
      <w:r>
        <w:rPr>
          <w:rFonts w:eastAsia="黑体" w:hint="eastAsia"/>
          <w:sz w:val="32"/>
          <w:szCs w:val="32"/>
        </w:rPr>
        <w:t>违纪违规及存在不诚信情形的应聘人员如何处理？</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应聘人员要严格遵守公开招聘的相关政策规定，遵从招聘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eastAsia="仿宋_GB2312"/>
          <w:sz w:val="32"/>
          <w:szCs w:val="32"/>
        </w:rPr>
        <w:t>35</w:t>
      </w:r>
      <w:r>
        <w:rPr>
          <w:rFonts w:eastAsia="仿宋_GB2312" w:hint="eastAsia"/>
          <w:sz w:val="32"/>
          <w:szCs w:val="32"/>
        </w:rPr>
        <w:t>号）处理，对招聘工作中存在不诚信情形的应聘人员，纳入事业单位公开招聘违纪违规与诚信档案库。</w:t>
      </w:r>
    </w:p>
    <w:p w:rsidR="00DF53AA" w:rsidRDefault="00DF53AA">
      <w:pPr>
        <w:snapToGrid w:val="0"/>
        <w:spacing w:line="600" w:lineRule="exact"/>
        <w:ind w:firstLineChars="200" w:firstLine="640"/>
        <w:rPr>
          <w:rFonts w:eastAsia="黑体"/>
          <w:sz w:val="32"/>
          <w:szCs w:val="32"/>
        </w:rPr>
      </w:pPr>
      <w:r>
        <w:rPr>
          <w:rFonts w:eastAsia="黑体"/>
          <w:sz w:val="32"/>
          <w:szCs w:val="32"/>
        </w:rPr>
        <w:t>17.</w:t>
      </w:r>
      <w:r>
        <w:rPr>
          <w:rFonts w:eastAsia="黑体" w:hint="eastAsia"/>
          <w:sz w:val="32"/>
          <w:szCs w:val="32"/>
        </w:rPr>
        <w:t>拟聘用人员名单公示后提出放弃的如何处理？</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对公示后无故放弃聘用资格的应聘人员，记入事业单位公开招聘违纪违规与诚信档案库。</w:t>
      </w:r>
    </w:p>
    <w:p w:rsidR="00DF53AA" w:rsidRDefault="00DF53AA">
      <w:pPr>
        <w:snapToGrid w:val="0"/>
        <w:spacing w:line="600" w:lineRule="exact"/>
        <w:ind w:firstLineChars="200" w:firstLine="640"/>
        <w:rPr>
          <w:rFonts w:eastAsia="黑体"/>
          <w:sz w:val="32"/>
          <w:szCs w:val="32"/>
        </w:rPr>
      </w:pPr>
      <w:r>
        <w:rPr>
          <w:rFonts w:eastAsia="黑体"/>
          <w:sz w:val="32"/>
          <w:szCs w:val="32"/>
        </w:rPr>
        <w:t>18.</w:t>
      </w:r>
      <w:r>
        <w:rPr>
          <w:rFonts w:eastAsia="黑体" w:hint="eastAsia"/>
          <w:sz w:val="32"/>
          <w:szCs w:val="32"/>
        </w:rPr>
        <w:t>是否有指定的考试辅导书和培训班？</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本次公开招聘考试不指定考试教材和辅导用书，不举办也不授权或委托任何机构举办考试辅导培训班。</w:t>
      </w:r>
    </w:p>
    <w:p w:rsidR="00DF53AA" w:rsidRDefault="00DF53AA">
      <w:pPr>
        <w:pStyle w:val="PlainText2"/>
        <w:spacing w:line="600" w:lineRule="exact"/>
        <w:ind w:firstLine="624"/>
        <w:rPr>
          <w:rFonts w:ascii="Times New Roman" w:eastAsia="黑体"/>
          <w:sz w:val="32"/>
          <w:szCs w:val="32"/>
        </w:rPr>
      </w:pPr>
      <w:r>
        <w:rPr>
          <w:rFonts w:ascii="Times New Roman" w:eastAsia="黑体"/>
          <w:sz w:val="32"/>
          <w:szCs w:val="32"/>
        </w:rPr>
        <w:t>19.</w:t>
      </w:r>
      <w:r>
        <w:rPr>
          <w:rFonts w:ascii="Times New Roman" w:eastAsia="黑体" w:hint="eastAsia"/>
          <w:sz w:val="32"/>
          <w:szCs w:val="32"/>
        </w:rPr>
        <w:t>应聘人员还需注意哪些问题？</w:t>
      </w:r>
    </w:p>
    <w:p w:rsidR="00DF53AA" w:rsidRDefault="00DF53AA">
      <w:pPr>
        <w:snapToGrid w:val="0"/>
        <w:spacing w:line="600" w:lineRule="exact"/>
        <w:ind w:firstLineChars="200" w:firstLine="640"/>
        <w:rPr>
          <w:rFonts w:eastAsia="仿宋_GB2312"/>
          <w:sz w:val="32"/>
          <w:szCs w:val="32"/>
        </w:rPr>
      </w:pPr>
      <w:r>
        <w:rPr>
          <w:rFonts w:eastAsia="仿宋_GB2312" w:hint="eastAsia"/>
          <w:sz w:val="32"/>
          <w:szCs w:val="32"/>
        </w:rPr>
        <w:t>应聘人员在报考期间要及时了解招聘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p w:rsidR="00DF53AA" w:rsidRDefault="00DF53AA">
      <w:pPr>
        <w:snapToGrid w:val="0"/>
        <w:spacing w:line="600" w:lineRule="exact"/>
        <w:ind w:firstLineChars="200" w:firstLine="640"/>
        <w:rPr>
          <w:rFonts w:eastAsia="仿宋_GB2312"/>
          <w:sz w:val="32"/>
          <w:szCs w:val="32"/>
        </w:rPr>
      </w:pPr>
    </w:p>
    <w:p w:rsidR="00DF53AA" w:rsidRDefault="00DF53AA">
      <w:pPr>
        <w:snapToGrid w:val="0"/>
        <w:spacing w:line="600" w:lineRule="exact"/>
        <w:ind w:firstLineChars="200" w:firstLine="640"/>
        <w:rPr>
          <w:rFonts w:eastAsia="仿宋_GB2312"/>
          <w:sz w:val="32"/>
          <w:szCs w:val="32"/>
        </w:rPr>
      </w:pPr>
    </w:p>
    <w:p w:rsidR="00DF53AA" w:rsidRDefault="00DF53AA">
      <w:pPr>
        <w:snapToGrid w:val="0"/>
        <w:spacing w:line="600" w:lineRule="exact"/>
        <w:ind w:firstLineChars="196" w:firstLine="627"/>
        <w:rPr>
          <w:rFonts w:eastAsia="黑体"/>
          <w:sz w:val="32"/>
          <w:szCs w:val="32"/>
        </w:rPr>
      </w:pPr>
    </w:p>
    <w:p w:rsidR="00DF53AA" w:rsidRDefault="00DF53AA">
      <w:pPr>
        <w:snapToGrid w:val="0"/>
        <w:spacing w:line="600" w:lineRule="exact"/>
        <w:ind w:firstLineChars="196" w:firstLine="627"/>
        <w:rPr>
          <w:rFonts w:eastAsia="黑体"/>
          <w:sz w:val="32"/>
          <w:szCs w:val="32"/>
        </w:rPr>
      </w:pPr>
    </w:p>
    <w:sectPr w:rsidR="00DF53AA" w:rsidSect="00C028FC">
      <w:headerReference w:type="even" r:id="rId6"/>
      <w:headerReference w:type="default" r:id="rId7"/>
      <w:footerReference w:type="default" r:id="rId8"/>
      <w:headerReference w:type="first" r:id="rId9"/>
      <w:pgSz w:w="11906" w:h="16838"/>
      <w:pgMar w:top="1418" w:right="1304"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3AA" w:rsidRDefault="00DF53AA" w:rsidP="00C028FC">
      <w:r>
        <w:separator/>
      </w:r>
    </w:p>
  </w:endnote>
  <w:endnote w:type="continuationSeparator" w:id="0">
    <w:p w:rsidR="00DF53AA" w:rsidRDefault="00DF53AA" w:rsidP="00C02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AA" w:rsidRDefault="00DF53AA">
    <w:pPr>
      <w:pStyle w:val="Footer"/>
      <w:jc w:val="center"/>
    </w:pPr>
    <w:fldSimple w:instr=" PAGE   \* MERGEFORMAT ">
      <w:r w:rsidRPr="00044FEB">
        <w:rPr>
          <w:noProof/>
          <w:lang w:val="zh-CN"/>
        </w:rPr>
        <w:t>-</w:t>
      </w:r>
      <w:r>
        <w:rPr>
          <w:noProof/>
        </w:rPr>
        <w:t xml:space="preserve"> 2 -</w:t>
      </w:r>
    </w:fldSimple>
  </w:p>
  <w:p w:rsidR="00DF53AA" w:rsidRDefault="00DF53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3AA" w:rsidRDefault="00DF53AA" w:rsidP="00C028FC">
      <w:r>
        <w:separator/>
      </w:r>
    </w:p>
  </w:footnote>
  <w:footnote w:type="continuationSeparator" w:id="0">
    <w:p w:rsidR="00DF53AA" w:rsidRDefault="00DF53AA" w:rsidP="00C02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AA" w:rsidRDefault="00DF53AA">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AA" w:rsidRDefault="00DF53AA">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AA" w:rsidRDefault="00DF53AA">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303C1"/>
    <w:rsid w:val="00037E64"/>
    <w:rsid w:val="00044FEB"/>
    <w:rsid w:val="00052199"/>
    <w:rsid w:val="00064642"/>
    <w:rsid w:val="00066F45"/>
    <w:rsid w:val="00071552"/>
    <w:rsid w:val="000727E8"/>
    <w:rsid w:val="00097375"/>
    <w:rsid w:val="000E200A"/>
    <w:rsid w:val="000F0AA3"/>
    <w:rsid w:val="00103074"/>
    <w:rsid w:val="00142670"/>
    <w:rsid w:val="00172A27"/>
    <w:rsid w:val="00177ACA"/>
    <w:rsid w:val="00204176"/>
    <w:rsid w:val="00204A8D"/>
    <w:rsid w:val="00212A87"/>
    <w:rsid w:val="002872BD"/>
    <w:rsid w:val="00334F17"/>
    <w:rsid w:val="003370C3"/>
    <w:rsid w:val="0033762B"/>
    <w:rsid w:val="00341374"/>
    <w:rsid w:val="0034269F"/>
    <w:rsid w:val="0034526F"/>
    <w:rsid w:val="0036784D"/>
    <w:rsid w:val="00372716"/>
    <w:rsid w:val="003A10E4"/>
    <w:rsid w:val="003C10EC"/>
    <w:rsid w:val="003C687E"/>
    <w:rsid w:val="003F4524"/>
    <w:rsid w:val="004025A7"/>
    <w:rsid w:val="00406C6E"/>
    <w:rsid w:val="0041223F"/>
    <w:rsid w:val="00425593"/>
    <w:rsid w:val="00426D9A"/>
    <w:rsid w:val="00431BF7"/>
    <w:rsid w:val="00446C57"/>
    <w:rsid w:val="00460230"/>
    <w:rsid w:val="004613DC"/>
    <w:rsid w:val="00492522"/>
    <w:rsid w:val="004D23AB"/>
    <w:rsid w:val="00510D74"/>
    <w:rsid w:val="00591D2B"/>
    <w:rsid w:val="005A7FE5"/>
    <w:rsid w:val="005D24F6"/>
    <w:rsid w:val="00611DB3"/>
    <w:rsid w:val="00677187"/>
    <w:rsid w:val="006A5CEC"/>
    <w:rsid w:val="006F0204"/>
    <w:rsid w:val="007035BB"/>
    <w:rsid w:val="007139B3"/>
    <w:rsid w:val="00767B9D"/>
    <w:rsid w:val="00771C3A"/>
    <w:rsid w:val="007A54F7"/>
    <w:rsid w:val="007C5EF8"/>
    <w:rsid w:val="007D3EEA"/>
    <w:rsid w:val="007F69B5"/>
    <w:rsid w:val="00806EB5"/>
    <w:rsid w:val="00822E03"/>
    <w:rsid w:val="00857FA2"/>
    <w:rsid w:val="0086466E"/>
    <w:rsid w:val="008646DE"/>
    <w:rsid w:val="00864BFB"/>
    <w:rsid w:val="00866F9A"/>
    <w:rsid w:val="008839B2"/>
    <w:rsid w:val="008A56E6"/>
    <w:rsid w:val="008E5B32"/>
    <w:rsid w:val="00901146"/>
    <w:rsid w:val="00940D33"/>
    <w:rsid w:val="00942376"/>
    <w:rsid w:val="00944DA5"/>
    <w:rsid w:val="00952683"/>
    <w:rsid w:val="009765C0"/>
    <w:rsid w:val="0098202D"/>
    <w:rsid w:val="00991085"/>
    <w:rsid w:val="009E3CBB"/>
    <w:rsid w:val="00A0299E"/>
    <w:rsid w:val="00A075FB"/>
    <w:rsid w:val="00A1220B"/>
    <w:rsid w:val="00A37D9C"/>
    <w:rsid w:val="00A62F76"/>
    <w:rsid w:val="00A6781D"/>
    <w:rsid w:val="00A67967"/>
    <w:rsid w:val="00A828CE"/>
    <w:rsid w:val="00A97F06"/>
    <w:rsid w:val="00AA4300"/>
    <w:rsid w:val="00AB4F1A"/>
    <w:rsid w:val="00AC1C81"/>
    <w:rsid w:val="00AE6F1E"/>
    <w:rsid w:val="00AF3ACC"/>
    <w:rsid w:val="00B34DD8"/>
    <w:rsid w:val="00B370C4"/>
    <w:rsid w:val="00B430C9"/>
    <w:rsid w:val="00B61A7C"/>
    <w:rsid w:val="00B83F05"/>
    <w:rsid w:val="00B853AD"/>
    <w:rsid w:val="00B87E9D"/>
    <w:rsid w:val="00B95BD5"/>
    <w:rsid w:val="00BD0CD4"/>
    <w:rsid w:val="00BE12F2"/>
    <w:rsid w:val="00BE32B0"/>
    <w:rsid w:val="00BF32E8"/>
    <w:rsid w:val="00C028FC"/>
    <w:rsid w:val="00C46ED1"/>
    <w:rsid w:val="00C55D09"/>
    <w:rsid w:val="00C717AA"/>
    <w:rsid w:val="00CB1498"/>
    <w:rsid w:val="00CC5FD2"/>
    <w:rsid w:val="00CE1433"/>
    <w:rsid w:val="00CF2581"/>
    <w:rsid w:val="00D07CE5"/>
    <w:rsid w:val="00D124D1"/>
    <w:rsid w:val="00D32AF2"/>
    <w:rsid w:val="00D35256"/>
    <w:rsid w:val="00D50A38"/>
    <w:rsid w:val="00D72B8C"/>
    <w:rsid w:val="00D8586C"/>
    <w:rsid w:val="00D91867"/>
    <w:rsid w:val="00DB6BA7"/>
    <w:rsid w:val="00DD795A"/>
    <w:rsid w:val="00DF42B2"/>
    <w:rsid w:val="00DF53AA"/>
    <w:rsid w:val="00DF58CE"/>
    <w:rsid w:val="00E17182"/>
    <w:rsid w:val="00E203C1"/>
    <w:rsid w:val="00E23BA3"/>
    <w:rsid w:val="00E277F3"/>
    <w:rsid w:val="00E33308"/>
    <w:rsid w:val="00E76797"/>
    <w:rsid w:val="00EA0EF3"/>
    <w:rsid w:val="00EA5A12"/>
    <w:rsid w:val="00EB50AE"/>
    <w:rsid w:val="00EB67A8"/>
    <w:rsid w:val="00ED6121"/>
    <w:rsid w:val="00EF2C3E"/>
    <w:rsid w:val="00F01FC5"/>
    <w:rsid w:val="00F048A3"/>
    <w:rsid w:val="00F130F7"/>
    <w:rsid w:val="00F178E1"/>
    <w:rsid w:val="00F2145A"/>
    <w:rsid w:val="00F40A8B"/>
    <w:rsid w:val="00F61738"/>
    <w:rsid w:val="00F669AB"/>
    <w:rsid w:val="00F76EEB"/>
    <w:rsid w:val="00F86BD5"/>
    <w:rsid w:val="00FF21F7"/>
    <w:rsid w:val="01186FEA"/>
    <w:rsid w:val="04C813A7"/>
    <w:rsid w:val="09ED7227"/>
    <w:rsid w:val="0B2C2E1B"/>
    <w:rsid w:val="0DAC034D"/>
    <w:rsid w:val="0FA563EA"/>
    <w:rsid w:val="20EA4634"/>
    <w:rsid w:val="26E40935"/>
    <w:rsid w:val="2C2123D7"/>
    <w:rsid w:val="2D295C5C"/>
    <w:rsid w:val="41EC4E63"/>
    <w:rsid w:val="427439D3"/>
    <w:rsid w:val="42861ABD"/>
    <w:rsid w:val="44E172F1"/>
    <w:rsid w:val="45496661"/>
    <w:rsid w:val="55DC1136"/>
    <w:rsid w:val="58325C41"/>
    <w:rsid w:val="5857576D"/>
    <w:rsid w:val="6AC37A84"/>
    <w:rsid w:val="6D8E2B73"/>
    <w:rsid w:val="71AA0D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028F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028FC"/>
    <w:rPr>
      <w:sz w:val="18"/>
      <w:szCs w:val="18"/>
    </w:rPr>
  </w:style>
  <w:style w:type="character" w:customStyle="1" w:styleId="BalloonTextChar">
    <w:name w:val="Balloon Text Char"/>
    <w:basedOn w:val="DefaultParagraphFont"/>
    <w:link w:val="BalloonText"/>
    <w:uiPriority w:val="99"/>
    <w:semiHidden/>
    <w:locked/>
    <w:rsid w:val="00C028FC"/>
    <w:rPr>
      <w:rFonts w:cs="Times New Roman"/>
      <w:sz w:val="2"/>
    </w:rPr>
  </w:style>
  <w:style w:type="paragraph" w:styleId="Footer">
    <w:name w:val="footer"/>
    <w:basedOn w:val="Normal"/>
    <w:link w:val="FooterChar"/>
    <w:uiPriority w:val="99"/>
    <w:rsid w:val="00C028F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C028FC"/>
    <w:rPr>
      <w:rFonts w:cs="Times New Roman"/>
      <w:kern w:val="2"/>
      <w:sz w:val="24"/>
      <w:szCs w:val="24"/>
    </w:rPr>
  </w:style>
  <w:style w:type="paragraph" w:styleId="Header">
    <w:name w:val="header"/>
    <w:basedOn w:val="Normal"/>
    <w:link w:val="HeaderChar"/>
    <w:uiPriority w:val="99"/>
    <w:rsid w:val="00C028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C028FC"/>
    <w:rPr>
      <w:rFonts w:cs="Times New Roman"/>
      <w:sz w:val="18"/>
      <w:szCs w:val="18"/>
    </w:rPr>
  </w:style>
  <w:style w:type="paragraph" w:styleId="NormalWeb">
    <w:name w:val="Normal (Web)"/>
    <w:basedOn w:val="Normal"/>
    <w:uiPriority w:val="99"/>
    <w:rsid w:val="00C028FC"/>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rsid w:val="00C028FC"/>
    <w:rPr>
      <w:rFonts w:cs="Times New Roman"/>
      <w:color w:val="0000FF"/>
      <w:u w:val="single"/>
    </w:rPr>
  </w:style>
  <w:style w:type="paragraph" w:customStyle="1" w:styleId="1">
    <w:name w:val="纯文本1"/>
    <w:basedOn w:val="Normal"/>
    <w:uiPriority w:val="99"/>
    <w:rsid w:val="00C028FC"/>
    <w:pPr>
      <w:autoSpaceDE w:val="0"/>
      <w:autoSpaceDN w:val="0"/>
      <w:adjustRightInd w:val="0"/>
    </w:pPr>
    <w:rPr>
      <w:rFonts w:ascii="宋体"/>
      <w:sz w:val="20"/>
      <w:szCs w:val="20"/>
    </w:rPr>
  </w:style>
  <w:style w:type="paragraph" w:customStyle="1" w:styleId="PlainText1">
    <w:name w:val="Plain Text1"/>
    <w:basedOn w:val="Normal"/>
    <w:uiPriority w:val="99"/>
    <w:rsid w:val="00C028FC"/>
    <w:pPr>
      <w:autoSpaceDE w:val="0"/>
      <w:autoSpaceDN w:val="0"/>
      <w:adjustRightInd w:val="0"/>
    </w:pPr>
    <w:rPr>
      <w:rFonts w:ascii="宋体"/>
      <w:sz w:val="20"/>
      <w:szCs w:val="20"/>
    </w:rPr>
  </w:style>
  <w:style w:type="paragraph" w:customStyle="1" w:styleId="PlainText2">
    <w:name w:val="Plain Text2"/>
    <w:basedOn w:val="Normal"/>
    <w:uiPriority w:val="99"/>
    <w:rsid w:val="00C028FC"/>
    <w:pPr>
      <w:autoSpaceDE w:val="0"/>
      <w:autoSpaceDN w:val="0"/>
      <w:adjustRightInd w:val="0"/>
      <w:textAlignment w:val="baseline"/>
    </w:pPr>
    <w:rPr>
      <w:rFonts w:ascii="宋体"/>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6</Pages>
  <Words>397</Words>
  <Characters>2269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lifeng</dc:creator>
  <cp:keywords/>
  <dc:description/>
  <cp:lastModifiedBy>Windows 用户</cp:lastModifiedBy>
  <cp:revision>11</cp:revision>
  <cp:lastPrinted>2017-07-11T03:09:00Z</cp:lastPrinted>
  <dcterms:created xsi:type="dcterms:W3CDTF">2017-07-25T01:11:00Z</dcterms:created>
  <dcterms:modified xsi:type="dcterms:W3CDTF">2018-06-15T01:28:00Z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