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AF" w:rsidRDefault="00F626AF" w:rsidP="00F626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035"/>
        <w:gridCol w:w="1020"/>
        <w:gridCol w:w="585"/>
        <w:gridCol w:w="2361"/>
        <w:gridCol w:w="1020"/>
        <w:gridCol w:w="2514"/>
      </w:tblGrid>
      <w:tr w:rsidR="00F626AF" w:rsidTr="00CA3A06">
        <w:trPr>
          <w:trHeight w:val="1470"/>
        </w:trPr>
        <w:tc>
          <w:tcPr>
            <w:tcW w:w="8955" w:type="dxa"/>
            <w:gridSpan w:val="7"/>
            <w:tcBorders>
              <w:bottom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广州市天河区市场和质量监督管理局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br/>
              <w:t>2018年公开招聘合同制编外人员职位表</w:t>
            </w:r>
          </w:p>
        </w:tc>
      </w:tr>
      <w:tr w:rsidR="00F626AF" w:rsidTr="00CA3A06">
        <w:trPr>
          <w:trHeight w:val="52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人数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</w:tr>
      <w:tr w:rsidR="00F626AF" w:rsidTr="00CA3A06">
        <w:trPr>
          <w:trHeight w:val="49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Style w:val="font71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F626AF" w:rsidTr="00CA3A06">
        <w:trPr>
          <w:trHeight w:val="20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特种设备工作辅助人员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0C11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机械类（B0802）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能源动力类（B0805)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机械设计制造类(C0801)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热能与发电工程类（C0807）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电力技术类（C0809）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机电设备类（C0810）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大专或以上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1、初级以上专业技术资格或具有机械类、能源动力类相关的职业资格；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2、年龄在45周岁以下，年龄计算截止日期为2018年6月20日（1973年6月20日之后出生）；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3、具有相关市场监管工作经验者优先。  </w:t>
            </w:r>
          </w:p>
        </w:tc>
      </w:tr>
      <w:tr w:rsidR="00F626AF" w:rsidTr="00CA3A06">
        <w:trPr>
          <w:trHeight w:val="205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行政辅助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财务会计类（C1202）</w:t>
            </w:r>
          </w:p>
          <w:p w:rsidR="00F626AF" w:rsidRPr="000C1119" w:rsidRDefault="00F626AF" w:rsidP="000C11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美术学类（B0507）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艺术设计类（C0507）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计算机类（B0809、C0814）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大专或以上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1、年龄在45周岁以下，年龄计算截止日期为2018年6月20日（1973年6月20日之后出生）；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2、具有相关市场监管、行政辅助工作经验者优先。  </w:t>
            </w:r>
          </w:p>
        </w:tc>
      </w:tr>
      <w:tr w:rsidR="00F626AF" w:rsidTr="00CA3A06">
        <w:trPr>
          <w:trHeight w:val="42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市场监督协管员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执法辅助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法学类（B0301）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法律实务类（C0301）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法律执行类（C0302）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汉语言文学（B050101）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汉语言（B050102）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汉语（C050101）</w:t>
            </w:r>
          </w:p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外国语言文学类（B0502）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（C0503）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工商管理类（B1202、C1203）</w:t>
            </w:r>
          </w:p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公共管理类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  <w:lang w:bidi="ar"/>
              </w:rPr>
              <w:t>（B1204、C1207）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计算机类（B0809、C0814）</w:t>
            </w:r>
          </w:p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食品科学与工程类（B0828）</w:t>
            </w:r>
          </w:p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食品工业类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  <w:lang w:bidi="ar"/>
              </w:rPr>
              <w:t>（C0848）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大专或以上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1、年龄在45周岁以下，年龄计算截止日期为2018年6月20日（1973年6月20日之后出生）；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2、具有相关市场监管、执法辅助工作经验者优先。  </w:t>
            </w:r>
          </w:p>
        </w:tc>
      </w:tr>
      <w:tr w:rsidR="00F626AF" w:rsidTr="00CA3A06">
        <w:trPr>
          <w:trHeight w:val="13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档案管理员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后勤保障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高中、中专或以上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AF" w:rsidRDefault="00F626AF" w:rsidP="00CA3A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年龄在45周岁以下，年龄计算截止日期为2018年6月20日（1973年6月20日之后出生）</w:t>
            </w:r>
          </w:p>
        </w:tc>
      </w:tr>
    </w:tbl>
    <w:p w:rsidR="009406CC" w:rsidRPr="00F626AF" w:rsidRDefault="009406CC"/>
    <w:sectPr w:rsidR="009406CC" w:rsidRPr="00F6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AF"/>
    <w:rsid w:val="000C1119"/>
    <w:rsid w:val="009406CC"/>
    <w:rsid w:val="00F6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3B824-D0CC-403C-A4E9-EF3F3FF5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F626AF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F626AF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gzpi</dc:creator>
  <cp:keywords/>
  <dc:description/>
  <cp:lastModifiedBy>雯晶</cp:lastModifiedBy>
  <cp:revision>2</cp:revision>
  <dcterms:created xsi:type="dcterms:W3CDTF">2018-06-14T03:18:00Z</dcterms:created>
  <dcterms:modified xsi:type="dcterms:W3CDTF">2018-06-15T01:49:00Z</dcterms:modified>
</cp:coreProperties>
</file>