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平顶山市2018年公开招聘市教育局直属学校教师简章</w:t>
      </w:r>
    </w:p>
    <w:p>
      <w:pPr>
        <w:pStyle w:val="2"/>
        <w:keepNext w:val="0"/>
        <w:keepLines w:val="0"/>
        <w:widowControl/>
        <w:suppressLineNumbers w:val="0"/>
      </w:pPr>
      <w:r>
        <w:t>为加强我市教育系统师资队伍建设，优化市教</w:t>
      </w:r>
      <w:bookmarkStart w:id="0" w:name="_GoBack"/>
      <w:bookmarkEnd w:id="0"/>
      <w:r>
        <w:t>育局直属学校教师队伍结构，依据《事业单位人事管理条例》（国务院令第652号）和省委组织部、省人社厅《关于印发&lt;河南省事业单位公开招聘工作规程&gt;的通知》（豫人社〔2015〕55号）精神，经市政府同意，决定面向社会公开招聘教师108名，其中初中教师64名、中职学校教师11名，普通高中教师33名（具体岗位设置见附件1和附件4）。现制定如下招聘简章：</w:t>
      </w:r>
    </w:p>
    <w:p>
      <w:pPr>
        <w:pStyle w:val="2"/>
        <w:keepNext w:val="0"/>
        <w:keepLines w:val="0"/>
        <w:widowControl/>
        <w:suppressLineNumbers w:val="0"/>
      </w:pPr>
      <w:r>
        <w:t>一、指导思想</w:t>
      </w:r>
    </w:p>
    <w:p>
      <w:pPr>
        <w:pStyle w:val="2"/>
        <w:keepNext w:val="0"/>
        <w:keepLines w:val="0"/>
        <w:widowControl/>
        <w:suppressLineNumbers w:val="0"/>
      </w:pPr>
      <w:r>
        <w:t>坚持以习近平新时代中国特色社会主义思想为指导，深入学习贯彻党的十九大及二中、三中全会精神，坚持德才兼备的选人标准，按照“公开、平等、竞争、择优”的原则和“有编制、有岗位、有计划”的要求，严格按照工作程序，面向社会公开招聘。</w:t>
      </w:r>
    </w:p>
    <w:p>
      <w:pPr>
        <w:pStyle w:val="2"/>
        <w:keepNext w:val="0"/>
        <w:keepLines w:val="0"/>
        <w:widowControl/>
        <w:suppressLineNumbers w:val="0"/>
      </w:pPr>
      <w:r>
        <w:t>二、报考资格条件</w:t>
      </w:r>
    </w:p>
    <w:p>
      <w:pPr>
        <w:pStyle w:val="2"/>
        <w:keepNext w:val="0"/>
        <w:keepLines w:val="0"/>
        <w:widowControl/>
        <w:suppressLineNumbers w:val="0"/>
      </w:pPr>
      <w:r>
        <w:t>（一）基本条件</w:t>
      </w:r>
    </w:p>
    <w:p>
      <w:pPr>
        <w:pStyle w:val="2"/>
        <w:keepNext w:val="0"/>
        <w:keepLines w:val="0"/>
        <w:widowControl/>
        <w:suppressLineNumbers w:val="0"/>
      </w:pPr>
      <w:r>
        <w:t>1.具有中华人民共和国国籍、拥护中华人民共和国宪法，拥护中国共产党的领导，遵纪守法;</w:t>
      </w:r>
    </w:p>
    <w:p>
      <w:pPr>
        <w:pStyle w:val="2"/>
        <w:keepNext w:val="0"/>
        <w:keepLines w:val="0"/>
        <w:widowControl/>
        <w:suppressLineNumbers w:val="0"/>
      </w:pPr>
      <w:r>
        <w:t>2.热爱教育事业，具有现代教育理念，品德高尚，能胜任教育教学工作；</w:t>
      </w:r>
    </w:p>
    <w:p>
      <w:pPr>
        <w:pStyle w:val="2"/>
        <w:keepNext w:val="0"/>
        <w:keepLines w:val="0"/>
        <w:widowControl/>
        <w:suppressLineNumbers w:val="0"/>
      </w:pPr>
      <w:r>
        <w:t>3.身体健康，具备适应岗位要求的身体条件，符合《河南省教师资格申请人员体格检查标准(2017年修订)》所规定的要求；</w:t>
      </w:r>
    </w:p>
    <w:p>
      <w:pPr>
        <w:pStyle w:val="2"/>
        <w:keepNext w:val="0"/>
        <w:keepLines w:val="0"/>
        <w:widowControl/>
        <w:suppressLineNumbers w:val="0"/>
      </w:pPr>
      <w:r>
        <w:t>4.30岁以下（1988年1月1日以后出生），具有硕士研究生以上学历的人员年龄可放宽到35岁以下（1983年1月1日以后出生）；</w:t>
      </w:r>
    </w:p>
    <w:p>
      <w:pPr>
        <w:pStyle w:val="2"/>
        <w:keepNext w:val="0"/>
        <w:keepLines w:val="0"/>
        <w:widowControl/>
        <w:suppressLineNumbers w:val="0"/>
      </w:pPr>
      <w:r>
        <w:t>5.具有相应层次的教师资格证，且与招聘岗位专业一致；</w:t>
      </w:r>
    </w:p>
    <w:p>
      <w:pPr>
        <w:pStyle w:val="2"/>
        <w:keepNext w:val="0"/>
        <w:keepLines w:val="0"/>
        <w:widowControl/>
        <w:suppressLineNumbers w:val="0"/>
      </w:pPr>
      <w:r>
        <w:t>6.具有普通话二级乙等及以上资格（报考语文学科具有二级甲等及以上资格）。</w:t>
      </w:r>
    </w:p>
    <w:p>
      <w:pPr>
        <w:pStyle w:val="2"/>
        <w:keepNext w:val="0"/>
        <w:keepLines w:val="0"/>
        <w:widowControl/>
        <w:suppressLineNumbers w:val="0"/>
      </w:pPr>
      <w:r>
        <w:t>（二）学历与专业条件</w:t>
      </w:r>
    </w:p>
    <w:p>
      <w:pPr>
        <w:pStyle w:val="2"/>
        <w:keepNext w:val="0"/>
        <w:keepLines w:val="0"/>
        <w:widowControl/>
        <w:suppressLineNumbers w:val="0"/>
      </w:pPr>
      <w:r>
        <w:t>1.初中及中职学校教师岗位</w:t>
      </w:r>
    </w:p>
    <w:p>
      <w:pPr>
        <w:pStyle w:val="2"/>
        <w:keepNext w:val="0"/>
        <w:keepLines w:val="0"/>
        <w:widowControl/>
        <w:suppressLineNumbers w:val="0"/>
      </w:pPr>
      <w:r>
        <w:t>全日制普通高等院校本科及以上学历毕业生（留学归国人员应具备教育部留学服务中心出具的国&lt;境&gt;外学历学位认证书），且所学专业与招聘岗位要求的专业类别一致，岗位设置详见《平顶山市2018年公开招聘市教育局直属学校初中及中职学校教师岗位设置一览表》（附件1），岗位需求专业类别详见《平顶山市2018年公开招聘市教育局直属学校初中及中职学校教师岗位设置需求专业类别》（附件2）。</w:t>
      </w:r>
    </w:p>
    <w:p>
      <w:pPr>
        <w:pStyle w:val="2"/>
        <w:keepNext w:val="0"/>
        <w:keepLines w:val="0"/>
        <w:widowControl/>
        <w:suppressLineNumbers w:val="0"/>
      </w:pPr>
      <w:r>
        <w:t>2.普通高中教师岗位</w:t>
      </w:r>
    </w:p>
    <w:p>
      <w:pPr>
        <w:pStyle w:val="2"/>
        <w:keepNext w:val="0"/>
        <w:keepLines w:val="0"/>
        <w:widowControl/>
        <w:suppressLineNumbers w:val="0"/>
      </w:pPr>
      <w:r>
        <w:t>⑴全日制普通高等院校本科及以上学历毕业生，且其本科学历须为国家原“985”“211”院校（含河南大学）及省部共建师范类院校（附件3）全日制普通高等院校本科学历，不含取得上述院校独立学院学历的毕业生；</w:t>
      </w:r>
    </w:p>
    <w:p>
      <w:pPr>
        <w:pStyle w:val="2"/>
        <w:keepNext w:val="0"/>
        <w:keepLines w:val="0"/>
        <w:widowControl/>
        <w:suppressLineNumbers w:val="0"/>
      </w:pPr>
      <w:r>
        <w:t>⑵全日制普通高等院校本科学历所学专业与招聘岗位要求的专业岗位设置条件一致，详见《平顶山市2018年公开招聘市教育局直属学校普通高中教师岗位设置一览表》（附件4）。</w:t>
      </w:r>
    </w:p>
    <w:p>
      <w:pPr>
        <w:pStyle w:val="2"/>
        <w:keepNext w:val="0"/>
        <w:keepLines w:val="0"/>
        <w:widowControl/>
        <w:suppressLineNumbers w:val="0"/>
      </w:pPr>
      <w:r>
        <w:t>（三）有下列情形之一者不得报考：</w:t>
      </w:r>
    </w:p>
    <w:p>
      <w:pPr>
        <w:pStyle w:val="2"/>
        <w:keepNext w:val="0"/>
        <w:keepLines w:val="0"/>
        <w:widowControl/>
        <w:suppressLineNumbers w:val="0"/>
      </w:pPr>
      <w:r>
        <w:t>1.曾受到刑事处罚、劳动教养的人员；</w:t>
      </w:r>
    </w:p>
    <w:p>
      <w:pPr>
        <w:pStyle w:val="2"/>
        <w:keepNext w:val="0"/>
        <w:keepLines w:val="0"/>
        <w:widowControl/>
        <w:suppressLineNumbers w:val="0"/>
      </w:pPr>
      <w:r>
        <w:t>2.曾被开除公职、开除学籍的人员；</w:t>
      </w:r>
    </w:p>
    <w:p>
      <w:pPr>
        <w:pStyle w:val="2"/>
        <w:keepNext w:val="0"/>
        <w:keepLines w:val="0"/>
        <w:widowControl/>
        <w:suppressLineNumbers w:val="0"/>
      </w:pPr>
      <w:r>
        <w:t>3.涉嫌违法违纪正在接受审查尚未作出结论的人员；</w:t>
      </w:r>
    </w:p>
    <w:p>
      <w:pPr>
        <w:pStyle w:val="2"/>
        <w:keepNext w:val="0"/>
        <w:keepLines w:val="0"/>
        <w:widowControl/>
        <w:suppressLineNumbers w:val="0"/>
      </w:pPr>
      <w:r>
        <w:t>4.5年内曾在各级公务员招录、事业单位公开招聘考试中被认定有舞弊等严重违反招聘纪律行为的人员；</w:t>
      </w:r>
    </w:p>
    <w:p>
      <w:pPr>
        <w:pStyle w:val="2"/>
        <w:keepNext w:val="0"/>
        <w:keepLines w:val="0"/>
        <w:widowControl/>
        <w:suppressLineNumbers w:val="0"/>
      </w:pPr>
      <w:r>
        <w:t>5.现役军人、在读学生和其他不符合应聘资格条件的人员。</w:t>
      </w:r>
    </w:p>
    <w:p>
      <w:pPr>
        <w:pStyle w:val="2"/>
        <w:keepNext w:val="0"/>
        <w:keepLines w:val="0"/>
        <w:widowControl/>
        <w:suppressLineNumbers w:val="0"/>
      </w:pPr>
      <w:r>
        <w:t>三、招聘工作程序</w:t>
      </w:r>
    </w:p>
    <w:p>
      <w:pPr>
        <w:pStyle w:val="2"/>
        <w:keepNext w:val="0"/>
        <w:keepLines w:val="0"/>
        <w:widowControl/>
        <w:suppressLineNumbers w:val="0"/>
      </w:pPr>
      <w:r>
        <w:t>（一）发布信息</w:t>
      </w:r>
    </w:p>
    <w:p>
      <w:pPr>
        <w:pStyle w:val="2"/>
        <w:keepNext w:val="0"/>
        <w:keepLines w:val="0"/>
        <w:widowControl/>
        <w:suppressLineNumbers w:val="0"/>
      </w:pPr>
      <w:r>
        <w:t>在《平顶山日报》《平顶山晚报》发布招聘信息，在平顶山市人力资源和社会保障局网站（http://www.hapds.lss.gov.cn/）、平顶山市人事人才网站（http://www.pdsjob.cn/#/ww/index）、平顶山市干部考试中心网站（http://www.pdsgbks.com/）、平顶山市教育局网站（http://www.pdsedu.gov.cn/）发布招聘简章。</w:t>
      </w:r>
    </w:p>
    <w:p>
      <w:pPr>
        <w:pStyle w:val="2"/>
        <w:keepNext w:val="0"/>
        <w:keepLines w:val="0"/>
        <w:widowControl/>
        <w:suppressLineNumbers w:val="0"/>
      </w:pPr>
      <w:r>
        <w:t>（二）报名</w:t>
      </w:r>
    </w:p>
    <w:p>
      <w:pPr>
        <w:pStyle w:val="2"/>
        <w:keepNext w:val="0"/>
        <w:keepLines w:val="0"/>
        <w:widowControl/>
        <w:suppressLineNumbers w:val="0"/>
      </w:pPr>
      <w:r>
        <w:t>本次公开招聘采取网上报名的方式进行。</w:t>
      </w:r>
    </w:p>
    <w:p>
      <w:pPr>
        <w:pStyle w:val="2"/>
        <w:keepNext w:val="0"/>
        <w:keepLines w:val="0"/>
        <w:widowControl/>
        <w:suppressLineNumbers w:val="0"/>
      </w:pPr>
      <w:r>
        <w:t>1.网上报名。2018年7月21日9:00至2018年7月23日17:00，报考人员登录平顶山市教育局网站，进入报名系统进行网上报名，按要求提交个人报名信息并上传本人电子照片。上传照片要符合系统规定：①白底近期正面免冠证件照；②JPG格式，确保清晰、完整、无变形；③利用图片软件制作时，照片大小宽度为145像素，高度为210像素；④不按照系统规定上传电子照片将无法通过审核。报考人员必须按照本人毕业证、身份证等相关证件上显示的信息如实填写，报名与考试时使用的二代身份证（或有效期内临时身份证）必须一致，提交的报考申请材料应当真实、准确、有效。</w:t>
      </w:r>
    </w:p>
    <w:p>
      <w:pPr>
        <w:pStyle w:val="2"/>
        <w:keepNext w:val="0"/>
        <w:keepLines w:val="0"/>
        <w:widowControl/>
        <w:suppressLineNumbers w:val="0"/>
      </w:pPr>
      <w:r>
        <w:t>2.资格初审。2018年7月21日9:00至2018年7月24日17:00，市招聘教师工作领导小组办公室将根据报考资格条件对报考人员填报的信息进行资格初审。若审核不合格的报考人员不重新按要求在规定时间内填报，造成的后果由报考人员个人承担。</w:t>
      </w:r>
    </w:p>
    <w:p>
      <w:pPr>
        <w:pStyle w:val="2"/>
        <w:keepNext w:val="0"/>
        <w:keepLines w:val="0"/>
        <w:widowControl/>
        <w:suppressLineNumbers w:val="0"/>
      </w:pPr>
      <w:r>
        <w:t>3.网上缴费、打印报名信息表。通过资格初审的报考人员须在2018年7月25日17:00前按网上报名系统要求缴纳考务费30元（使用微信进行支付），未按期缴费的视为自动放弃本次招聘。</w:t>
      </w:r>
    </w:p>
    <w:p>
      <w:pPr>
        <w:pStyle w:val="2"/>
        <w:keepNext w:val="0"/>
        <w:keepLines w:val="0"/>
        <w:widowControl/>
        <w:suppressLineNumbers w:val="0"/>
      </w:pPr>
      <w:r>
        <w:t>缴费成功后按照系统提示自行打印报名信息表，并妥善保管，以备面试资格复审时使用。</w:t>
      </w:r>
    </w:p>
    <w:p>
      <w:pPr>
        <w:pStyle w:val="2"/>
        <w:keepNext w:val="0"/>
        <w:keepLines w:val="0"/>
        <w:widowControl/>
        <w:suppressLineNumbers w:val="0"/>
      </w:pPr>
      <w:r>
        <w:t xml:space="preserve">建档立卡贫困户家庭和最低生活保障家庭的报考人员，免缴笔试考务费。在资格初审通过后持本人有效身份证于2018年7月21日至2018年7月25日（上午9:00-12：00，下午15：00-17:00）到平顶山市教育局南楼一楼提交以下材料：建档立卡贫困户家庭的报考人员，提供其家庭所在地的县（市、区）扶贫开发部门发放的贫困户证明原件和贫困户明白卡（原件和复印件）；最低生活保障家庭的报考人员，提供其家庭所在地的县（市、区）民政部门出具的享受最低生活保障待遇证明原件和复印件。 </w:t>
      </w:r>
    </w:p>
    <w:p>
      <w:pPr>
        <w:pStyle w:val="2"/>
        <w:keepNext w:val="0"/>
        <w:keepLines w:val="0"/>
        <w:widowControl/>
        <w:suppressLineNumbers w:val="0"/>
      </w:pPr>
      <w:r>
        <w:t xml:space="preserve">4.打印准考证。报考人员在网上缴费成功后，请在2018年7月30日9:00至2018年7月31日17:00期间登录网上报名系统，按照系统提示打印准考证（A4纸格式）。 </w:t>
      </w:r>
    </w:p>
    <w:p>
      <w:pPr>
        <w:pStyle w:val="2"/>
        <w:keepNext w:val="0"/>
        <w:keepLines w:val="0"/>
        <w:widowControl/>
        <w:suppressLineNumbers w:val="0"/>
      </w:pPr>
      <w:r>
        <w:t>5.报考岗位要求。报考人员报考时只能选择一个岗位，各岗位报名人数（以网上缴费成功人数为准）与各岗位招聘人数的比例应不低于3:1，达不到比例要求的，相应核减该岗位招聘人数。核减后仍达不到比例要求的，该岗位不再招聘，根据岗位需求对招聘计划予以调整。被取消的招聘岗位报考人员可重新报考符合报考条件的其他岗位，不符合条件、不愿意改报或未按要求重新选报的，退还所缴报名费。</w:t>
      </w:r>
    </w:p>
    <w:p>
      <w:pPr>
        <w:pStyle w:val="2"/>
        <w:keepNext w:val="0"/>
        <w:keepLines w:val="0"/>
        <w:widowControl/>
        <w:suppressLineNumbers w:val="0"/>
      </w:pPr>
      <w:r>
        <w:t xml:space="preserve">6.具体网上报名操作办法请到报名网站查看，报考人员可在提交信息、网上缴费等操作后及时在网上报名系统内查看报名状态。未在规定时间内完成信息提交和网上缴费的，报名系统将自动关闭，不再补报，所造成的后果由报考人员个人承担。 </w:t>
      </w:r>
    </w:p>
    <w:p>
      <w:pPr>
        <w:pStyle w:val="2"/>
        <w:keepNext w:val="0"/>
        <w:keepLines w:val="0"/>
        <w:widowControl/>
        <w:suppressLineNumbers w:val="0"/>
      </w:pPr>
      <w:r>
        <w:t>7.报考人员报名时须按报名系统提示签订诚信报考承诺书。发现报考人员填报信息与本人实际信息不一致或弄虚作假、骗取报考资格条件的，查实后按违纪违规行为取消其考试、聘用的资格，并将有关情况报有关部门备案，其违纪违规事实记入事业单位公开招聘应聘人员诚信档案库。对招聘过程中发现的违纪违法行为，按照《事业单位公开招聘违纪违规行为处理规定》（中华人民共和国人力资源和社会保障部令第35号）等法律法规严肃惩处。</w:t>
      </w:r>
    </w:p>
    <w:p>
      <w:pPr>
        <w:pStyle w:val="2"/>
        <w:keepNext w:val="0"/>
        <w:keepLines w:val="0"/>
        <w:widowControl/>
        <w:suppressLineNumbers w:val="0"/>
      </w:pPr>
      <w:r>
        <w:t>（三）笔试加分政策</w:t>
      </w:r>
    </w:p>
    <w:p>
      <w:pPr>
        <w:pStyle w:val="2"/>
        <w:keepNext w:val="0"/>
        <w:keepLines w:val="0"/>
        <w:widowControl/>
        <w:suppressLineNumbers w:val="0"/>
      </w:pPr>
      <w:r>
        <w:t>凡符合报考资格条件且具备下列情形之一并提交《平顶山市2018年公开招聘市教育局直属学校教师加分申请表》（附件5-1）和需要提交的必备材料的，笔试成绩加5分，加分项目在本次招聘中只计一次，不进行累计。</w:t>
      </w:r>
    </w:p>
    <w:p>
      <w:pPr>
        <w:pStyle w:val="2"/>
        <w:keepNext w:val="0"/>
        <w:keepLines w:val="0"/>
        <w:widowControl/>
        <w:suppressLineNumbers w:val="0"/>
      </w:pPr>
      <w:r>
        <w:t>1.根据市委办公室转发《市委组织部等六部门关于进一步加强和改进大学生村干部工作的实施意见的通知》（平办〔2013〕10号），参加“大学生村干部”计划，在农村任职满2年以上考核合格的报考人员（截止时间2018年7月1日），须提交服务地省辖市组织部门出具的证明材料（证明材料格式详见附件5-2）；</w:t>
      </w:r>
    </w:p>
    <w:p>
      <w:pPr>
        <w:pStyle w:val="2"/>
        <w:keepNext w:val="0"/>
        <w:keepLines w:val="0"/>
        <w:widowControl/>
        <w:suppressLineNumbers w:val="0"/>
      </w:pPr>
      <w:r>
        <w:t>2.根据《关于组织开展高校毕业生到农村基层从事支教、支农、支医和扶贫工作的通知》(国人部发〔2006〕16号)，服务期满考核合格的参加国家志愿服务西部计划、我省志愿服务贫困县计划、“三支一扶”计划的报考人员（截止时间2018年7月1日），须提交服务期满考核合格证书原件及复印件；</w:t>
      </w:r>
    </w:p>
    <w:p>
      <w:pPr>
        <w:pStyle w:val="2"/>
        <w:keepNext w:val="0"/>
        <w:keepLines w:val="0"/>
        <w:widowControl/>
        <w:suppressLineNumbers w:val="0"/>
      </w:pPr>
      <w:r>
        <w:t>3.根据省教育厅、省财政厅、省人力资源和社会保障厅、省编办《关于印发河南省2009年农村义务教育阶段学校教师特设岗位计划实施方案的通知》（豫教师〔2009〕82号），特岗教师3年服务期满考核合格后，可享受《关于组织开展高校毕业生到农村基层从事支教、支农、支医和扶贫工作的通知》规定的各项优惠政策，特岗教师3年服务期满考核合格的报考人员（截止时间2018年7月1日），须提交《农村义务教育阶段学校教师特设岗位计划教师服务证书》原件及复印件。</w:t>
      </w:r>
    </w:p>
    <w:p>
      <w:pPr>
        <w:pStyle w:val="2"/>
        <w:keepNext w:val="0"/>
        <w:keepLines w:val="0"/>
        <w:widowControl/>
        <w:suppressLineNumbers w:val="0"/>
      </w:pPr>
      <w:r>
        <w:t>4.根据省人民政府、省军区《关于进一步加大大学生征集力度的意见》（豫政〔2016〕53号），退役大学生士兵的报考人员（截止时间2018年7月1日），须提交毕业证、入伍通知书及退伍证原件及复印件。</w:t>
      </w:r>
    </w:p>
    <w:p>
      <w:pPr>
        <w:pStyle w:val="2"/>
        <w:keepNext w:val="0"/>
        <w:keepLines w:val="0"/>
        <w:widowControl/>
        <w:suppressLineNumbers w:val="0"/>
      </w:pPr>
      <w:r>
        <w:t>5.其他符合加分政策的考生（期满截止时间2018年7月1日），须按平顶山市2018年公开招聘市教育局直属学校教师工作领导小组要求提交相关材料。</w:t>
      </w:r>
    </w:p>
    <w:p>
      <w:pPr>
        <w:pStyle w:val="2"/>
        <w:keepNext w:val="0"/>
        <w:keepLines w:val="0"/>
        <w:widowControl/>
        <w:suppressLineNumbers w:val="0"/>
      </w:pPr>
      <w:r>
        <w:t xml:space="preserve">6.上述符合加分条件的报考人员,于8月2日至3日到平顶山市人力资源和社会保障局（平顶山市新城区行政审批大楼五楼）事业单位人事管理科526室提交报名信息表和上述1-5项要求的相关证件、材料原件及复印件各1份。报考人员未在规定时间内提出加分申请并提交加分材料的，视为自动放弃加分资格，不享受加分政策，因此对报考人员产生的影响，由报考人员自行承担；对于提供虚假材料、伪造加分证明等弄虚作假行为享受加分政策的，一经查实，取消其应聘资格。 </w:t>
      </w:r>
    </w:p>
    <w:p>
      <w:pPr>
        <w:pStyle w:val="2"/>
        <w:keepNext w:val="0"/>
        <w:keepLines w:val="0"/>
        <w:widowControl/>
        <w:suppressLineNumbers w:val="0"/>
      </w:pPr>
      <w:r>
        <w:t>（四）考试</w:t>
      </w:r>
    </w:p>
    <w:p>
      <w:pPr>
        <w:pStyle w:val="2"/>
        <w:keepNext w:val="0"/>
        <w:keepLines w:val="0"/>
        <w:widowControl/>
        <w:suppressLineNumbers w:val="0"/>
      </w:pPr>
      <w:r>
        <w:t>本次招聘考试采取笔试+面试方式进行。</w:t>
      </w:r>
    </w:p>
    <w:p>
      <w:pPr>
        <w:pStyle w:val="2"/>
        <w:keepNext w:val="0"/>
        <w:keepLines w:val="0"/>
        <w:widowControl/>
        <w:suppressLineNumbers w:val="0"/>
      </w:pPr>
      <w:r>
        <w:t>1.笔试</w:t>
      </w:r>
    </w:p>
    <w:p>
      <w:pPr>
        <w:pStyle w:val="2"/>
        <w:keepNext w:val="0"/>
        <w:keepLines w:val="0"/>
        <w:widowControl/>
        <w:suppressLineNumbers w:val="0"/>
      </w:pPr>
      <w:r>
        <w:t>笔试内容：教育公共基础（教育学、心理学、教育法律法规、教学教法、新课改理论知识、师德与个人修养等从事教师职业应具备的基本知识）</w:t>
      </w:r>
    </w:p>
    <w:p>
      <w:pPr>
        <w:pStyle w:val="2"/>
        <w:keepNext w:val="0"/>
        <w:keepLines w:val="0"/>
        <w:widowControl/>
        <w:suppressLineNumbers w:val="0"/>
      </w:pPr>
      <w:r>
        <w:t>笔试方式采取统一命题、统一组织、闭卷考试的方式进行。笔试满分为100分，时间120分钟。具体笔试时间、地点，以准考证标注的时间、地点为准。</w:t>
      </w:r>
    </w:p>
    <w:p>
      <w:pPr>
        <w:pStyle w:val="2"/>
        <w:keepNext w:val="0"/>
        <w:keepLines w:val="0"/>
        <w:widowControl/>
        <w:suppressLineNumbers w:val="0"/>
      </w:pPr>
      <w:r>
        <w:t>报名通过资格初审且缴费成功的报考人员，在指定时间内登录网上报名系统打印准考证。报考人员笔试时携带本人有效身份证、准考证方可进入考场。</w:t>
      </w:r>
    </w:p>
    <w:p>
      <w:pPr>
        <w:pStyle w:val="2"/>
        <w:keepNext w:val="0"/>
        <w:keepLines w:val="0"/>
        <w:widowControl/>
        <w:suppressLineNumbers w:val="0"/>
      </w:pPr>
      <w:r>
        <w:t>2.面试</w:t>
      </w:r>
    </w:p>
    <w:p>
      <w:pPr>
        <w:pStyle w:val="2"/>
        <w:keepNext w:val="0"/>
        <w:keepLines w:val="0"/>
        <w:widowControl/>
        <w:suppressLineNumbers w:val="0"/>
      </w:pPr>
      <w:r>
        <w:t>招聘岗位根据笔试成绩分学科由高分到低分的顺序，按照招聘人数1:3的比例确定面试人选。同一招聘岗位因报考人员自动放弃或被取消面试资格而造成达不到面试比例要求的，在报考该岗位人员中按笔试成绩由高分到低分依次递补。若经过递补后仍达不到面试比例要求的，经市招聘教师工作领导小组研究后，可适当降低开考比例，如降低后仍达不到1:2比例的，招聘名额递减直至取消该岗位的招聘计划。</w:t>
      </w:r>
    </w:p>
    <w:p>
      <w:pPr>
        <w:pStyle w:val="2"/>
        <w:keepNext w:val="0"/>
        <w:keepLines w:val="0"/>
        <w:widowControl/>
        <w:suppressLineNumbers w:val="0"/>
      </w:pPr>
      <w:r>
        <w:t>进入面试范围的报考人员，本人需携带报名信息表、有效身份证、毕业证、学历认证报告、就业报到证、教师资格证、普通话等级证、笔试准考证、在职人员需提交单位同意报考证明的原件及复印件（复印件需2份，A4纸复印）进行现场资格复审，通过现场资格复审后领取《面试通知单》。报考人员未按规定时间、地点及携带有关证件参加资格复审或审查不合格者，或提交的信息和有关材料不真实的，一经发现并查实，取消其面试资格。</w:t>
      </w:r>
    </w:p>
    <w:p>
      <w:pPr>
        <w:pStyle w:val="2"/>
        <w:keepNext w:val="0"/>
        <w:keepLines w:val="0"/>
        <w:widowControl/>
        <w:suppressLineNumbers w:val="0"/>
      </w:pPr>
      <w:r>
        <w:t>面试采取试讲（模拟上课，无学生）+答辩形式，面试满分为100分，主要考察报考人员的仪表举止、教师基本素养、学科知识、语言表达能力、综合分析能力等。</w:t>
      </w:r>
    </w:p>
    <w:p>
      <w:pPr>
        <w:pStyle w:val="2"/>
        <w:keepNext w:val="0"/>
        <w:keepLines w:val="0"/>
        <w:widowControl/>
        <w:suppressLineNumbers w:val="0"/>
      </w:pPr>
      <w:r>
        <w:t>3.成绩计算</w:t>
      </w:r>
    </w:p>
    <w:p>
      <w:pPr>
        <w:pStyle w:val="2"/>
        <w:keepNext w:val="0"/>
        <w:keepLines w:val="0"/>
        <w:widowControl/>
        <w:suppressLineNumbers w:val="0"/>
      </w:pPr>
      <w:r>
        <w:t>考试总成绩﹦笔试成绩×50%+面试成绩×50%（精确到小数点后两位，考试总成绩并列的以面试成绩高的优先）。</w:t>
      </w:r>
    </w:p>
    <w:p>
      <w:pPr>
        <w:pStyle w:val="2"/>
        <w:keepNext w:val="0"/>
        <w:keepLines w:val="0"/>
        <w:widowControl/>
        <w:suppressLineNumbers w:val="0"/>
      </w:pPr>
      <w:r>
        <w:t>（五）体检和考核</w:t>
      </w:r>
    </w:p>
    <w:p>
      <w:pPr>
        <w:pStyle w:val="2"/>
        <w:keepNext w:val="0"/>
        <w:keepLines w:val="0"/>
        <w:widowControl/>
        <w:suppressLineNumbers w:val="0"/>
      </w:pPr>
      <w:r>
        <w:t>根据考试总成绩，分岗位由高分到低分的顺序等额确定参加体检人员。体检按照《河南省教师资格申请人员体格检查标准（2017年修订）》规定执行。体检人员名单和体检时间在指定网站发布，报考人员登录招聘系统打印体检通知单。</w:t>
      </w:r>
    </w:p>
    <w:p>
      <w:pPr>
        <w:pStyle w:val="2"/>
        <w:keepNext w:val="0"/>
        <w:keepLines w:val="0"/>
        <w:widowControl/>
        <w:suppressLineNumbers w:val="0"/>
      </w:pPr>
      <w:r>
        <w:t>体检合格者确定为考核对象。考核对象提交档案、有效身份证、毕业证、就业报到证、教师资格证、普通话等级证等相关证件原件参加考核。</w:t>
      </w:r>
    </w:p>
    <w:p>
      <w:pPr>
        <w:pStyle w:val="2"/>
        <w:keepNext w:val="0"/>
        <w:keepLines w:val="0"/>
        <w:widowControl/>
        <w:suppressLineNumbers w:val="0"/>
      </w:pPr>
      <w:r>
        <w:t>四、聘用及待遇</w:t>
      </w:r>
    </w:p>
    <w:p>
      <w:pPr>
        <w:pStyle w:val="2"/>
        <w:keepNext w:val="0"/>
        <w:keepLines w:val="0"/>
        <w:widowControl/>
        <w:suppressLineNumbers w:val="0"/>
      </w:pPr>
      <w:r>
        <w:t>考核合格人员确定为拟聘用人员，名单在指定网站公示7个工作日。公示无异议的，由用人单位填写《平顶山市事业单位公开招聘人员名册》和《平顶山市事业单位公开招聘人员备案表》，按公开招聘有关规定办理相关手续。用人单位与拟聘用人员签订《河南省事业单位聘用合同》，新聘用人员实行试用期制度，试用期一年，试用期满考核不合格者，取消其聘用资格。新聘用人员在单位的最低工作年限为5年（含试用期），5年内不允许调动工作或参加其他招录（招聘）考试。</w:t>
      </w:r>
    </w:p>
    <w:p>
      <w:pPr>
        <w:pStyle w:val="2"/>
        <w:keepNext w:val="0"/>
        <w:keepLines w:val="0"/>
        <w:widowControl/>
        <w:suppressLineNumbers w:val="0"/>
      </w:pPr>
      <w:r>
        <w:t>五、纪律与监督</w:t>
      </w:r>
    </w:p>
    <w:p>
      <w:pPr>
        <w:pStyle w:val="2"/>
        <w:keepNext w:val="0"/>
        <w:keepLines w:val="0"/>
        <w:widowControl/>
        <w:suppressLineNumbers w:val="0"/>
      </w:pPr>
      <w:r>
        <w:t>1.本次公开招聘不指定考试辅导用书，不举办也不委托任何机构举办考试辅导培训班。</w:t>
      </w:r>
    </w:p>
    <w:p>
      <w:pPr>
        <w:pStyle w:val="2"/>
        <w:keepNext w:val="0"/>
        <w:keepLines w:val="0"/>
        <w:widowControl/>
        <w:suppressLineNumbers w:val="0"/>
      </w:pPr>
      <w:r>
        <w:t>2.本次招聘工作，对报考人员的资格审查贯穿于公开招聘的全过程。报考人员提交的信息和提供的有关材料必须真实有效，不符合应聘条件以及提供虚假材料的，一经发现并查实，取消其应聘资格。</w:t>
      </w:r>
    </w:p>
    <w:p>
      <w:pPr>
        <w:pStyle w:val="2"/>
        <w:keepNext w:val="0"/>
        <w:keepLines w:val="0"/>
        <w:widowControl/>
        <w:suppressLineNumbers w:val="0"/>
      </w:pPr>
      <w:r>
        <w:t>3.报考人员在应聘期间要及时了解招聘网站发布的最新信息，并保持所留联系电话全天24小时通讯畅通，因本人原因错过重要信息而影响考试聘用的，责任自负。</w:t>
      </w:r>
    </w:p>
    <w:p>
      <w:pPr>
        <w:pStyle w:val="2"/>
        <w:keepNext w:val="0"/>
        <w:keepLines w:val="0"/>
        <w:widowControl/>
        <w:suppressLineNumbers w:val="0"/>
      </w:pPr>
      <w:r>
        <w:t>4.为维护招聘工作的公正性、严肃性，欢迎社会各界予以监督。</w:t>
      </w:r>
    </w:p>
    <w:p>
      <w:pPr>
        <w:pStyle w:val="2"/>
        <w:keepNext w:val="0"/>
        <w:keepLines w:val="0"/>
        <w:widowControl/>
        <w:suppressLineNumbers w:val="0"/>
      </w:pPr>
      <w:r>
        <w:t xml:space="preserve">监督举报电话： 2629909 2978868 </w:t>
      </w:r>
    </w:p>
    <w:p>
      <w:pPr>
        <w:pStyle w:val="2"/>
        <w:keepNext w:val="0"/>
        <w:keepLines w:val="0"/>
        <w:widowControl/>
        <w:suppressLineNumbers w:val="0"/>
      </w:pPr>
      <w:r>
        <w:t>六、有关事项</w:t>
      </w:r>
    </w:p>
    <w:p>
      <w:pPr>
        <w:pStyle w:val="2"/>
        <w:keepNext w:val="0"/>
        <w:keepLines w:val="0"/>
        <w:widowControl/>
        <w:suppressLineNumbers w:val="0"/>
      </w:pPr>
      <w:r>
        <w:t>(一)信息发布与政策咨询</w:t>
      </w:r>
    </w:p>
    <w:p>
      <w:pPr>
        <w:pStyle w:val="2"/>
        <w:keepNext w:val="0"/>
        <w:keepLines w:val="0"/>
        <w:widowControl/>
        <w:suppressLineNumbers w:val="0"/>
      </w:pPr>
      <w:r>
        <w:t>此次招聘教师信息发布指定网站为平顶山市人力资源和社会保障局网站和平顶山市教育局网站。</w:t>
      </w:r>
    </w:p>
    <w:p>
      <w:pPr>
        <w:pStyle w:val="2"/>
        <w:keepNext w:val="0"/>
        <w:keepLines w:val="0"/>
        <w:widowControl/>
        <w:suppressLineNumbers w:val="0"/>
      </w:pPr>
      <w:r>
        <w:t>咨询电话：2979951 2629965</w:t>
      </w:r>
    </w:p>
    <w:p>
      <w:pPr>
        <w:pStyle w:val="2"/>
        <w:keepNext w:val="0"/>
        <w:keepLines w:val="0"/>
        <w:widowControl/>
        <w:suppressLineNumbers w:val="0"/>
      </w:pPr>
      <w:r>
        <w:t>（二）本公告未尽事宜，由平顶山市2018年公开招聘市教育局直属学校教师工作领导小组负责解释。　</w:t>
      </w:r>
    </w:p>
    <w:p>
      <w:pPr>
        <w:pStyle w:val="2"/>
        <w:keepNext w:val="0"/>
        <w:keepLines w:val="0"/>
        <w:widowControl/>
        <w:suppressLineNumbers w:val="0"/>
      </w:pPr>
      <w:r>
        <w:t>附件：</w:t>
      </w:r>
    </w:p>
    <w:p>
      <w:pPr>
        <w:pStyle w:val="2"/>
        <w:keepNext w:val="0"/>
        <w:keepLines w:val="0"/>
        <w:widowControl/>
        <w:suppressLineNumbers w:val="0"/>
      </w:pPr>
      <w:r>
        <w:t>1.平顶山市2018年公开招聘市教育局直属学校初中及中职学校教师岗位设置一览表</w:t>
      </w:r>
    </w:p>
    <w:p>
      <w:pPr>
        <w:pStyle w:val="2"/>
        <w:keepNext w:val="0"/>
        <w:keepLines w:val="0"/>
        <w:widowControl/>
        <w:suppressLineNumbers w:val="0"/>
      </w:pPr>
      <w:r>
        <w:t>2.平顶山市2018年公开招聘市教育局直属学校初中及中职学校教师岗位设置需求专业类别</w:t>
      </w:r>
    </w:p>
    <w:p>
      <w:pPr>
        <w:pStyle w:val="2"/>
        <w:keepNext w:val="0"/>
        <w:keepLines w:val="0"/>
        <w:widowControl/>
        <w:suppressLineNumbers w:val="0"/>
      </w:pPr>
      <w:r>
        <w:t>3.国家原“985”“211”高校（含河南大学）及省部共建师范类院校名单</w:t>
      </w:r>
    </w:p>
    <w:p>
      <w:pPr>
        <w:pStyle w:val="2"/>
        <w:keepNext w:val="0"/>
        <w:keepLines w:val="0"/>
        <w:widowControl/>
        <w:suppressLineNumbers w:val="0"/>
      </w:pPr>
      <w:r>
        <w:t>4.平顶山市2018年公开招聘市教育局直属学校普通高中教师岗位设置一览表</w:t>
      </w:r>
    </w:p>
    <w:p>
      <w:pPr>
        <w:pStyle w:val="2"/>
        <w:keepNext w:val="0"/>
        <w:keepLines w:val="0"/>
        <w:widowControl/>
        <w:suppressLineNumbers w:val="0"/>
      </w:pPr>
      <w:r>
        <w:t>5.平顶山市2018年公开招聘市教育局直属学校教师加分申请表</w:t>
      </w:r>
    </w:p>
    <w:p>
      <w:pPr>
        <w:pStyle w:val="2"/>
        <w:keepNext w:val="0"/>
        <w:keepLines w:val="0"/>
        <w:widowControl/>
        <w:suppressLineNumbers w:val="0"/>
        <w:jc w:val="right"/>
      </w:pPr>
      <w:r>
        <w:t>平顶山市2018年公开招聘市教育局</w:t>
      </w:r>
    </w:p>
    <w:p>
      <w:pPr>
        <w:pStyle w:val="2"/>
        <w:keepNext w:val="0"/>
        <w:keepLines w:val="0"/>
        <w:widowControl/>
        <w:suppressLineNumbers w:val="0"/>
        <w:jc w:val="right"/>
      </w:pPr>
      <w:r>
        <w:t>直属学校教师工作领导小组</w:t>
      </w:r>
    </w:p>
    <w:p>
      <w:pPr>
        <w:pStyle w:val="2"/>
        <w:keepNext w:val="0"/>
        <w:keepLines w:val="0"/>
        <w:widowControl/>
        <w:suppressLineNumbers w:val="0"/>
        <w:jc w:val="right"/>
      </w:pPr>
      <w:r>
        <w:t>2018年7月14日</w:t>
      </w:r>
    </w:p>
    <w:p>
      <w:pPr>
        <w:pStyle w:val="2"/>
        <w:keepNext w:val="0"/>
        <w:keepLines w:val="0"/>
        <w:widowControl/>
        <w:suppressLineNumbers w:val="0"/>
        <w:jc w:val="center"/>
      </w:pPr>
      <w:r>
        <w:drawing>
          <wp:inline distT="0" distB="0" distL="114300" distR="114300">
            <wp:extent cx="4541520" cy="6216650"/>
            <wp:effectExtent l="0" t="0" r="11430" b="12700"/>
            <wp:docPr id="17" name="图片 17" descr="201871422553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018714225531682"/>
                    <pic:cNvPicPr>
                      <a:picLocks noChangeAspect="1"/>
                    </pic:cNvPicPr>
                  </pic:nvPicPr>
                  <pic:blipFill>
                    <a:blip r:embed="rId4"/>
                    <a:stretch>
                      <a:fillRect/>
                    </a:stretch>
                  </pic:blipFill>
                  <pic:spPr>
                    <a:xfrm>
                      <a:off x="0" y="0"/>
                      <a:ext cx="4541520" cy="6216650"/>
                    </a:xfrm>
                    <a:prstGeom prst="rect">
                      <a:avLst/>
                    </a:prstGeom>
                  </pic:spPr>
                </pic:pic>
              </a:graphicData>
            </a:graphic>
          </wp:inline>
        </w:drawing>
      </w:r>
      <w:r>
        <w:drawing>
          <wp:inline distT="0" distB="0" distL="114300" distR="114300">
            <wp:extent cx="304800" cy="304800"/>
            <wp:effectExtent l="0" t="0" r="0" b="0"/>
            <wp:docPr id="14"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Pr>
      <w:r>
        <w:t>附件2</w:t>
      </w:r>
    </w:p>
    <w:p>
      <w:pPr>
        <w:pStyle w:val="2"/>
        <w:keepNext w:val="0"/>
        <w:keepLines w:val="0"/>
        <w:widowControl/>
        <w:suppressLineNumbers w:val="0"/>
        <w:jc w:val="center"/>
      </w:pPr>
      <w:r>
        <w:t>平顶山市2018年公开招聘市教育局直属学校初中</w:t>
      </w:r>
    </w:p>
    <w:p>
      <w:pPr>
        <w:pStyle w:val="2"/>
        <w:keepNext w:val="0"/>
        <w:keepLines w:val="0"/>
        <w:widowControl/>
        <w:suppressLineNumbers w:val="0"/>
        <w:jc w:val="center"/>
      </w:pPr>
      <w:r>
        <w:t>及中职学校教师岗位设置需求专业类别</w:t>
      </w:r>
    </w:p>
    <w:p>
      <w:pPr>
        <w:pStyle w:val="2"/>
        <w:keepNext w:val="0"/>
        <w:keepLines w:val="0"/>
        <w:widowControl/>
        <w:suppressLineNumbers w:val="0"/>
      </w:pPr>
      <w:r>
        <w:t>一、语文类：汉语言文学、汉语言、汉语言国际教育、语言学及应用语言学、汉语言文字学、中国古典文献学、中国古代文学、中国现当代文学、语文教育、学科教学（语文）、应用语言学。</w:t>
      </w:r>
    </w:p>
    <w:p>
      <w:pPr>
        <w:pStyle w:val="2"/>
        <w:keepNext w:val="0"/>
        <w:keepLines w:val="0"/>
        <w:widowControl/>
        <w:suppressLineNumbers w:val="0"/>
      </w:pPr>
      <w:r>
        <w:t>二、数学类：数学与应用数学、信息与计算科学、数理基础科学、基础数学、计算数学、概率论与数理统计、应用数学、运筹学与控制论、数学教育、学科教学（数学）。</w:t>
      </w:r>
    </w:p>
    <w:p>
      <w:pPr>
        <w:pStyle w:val="2"/>
        <w:keepNext w:val="0"/>
        <w:keepLines w:val="0"/>
        <w:widowControl/>
        <w:suppressLineNumbers w:val="0"/>
      </w:pPr>
      <w:r>
        <w:t>三、英语类：英语、商务英语、英语教育、学科教学（英语）、英语语言文学、英语翻译、外国语言学及应用语言学（英语）、课程与教学论（英语）。</w:t>
      </w:r>
    </w:p>
    <w:p>
      <w:pPr>
        <w:pStyle w:val="2"/>
        <w:keepNext w:val="0"/>
        <w:keepLines w:val="0"/>
        <w:widowControl/>
        <w:suppressLineNumbers w:val="0"/>
      </w:pPr>
      <w:r>
        <w:t>四、政治类：政治学与行政学、国际政治、哲学、中国哲学、外国哲学、科学社会主义、中国共产党党史（历史）、思想政治教育、马克思主义理论、马克思主义基本原理、马克思主义发展史、马克思主义中国化研究、马克思主义民主理论与政策、国外马克思主义研究、政治学、国际关系。</w:t>
      </w:r>
    </w:p>
    <w:p>
      <w:pPr>
        <w:pStyle w:val="2"/>
        <w:keepNext w:val="0"/>
        <w:keepLines w:val="0"/>
        <w:widowControl/>
        <w:suppressLineNumbers w:val="0"/>
      </w:pPr>
      <w:r>
        <w:t>五、历史类：历史学、世界史、历史教育、考古学、文物与博物馆学、史学理论及史学史、历史地理学、历史文献学、中国古代史、中国近现代史、中国史、专门史。</w:t>
      </w:r>
    </w:p>
    <w:p>
      <w:pPr>
        <w:pStyle w:val="2"/>
        <w:keepNext w:val="0"/>
        <w:keepLines w:val="0"/>
        <w:widowControl/>
        <w:suppressLineNumbers w:val="0"/>
      </w:pPr>
      <w:r>
        <w:t>六、地理类：地理科学、地理信息科学、自然地理与资源环境、地理信息系统、地理教育、自然地理学、人文地理学、人文地理与城乡规划、地图学与地理信息系统。</w:t>
      </w:r>
    </w:p>
    <w:p>
      <w:pPr>
        <w:pStyle w:val="2"/>
        <w:keepNext w:val="0"/>
        <w:keepLines w:val="0"/>
        <w:widowControl/>
        <w:suppressLineNumbers w:val="0"/>
      </w:pPr>
      <w:r>
        <w:t>七、物理类：物理学、应用物理学、物理教育、理论物理、粒子物理与原子核物理、原子与分子物理、等离子体物理、凝聚态物理、声学、光学、核物理。</w:t>
      </w:r>
    </w:p>
    <w:p>
      <w:pPr>
        <w:pStyle w:val="2"/>
        <w:keepNext w:val="0"/>
        <w:keepLines w:val="0"/>
        <w:widowControl/>
        <w:suppressLineNumbers w:val="0"/>
      </w:pPr>
      <w:r>
        <w:t>八、化学类：化学、应用化学、化学教育、无机化学、分析化学、有机化学、物理化学（含化学物理）、高分子化学与物理、化学生物学、分子科学与工程。</w:t>
      </w:r>
    </w:p>
    <w:p>
      <w:pPr>
        <w:pStyle w:val="2"/>
        <w:keepNext w:val="0"/>
        <w:keepLines w:val="0"/>
        <w:widowControl/>
        <w:suppressLineNumbers w:val="0"/>
      </w:pPr>
      <w:r>
        <w:t>九、生物类：生物科学、生物学、生物技术、生物信息学、生物教育、植物学、动物学、生理学、水生生物学、微生物学、神经生物学、遗传学、发育生物学、细胞生物学、生物化学与分子生物学、生物物理学、生态学。</w:t>
      </w:r>
    </w:p>
    <w:p>
      <w:pPr>
        <w:pStyle w:val="2"/>
        <w:keepNext w:val="0"/>
        <w:keepLines w:val="0"/>
        <w:widowControl/>
        <w:suppressLineNumbers w:val="0"/>
      </w:pPr>
      <w:r>
        <w:t>十、体育类：体育教育、运动训练、社会体育指导与管理、武术与民族传统体育、运动人体科学、体育人文社会学、运动人体科学、体育教育训练学、民族传统体育学。</w:t>
      </w:r>
    </w:p>
    <w:p>
      <w:pPr>
        <w:pStyle w:val="2"/>
        <w:keepNext w:val="0"/>
        <w:keepLines w:val="0"/>
        <w:widowControl/>
        <w:suppressLineNumbers w:val="0"/>
      </w:pPr>
      <w:r>
        <w:t>十一、计算机类：计算机系统结构、计算机软件与理论、计算机应用技术、计算机科学与技术、软件工程、网络工程、信息安全、数字媒体技术。</w:t>
      </w:r>
    </w:p>
    <w:p>
      <w:pPr>
        <w:pStyle w:val="2"/>
        <w:keepNext w:val="0"/>
        <w:keepLines w:val="0"/>
        <w:widowControl/>
        <w:suppressLineNumbers w:val="0"/>
        <w:jc w:val="left"/>
      </w:pPr>
      <w:r>
        <w:t>附件3</w:t>
      </w:r>
    </w:p>
    <w:p>
      <w:pPr>
        <w:pStyle w:val="2"/>
        <w:keepNext w:val="0"/>
        <w:keepLines w:val="0"/>
        <w:widowControl/>
        <w:suppressLineNumbers w:val="0"/>
        <w:jc w:val="center"/>
      </w:pPr>
      <w:r>
        <w:t>国家原“985”“211”高校（含河南大学）及</w:t>
      </w:r>
    </w:p>
    <w:p>
      <w:pPr>
        <w:pStyle w:val="2"/>
        <w:keepNext w:val="0"/>
        <w:keepLines w:val="0"/>
        <w:widowControl/>
        <w:suppressLineNumbers w:val="0"/>
        <w:jc w:val="center"/>
      </w:pPr>
      <w:r>
        <w:t>省部共建师范类院校名单</w:t>
      </w:r>
    </w:p>
    <w:p>
      <w:pPr>
        <w:pStyle w:val="2"/>
        <w:keepNext w:val="0"/>
        <w:keepLines w:val="0"/>
        <w:widowControl/>
        <w:suppressLineNumbers w:val="0"/>
      </w:pPr>
      <w:r>
        <w:t>一、“985”、“211”高校名单（39所）：</w:t>
      </w:r>
    </w:p>
    <w:p>
      <w:pPr>
        <w:pStyle w:val="2"/>
        <w:keepNext w:val="0"/>
        <w:keepLines w:val="0"/>
        <w:widowControl/>
        <w:suppressLineNumbers w:val="0"/>
      </w:pPr>
      <w:r>
        <w:t>1.清华大学2.北京大学3.厦门大学4.中国科学技术大学5.南京大学6.复旦大学7.天津大学8.哈尔滨工业大学9.浙江大学10.南开大学11.西安交通大学12.华中科技大学13.东南大学14.武汉大学15.上海交通大学16.中国海洋大学17.山东大学18.湖南大学19.中国人民大学20.北京理工大学21.吉林大学22.重庆大学23.电子科技大学24.大连理工大学25.四川大学26.中山大学27.华南理工大学28.北京航空航天大学29.兰州大学30.东北大学31.西北工业大学32.北京师范大学33.同济大学34.中南大学35.中国农业大学36.国防科技大学37.西北农林科技大学38.华东师范大学39.中央民族大学。</w:t>
      </w:r>
    </w:p>
    <w:p>
      <w:pPr>
        <w:pStyle w:val="2"/>
        <w:keepNext w:val="0"/>
        <w:keepLines w:val="0"/>
        <w:widowControl/>
        <w:suppressLineNumbers w:val="0"/>
      </w:pPr>
      <w:r>
        <w:t xml:space="preserve">二、其他“211”高校名单（75所）： </w:t>
      </w:r>
    </w:p>
    <w:p>
      <w:pPr>
        <w:pStyle w:val="2"/>
        <w:keepNext w:val="0"/>
        <w:keepLines w:val="0"/>
        <w:widowControl/>
        <w:suppressLineNumbers w:val="0"/>
      </w:pPr>
      <w:r>
        <w:t xml:space="preserve">1.北京交通大学2.北京工业大学3.北京科技大学4.北京化工大学5.北京邮电大学6.北京林业大学7.中国传媒大学8.中央音乐学院9.对外经济贸易大学10.北京中医药大学11.北京外国语大学12.中国石油大学13.中国政法大学14.中央财经大学15.华北电力大学16.北京体育大学17.中国地质大学18.上海外国语大学19.东华大学20.上海财经大学21.华东理工大学22.上海大学23.天津医科大学24.西南大学25.河北工业大学26.太原理工大学27.内蒙古大学28.辽宁大学29.大连海事大学30.东北师范大学31.延边大学32.海尔滨工程大学33.东北农业大学34.东北林业大学35.苏州大学36.南京师范大学37.中国矿业大学38.中国医科大学39.河海大学40.南京航空航天大学41.江南大学42.南京农业大学43.南京理工大学44.安徽大学45.合肥工业大学46.福州大学47.南昌大学48.郑州大学49.武汉理工大学50.华中师范大学51.华中农业大学52.中南财经政法大学53.湖南师范大学54.华南师范大学55.暨南大学56.广西大学57.西南交通大学58.四川农业大学59.西南财经大学60.云南大学61.贵州大学62.西北大学63.西北交通大学64.西安电子科技大学65.长安大学66.陕西师范大学67.新疆大学68.石河子大学69.第二军医大学70.第四军医大学71.青海大学72.宁夏大学73.海南大学74.西藏大学75.河南大学。 </w:t>
      </w:r>
    </w:p>
    <w:p>
      <w:pPr>
        <w:pStyle w:val="2"/>
        <w:keepNext w:val="0"/>
        <w:keepLines w:val="0"/>
        <w:widowControl/>
        <w:suppressLineNumbers w:val="0"/>
      </w:pPr>
      <w:r>
        <w:t>三、省部共建师范类院校名单（17所）：</w:t>
      </w:r>
    </w:p>
    <w:p>
      <w:pPr>
        <w:pStyle w:val="2"/>
        <w:keepNext w:val="0"/>
        <w:keepLines w:val="0"/>
        <w:widowControl/>
        <w:suppressLineNumbers w:val="0"/>
      </w:pPr>
      <w:r>
        <w:t>1.西北师范大学2.天津职业技术师范大学3.江西师范大学4.福建师范大学5.安徽师范大学6.云南师范大学7.山东师范大学8.首都师范大学9.江苏师范大学10.河北师范大学11.华南师范大学12.贵州师范大学13.河南师范大学14.广西师范大学15.南京师范大学16.伊犁师范学院17.海南师范大学。</w:t>
      </w:r>
    </w:p>
    <w:p>
      <w:pPr>
        <w:pStyle w:val="2"/>
        <w:keepNext w:val="0"/>
        <w:keepLines w:val="0"/>
        <w:widowControl/>
        <w:suppressLineNumbers w:val="0"/>
      </w:pPr>
      <w:r>
        <w:rPr>
          <w:rFonts w:hint="eastAsia" w:eastAsiaTheme="minorEastAsia"/>
          <w:lang w:eastAsia="zh-CN"/>
        </w:rPr>
        <w:drawing>
          <wp:inline distT="0" distB="0" distL="114300" distR="114300">
            <wp:extent cx="5429885" cy="7314565"/>
            <wp:effectExtent l="0" t="0" r="18415" b="635"/>
            <wp:docPr id="19" name="图片 19" descr="201871423249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201871423249333"/>
                    <pic:cNvPicPr>
                      <a:picLocks noChangeAspect="1"/>
                    </pic:cNvPicPr>
                  </pic:nvPicPr>
                  <pic:blipFill>
                    <a:blip r:embed="rId6"/>
                    <a:stretch>
                      <a:fillRect/>
                    </a:stretch>
                  </pic:blipFill>
                  <pic:spPr>
                    <a:xfrm>
                      <a:off x="0" y="0"/>
                      <a:ext cx="5429885" cy="7314565"/>
                    </a:xfrm>
                    <a:prstGeom prst="rect">
                      <a:avLst/>
                    </a:prstGeom>
                  </pic:spPr>
                </pic:pic>
              </a:graphicData>
            </a:graphic>
          </wp:inline>
        </w:drawing>
      </w:r>
    </w:p>
    <w:p>
      <w:pPr>
        <w:pStyle w:val="2"/>
        <w:keepNext w:val="0"/>
        <w:keepLines w:val="0"/>
        <w:widowControl/>
        <w:suppressLineNumbers w:val="0"/>
        <w:jc w:val="center"/>
      </w:pPr>
      <w:r>
        <w:drawing>
          <wp:inline distT="0" distB="0" distL="114300" distR="114300">
            <wp:extent cx="304800" cy="304800"/>
            <wp:effectExtent l="0" t="0" r="0" b="0"/>
            <wp:docPr id="15"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jc w:val="center"/>
      </w:pPr>
      <w:r>
        <w:drawing>
          <wp:inline distT="0" distB="0" distL="114300" distR="114300">
            <wp:extent cx="304800" cy="304800"/>
            <wp:effectExtent l="0" t="0" r="0" b="0"/>
            <wp:docPr id="16"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Pr>
      <w:r>
        <w:t>填表说明：</w:t>
      </w:r>
    </w:p>
    <w:p>
      <w:pPr>
        <w:pStyle w:val="2"/>
        <w:keepNext w:val="0"/>
        <w:keepLines w:val="0"/>
        <w:widowControl/>
        <w:suppressLineNumbers w:val="0"/>
      </w:pPr>
      <w:r>
        <w:t>1.本表1式2份。</w:t>
      </w:r>
    </w:p>
    <w:p>
      <w:pPr>
        <w:pStyle w:val="2"/>
        <w:keepNext w:val="0"/>
        <w:keepLines w:val="0"/>
        <w:widowControl/>
        <w:suppressLineNumbers w:val="0"/>
      </w:pPr>
      <w:r>
        <w:t>2.连同本表一并提交有效身份证复印件以及以下材料（期满截止时间2018年7月1日）：</w:t>
      </w:r>
    </w:p>
    <w:p>
      <w:pPr>
        <w:pStyle w:val="2"/>
        <w:keepNext w:val="0"/>
        <w:keepLines w:val="0"/>
        <w:widowControl/>
        <w:suppressLineNumbers w:val="0"/>
      </w:pPr>
      <w:r>
        <w:t>（1）“大学生村干部”提交服务地省辖市组织部门出具的证明材料；</w:t>
      </w:r>
    </w:p>
    <w:p>
      <w:pPr>
        <w:pStyle w:val="2"/>
        <w:keepNext w:val="0"/>
        <w:keepLines w:val="0"/>
        <w:widowControl/>
        <w:suppressLineNumbers w:val="0"/>
      </w:pPr>
      <w:r>
        <w:t>（2）国家志愿服务西部计划、我省志愿服务贫困县计划、“三支一扶”计划考生提交服务期满考核合格证书原件及复印件;</w:t>
      </w:r>
    </w:p>
    <w:p>
      <w:pPr>
        <w:pStyle w:val="2"/>
        <w:keepNext w:val="0"/>
        <w:keepLines w:val="0"/>
        <w:widowControl/>
        <w:suppressLineNumbers w:val="0"/>
      </w:pPr>
      <w:r>
        <w:t>（3）特岗教师提交《农村义务教育阶段学校教师特设岗位计划教师服务证书》原件及复印件;</w:t>
      </w:r>
    </w:p>
    <w:p>
      <w:pPr>
        <w:pStyle w:val="2"/>
        <w:keepNext w:val="0"/>
        <w:keepLines w:val="0"/>
        <w:widowControl/>
        <w:suppressLineNumbers w:val="0"/>
      </w:pPr>
      <w:r>
        <w:t>（4）退役大学生士兵提交毕业证、入伍通知书及退伍证原件及复印件；</w:t>
      </w:r>
    </w:p>
    <w:p>
      <w:pPr>
        <w:pStyle w:val="2"/>
        <w:keepNext w:val="0"/>
        <w:keepLines w:val="0"/>
        <w:widowControl/>
        <w:suppressLineNumbers w:val="0"/>
      </w:pPr>
      <w:r>
        <w:t>（5）其他符合加分政策的考生;</w:t>
      </w:r>
    </w:p>
    <w:p>
      <w:pPr>
        <w:pStyle w:val="2"/>
        <w:keepNext w:val="0"/>
        <w:keepLines w:val="0"/>
        <w:widowControl/>
        <w:suppressLineNumbers w:val="0"/>
      </w:pPr>
      <w:r>
        <w:t>以上材料均要求原件1份，复印件2份，2份复印件分别附本表后。</w:t>
      </w:r>
    </w:p>
    <w:p>
      <w:pPr>
        <w:pStyle w:val="2"/>
        <w:keepNext w:val="0"/>
        <w:keepLines w:val="0"/>
        <w:widowControl/>
        <w:suppressLineNumbers w:val="0"/>
      </w:pPr>
      <w:r>
        <w:t>3.加分项目根据自己情况选填：（1）大学生村干部（2）三支一扶（3）特岗教师（4）大学毕业生退役士兵（5）其他情况如实填写。</w:t>
      </w:r>
    </w:p>
    <w:p>
      <w:pPr>
        <w:pStyle w:val="2"/>
        <w:keepNext w:val="0"/>
        <w:keepLines w:val="0"/>
        <w:widowControl/>
        <w:suppressLineNumbers w:val="0"/>
      </w:pPr>
      <w:r>
        <w:t>4.所填内容务必真实、准确，如提供虚假证明材料，一经发现，追究相关人员法律责任并取消本人考试、聘用资格，记入招聘（录）工作不良行为纪录，3年内不得参加政府人社部门组织的各类招聘（录）考试。</w:t>
      </w:r>
    </w:p>
    <w:p>
      <w:pPr>
        <w:pStyle w:val="2"/>
        <w:keepNext w:val="0"/>
        <w:keepLines w:val="0"/>
        <w:widowControl/>
        <w:suppressLineNumbers w:val="0"/>
        <w:jc w:val="center"/>
      </w:pPr>
    </w:p>
    <w:p>
      <w:pPr>
        <w:pStyle w:val="2"/>
        <w:keepNext w:val="0"/>
        <w:keepLines w:val="0"/>
        <w:widowControl/>
        <w:suppressLineNumbers w:val="0"/>
        <w:jc w:val="center"/>
      </w:pPr>
      <w:r>
        <w:drawing>
          <wp:inline distT="0" distB="0" distL="114300" distR="114300">
            <wp:extent cx="5641340" cy="8093075"/>
            <wp:effectExtent l="0" t="0" r="16510" b="3175"/>
            <wp:docPr id="18" name="图片 18" descr="20187142372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01871423723258"/>
                    <pic:cNvPicPr>
                      <a:picLocks noChangeAspect="1"/>
                    </pic:cNvPicPr>
                  </pic:nvPicPr>
                  <pic:blipFill>
                    <a:blip r:embed="rId7"/>
                    <a:stretch>
                      <a:fillRect/>
                    </a:stretch>
                  </pic:blipFill>
                  <pic:spPr>
                    <a:xfrm>
                      <a:off x="0" y="0"/>
                      <a:ext cx="5641340" cy="8093075"/>
                    </a:xfrm>
                    <a:prstGeom prst="rect">
                      <a:avLst/>
                    </a:prstGeom>
                  </pic:spPr>
                </pic:pic>
              </a:graphicData>
            </a:graphic>
          </wp:inline>
        </w:drawing>
      </w:r>
      <w:r>
        <w:drawing>
          <wp:inline distT="0" distB="0" distL="114300" distR="114300">
            <wp:extent cx="304800" cy="304800"/>
            <wp:effectExtent l="0" t="0" r="0" b="0"/>
            <wp:docPr id="13" name="图片 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jc w:val="center"/>
        <w:rPr>
          <w:rFonts w:hint="eastAsia" w:eastAsiaTheme="minorEastAsia"/>
          <w:lang w:eastAsia="zh-CN"/>
        </w:rPr>
      </w:pPr>
      <w:r>
        <w:rPr>
          <w:rFonts w:hint="eastAsia" w:eastAsiaTheme="minorEastAsia"/>
          <w:lang w:eastAsia="zh-CN"/>
        </w:rPr>
        <w:drawing>
          <wp:inline distT="0" distB="0" distL="114300" distR="114300">
            <wp:extent cx="5527675" cy="7506335"/>
            <wp:effectExtent l="0" t="0" r="15875" b="18415"/>
            <wp:docPr id="20" name="图片 20" descr="20187142311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201871423114256"/>
                    <pic:cNvPicPr>
                      <a:picLocks noChangeAspect="1"/>
                    </pic:cNvPicPr>
                  </pic:nvPicPr>
                  <pic:blipFill>
                    <a:blip r:embed="rId8"/>
                    <a:stretch>
                      <a:fillRect/>
                    </a:stretch>
                  </pic:blipFill>
                  <pic:spPr>
                    <a:xfrm>
                      <a:off x="0" y="0"/>
                      <a:ext cx="5527675" cy="7506335"/>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SFUIDisplay-Semibold">
    <w:altName w:val="Segoe Print"/>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42DE1"/>
    <w:rsid w:val="3FE42D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3399"/>
      <w:u w:val="none"/>
    </w:rPr>
  </w:style>
  <w:style w:type="character" w:styleId="6">
    <w:name w:val="Hyperlink"/>
    <w:basedOn w:val="3"/>
    <w:uiPriority w:val="0"/>
    <w:rPr>
      <w:color w:val="003399"/>
      <w:u w:val="none"/>
    </w:rPr>
  </w:style>
  <w:style w:type="character" w:customStyle="1" w:styleId="8">
    <w:name w:val="bds_more2"/>
    <w:basedOn w:val="3"/>
    <w:uiPriority w:val="0"/>
    <w:rPr>
      <w:bdr w:val="none" w:color="auto" w:sz="0" w:space="0"/>
    </w:rPr>
  </w:style>
  <w:style w:type="character" w:customStyle="1" w:styleId="9">
    <w:name w:val="bds_more3"/>
    <w:basedOn w:val="3"/>
    <w:uiPriority w:val="0"/>
    <w:rPr>
      <w:bdr w:val="none" w:color="auto" w:sz="0" w:space="0"/>
    </w:rPr>
  </w:style>
  <w:style w:type="character" w:customStyle="1" w:styleId="10">
    <w:name w:val="bds_nopic"/>
    <w:basedOn w:val="3"/>
    <w:uiPriority w:val="0"/>
  </w:style>
  <w:style w:type="character" w:customStyle="1" w:styleId="11">
    <w:name w:val="bds_nopic1"/>
    <w:basedOn w:val="3"/>
    <w:uiPriority w:val="0"/>
  </w:style>
  <w:style w:type="character" w:customStyle="1" w:styleId="12">
    <w:name w:val="bds_nopic2"/>
    <w:basedOn w:val="3"/>
    <w:uiPriority w:val="0"/>
  </w:style>
  <w:style w:type="character" w:customStyle="1" w:styleId="13">
    <w:name w:val="bds_more"/>
    <w:basedOn w:val="3"/>
    <w:uiPriority w:val="0"/>
    <w:rPr>
      <w:bdr w:val="none" w:color="auto" w:sz="0" w:space="0"/>
    </w:rPr>
  </w:style>
  <w:style w:type="character" w:customStyle="1" w:styleId="14">
    <w:name w:val="bds_more1"/>
    <w:basedOn w:val="3"/>
    <w:uiPriority w:val="0"/>
    <w:rPr>
      <w:rFonts w:hint="eastAsia" w:ascii="宋体" w:hAnsi="宋体" w:eastAsia="宋体" w:cs="宋体"/>
      <w:bdr w:val="none" w:color="auto" w:sz="0" w:space="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2018-07-16T12:56:00Z</dcterms:created>
  <dc:creator>水无鱼</dc:creator>
  <cp:lastModifiedBy>水无鱼</cp:lastModifiedBy>
  <dcterms:modified xsi:type="dcterms:W3CDTF">2018-07-16T14:13:07Z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