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E6" w:rsidRPr="00D96A0A" w:rsidRDefault="002E6425" w:rsidP="00283BE6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1"/>
          <w:szCs w:val="30"/>
        </w:rPr>
      </w:pPr>
      <w:r w:rsidRPr="00D96A0A">
        <w:rPr>
          <w:rFonts w:ascii="新宋体" w:eastAsia="新宋体" w:hAnsi="新宋体" w:cs="宋体" w:hint="eastAsia"/>
          <w:sz w:val="21"/>
          <w:szCs w:val="30"/>
        </w:rPr>
        <w:t>附件</w:t>
      </w:r>
      <w:r w:rsidR="006425B6" w:rsidRPr="00D96A0A">
        <w:rPr>
          <w:rFonts w:ascii="新宋体" w:eastAsia="新宋体" w:hAnsi="新宋体" w:cs="宋体" w:hint="eastAsia"/>
          <w:sz w:val="21"/>
          <w:szCs w:val="30"/>
        </w:rPr>
        <w:t>2</w:t>
      </w:r>
    </w:p>
    <w:p w:rsidR="00550B83" w:rsidRPr="00D96A0A" w:rsidRDefault="00550B83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D96A0A">
        <w:rPr>
          <w:rFonts w:asciiTheme="minorEastAsia" w:eastAsiaTheme="minorEastAsia" w:hAnsiTheme="minorEastAsia" w:cs="宋体" w:hint="eastAsia"/>
          <w:b/>
          <w:sz w:val="44"/>
          <w:szCs w:val="44"/>
        </w:rPr>
        <w:t>广东省事业单位公开招聘人员报名表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报考单位：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B1A5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家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庭成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何特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奖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惩</w:t>
            </w:r>
            <w:proofErr w:type="gramEnd"/>
          </w:p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50B83" w:rsidRPr="00B33673" w:rsidRDefault="00550B83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情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05014">
              <w:rPr>
                <w:rFonts w:asciiTheme="minorEastAsia" w:eastAsiaTheme="minorEastAsia" w:hAnsiTheme="minorEastAsia" w:hint="eastAsia"/>
                <w:sz w:val="24"/>
                <w:szCs w:val="24"/>
              </w:rPr>
              <w:t>招考单位主管部门盖章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</w:t>
            </w:r>
            <w:proofErr w:type="gramStart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proofErr w:type="gramEnd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550B83" w:rsidRP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</w:t>
      </w:r>
      <w:r w:rsidR="00D05014">
        <w:rPr>
          <w:rFonts w:ascii="仿宋_GB2312" w:hAnsi="仿宋" w:hint="eastAsia"/>
          <w:sz w:val="24"/>
          <w:szCs w:val="24"/>
        </w:rPr>
        <w:t>、此表</w:t>
      </w:r>
      <w:r w:rsidR="00F4275D">
        <w:rPr>
          <w:rFonts w:ascii="仿宋_GB2312" w:hAnsi="仿宋" w:hint="eastAsia"/>
          <w:sz w:val="24"/>
          <w:szCs w:val="24"/>
        </w:rPr>
        <w:t>一式</w:t>
      </w:r>
      <w:r w:rsidR="00453097">
        <w:rPr>
          <w:rFonts w:ascii="仿宋_GB2312" w:hAnsi="仿宋" w:hint="eastAsia"/>
          <w:sz w:val="24"/>
          <w:szCs w:val="24"/>
        </w:rPr>
        <w:t>二</w:t>
      </w:r>
      <w:r w:rsidR="00F4275D">
        <w:rPr>
          <w:rFonts w:ascii="仿宋_GB2312" w:hAnsi="仿宋" w:hint="eastAsia"/>
          <w:sz w:val="24"/>
          <w:szCs w:val="24"/>
        </w:rPr>
        <w:t>份，</w:t>
      </w:r>
      <w:r w:rsidR="00D05014">
        <w:rPr>
          <w:rFonts w:ascii="仿宋_GB2312" w:hAnsi="仿宋" w:hint="eastAsia"/>
          <w:sz w:val="24"/>
          <w:szCs w:val="24"/>
        </w:rPr>
        <w:t>A4纸双面打印；</w:t>
      </w:r>
    </w:p>
    <w:p w:rsidR="00AB258E" w:rsidRPr="00550B83" w:rsidRDefault="00550B83" w:rsidP="00E10A2E">
      <w:pPr>
        <w:spacing w:line="560" w:lineRule="exact"/>
        <w:ind w:firstLineChars="300" w:firstLine="720"/>
      </w:pPr>
      <w:r w:rsidRPr="000B20E6"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AB258E" w:rsidRPr="00550B83" w:rsidSect="00550B83">
      <w:footerReference w:type="even" r:id="rId6"/>
      <w:footerReference w:type="default" r:id="rId7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F2" w:rsidRDefault="00F62FF2">
      <w:r>
        <w:separator/>
      </w:r>
    </w:p>
  </w:endnote>
  <w:endnote w:type="continuationSeparator" w:id="0">
    <w:p w:rsidR="00F62FF2" w:rsidRDefault="00F6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246EA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246EAB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246EAB">
      <w:rPr>
        <w:rStyle w:val="a4"/>
        <w:sz w:val="24"/>
      </w:rPr>
      <w:fldChar w:fldCharType="separate"/>
    </w:r>
    <w:r w:rsidR="00824FB9">
      <w:rPr>
        <w:rStyle w:val="a4"/>
        <w:noProof/>
        <w:sz w:val="24"/>
      </w:rPr>
      <w:t>2</w:t>
    </w:r>
    <w:r w:rsidR="00246EAB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F2" w:rsidRDefault="00F62FF2">
      <w:r>
        <w:separator/>
      </w:r>
    </w:p>
  </w:footnote>
  <w:footnote w:type="continuationSeparator" w:id="0">
    <w:p w:rsidR="00F62FF2" w:rsidRDefault="00F62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486</Words>
  <Characters>330</Characters>
  <Application>Microsoft Office Word</Application>
  <DocSecurity>0</DocSecurity>
  <Lines>2</Lines>
  <Paragraphs>1</Paragraphs>
  <ScaleCrop>false</ScaleCrop>
  <Company>www.dadighost.com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Chinese User</cp:lastModifiedBy>
  <cp:revision>21</cp:revision>
  <cp:lastPrinted>2018-07-20T02:44:00Z</cp:lastPrinted>
  <dcterms:created xsi:type="dcterms:W3CDTF">2016-11-16T01:27:00Z</dcterms:created>
  <dcterms:modified xsi:type="dcterms:W3CDTF">2018-07-20T03:08:00Z</dcterms:modified>
</cp:coreProperties>
</file>