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附件1:</w:t>
      </w:r>
    </w:p>
    <w:p>
      <w:pPr>
        <w:spacing w:line="420" w:lineRule="exact"/>
        <w:ind w:firstLine="562" w:firstLineChars="200"/>
        <w:jc w:val="center"/>
        <w:rPr>
          <w:rFonts w:hint="eastAsia" w:ascii="宋体" w:hAnsi="宋体"/>
          <w:b/>
          <w:sz w:val="28"/>
          <w:szCs w:val="28"/>
        </w:rPr>
      </w:pPr>
      <w:bookmarkStart w:id="0" w:name="_GoBack"/>
      <w:r>
        <w:rPr>
          <w:rFonts w:hint="eastAsia" w:ascii="宋体" w:hAnsi="宋体"/>
          <w:b/>
          <w:sz w:val="28"/>
          <w:szCs w:val="28"/>
        </w:rPr>
        <w:t>广东省高州农业学校2018年招聘合同制人员职位表</w:t>
      </w:r>
    </w:p>
    <w:bookmarkEnd w:id="0"/>
    <w:p>
      <w:pPr>
        <w:spacing w:line="420" w:lineRule="exact"/>
        <w:rPr>
          <w:rFonts w:hint="eastAsia" w:ascii="宋体" w:hAnsi="宋体"/>
          <w:sz w:val="24"/>
        </w:rPr>
      </w:pPr>
    </w:p>
    <w:tbl>
      <w:tblPr>
        <w:tblStyle w:val="3"/>
        <w:tblpPr w:leftFromText="180" w:rightFromText="180" w:vertAnchor="page" w:horzAnchor="margin" w:tblpY="3021"/>
        <w:tblW w:w="13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"/>
        <w:gridCol w:w="726"/>
        <w:gridCol w:w="889"/>
        <w:gridCol w:w="712"/>
        <w:gridCol w:w="711"/>
        <w:gridCol w:w="712"/>
        <w:gridCol w:w="711"/>
        <w:gridCol w:w="712"/>
        <w:gridCol w:w="2668"/>
        <w:gridCol w:w="2667"/>
        <w:gridCol w:w="712"/>
        <w:gridCol w:w="889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4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招聘人数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岗位代码</w:t>
            </w:r>
          </w:p>
        </w:tc>
        <w:tc>
          <w:tcPr>
            <w:tcW w:w="12806" w:type="dxa"/>
            <w:gridSpan w:val="11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拟招聘岗位的资格条件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44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岗位名称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招聘对象</w:t>
            </w: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年龄要求</w:t>
            </w: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学历要求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学位要求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专业名称（专业代码）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职称证或技能证要求</w:t>
            </w:r>
          </w:p>
        </w:tc>
        <w:tc>
          <w:tcPr>
            <w:tcW w:w="88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执业资格要求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4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</w:t>
            </w:r>
          </w:p>
        </w:tc>
        <w:tc>
          <w:tcPr>
            <w:tcW w:w="26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</w:tc>
        <w:tc>
          <w:tcPr>
            <w:tcW w:w="71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4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2018B01</w:t>
            </w:r>
          </w:p>
        </w:tc>
        <w:tc>
          <w:tcPr>
            <w:tcW w:w="88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学前教育教师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35周岁以下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学士及以上</w:t>
            </w:r>
          </w:p>
        </w:tc>
        <w:tc>
          <w:tcPr>
            <w:tcW w:w="26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课程与教学论(学前教育)(A040102)学前教育学(A040105)学前教育硕士（专业硕士）(A040116)</w:t>
            </w:r>
          </w:p>
        </w:tc>
        <w:tc>
          <w:tcPr>
            <w:tcW w:w="2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学前教育(B040106)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本科学历需具有教师资格证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4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2018B02</w:t>
            </w:r>
          </w:p>
        </w:tc>
        <w:tc>
          <w:tcPr>
            <w:tcW w:w="88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机器人专业教师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35周岁以下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学士</w:t>
            </w:r>
          </w:p>
        </w:tc>
        <w:tc>
          <w:tcPr>
            <w:tcW w:w="26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自动化（B080801）机械工程及其自动化（B080202）机器人工程（080803T）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4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2018B03</w:t>
            </w:r>
          </w:p>
        </w:tc>
        <w:tc>
          <w:tcPr>
            <w:tcW w:w="88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汽车运用与维修专业教师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35周岁以下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学士</w:t>
            </w:r>
          </w:p>
        </w:tc>
        <w:tc>
          <w:tcPr>
            <w:tcW w:w="26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车辆工程（B080207 ）汽车维修工程教育（B080212）汽车服务工程（B080208）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4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2018B04</w:t>
            </w:r>
          </w:p>
        </w:tc>
        <w:tc>
          <w:tcPr>
            <w:tcW w:w="88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烹饪专业教师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35周岁以下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学士</w:t>
            </w:r>
          </w:p>
        </w:tc>
        <w:tc>
          <w:tcPr>
            <w:tcW w:w="26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烹饪与营养教育（B082808）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4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2018B05</w:t>
            </w:r>
          </w:p>
        </w:tc>
        <w:tc>
          <w:tcPr>
            <w:tcW w:w="88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电子商务专业教师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35周岁以下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学士</w:t>
            </w:r>
          </w:p>
        </w:tc>
        <w:tc>
          <w:tcPr>
            <w:tcW w:w="266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电子商务类（B1208）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4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2018B06</w:t>
            </w:r>
          </w:p>
        </w:tc>
        <w:tc>
          <w:tcPr>
            <w:tcW w:w="88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体育教师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35周岁以下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学士及以上</w:t>
            </w:r>
          </w:p>
        </w:tc>
        <w:tc>
          <w:tcPr>
            <w:tcW w:w="26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体育教育训练学（A040303）体育硕士（A040403）</w:t>
            </w:r>
          </w:p>
        </w:tc>
        <w:tc>
          <w:tcPr>
            <w:tcW w:w="266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体育教育（B040301）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运动训练（B040302 ）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具有中职或中学以上教师资格证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研究生的本科学历须为体育教育或运动训练专业，擅长瑜伽、跆拳道、羽毛球。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4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2018B07</w:t>
            </w:r>
          </w:p>
        </w:tc>
        <w:tc>
          <w:tcPr>
            <w:tcW w:w="88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人事工作职员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35周岁以下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学士及以上</w:t>
            </w:r>
          </w:p>
        </w:tc>
        <w:tc>
          <w:tcPr>
            <w:tcW w:w="26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2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4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2018B08</w:t>
            </w:r>
          </w:p>
        </w:tc>
        <w:tc>
          <w:tcPr>
            <w:tcW w:w="88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财务工作职员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35周岁以下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学士及以上</w:t>
            </w:r>
          </w:p>
        </w:tc>
        <w:tc>
          <w:tcPr>
            <w:tcW w:w="26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会计学（A120201）</w:t>
            </w:r>
          </w:p>
        </w:tc>
        <w:tc>
          <w:tcPr>
            <w:tcW w:w="266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会计学（B120203 ）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财务管理（B120204）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审计学（B120207）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会计从业资格证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2018B09</w:t>
            </w:r>
          </w:p>
        </w:tc>
        <w:tc>
          <w:tcPr>
            <w:tcW w:w="8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信息中心职员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35周岁以下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学士及以上</w:t>
            </w:r>
          </w:p>
        </w:tc>
        <w:tc>
          <w:tcPr>
            <w:tcW w:w="266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信息与通信工程（A0810）</w:t>
            </w:r>
          </w:p>
        </w:tc>
        <w:tc>
          <w:tcPr>
            <w:tcW w:w="266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通信工程（B080703）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电子信息工程（B080701）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网络工程（B080903）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>
      <w:pPr>
        <w:spacing w:line="420" w:lineRule="exact"/>
        <w:rPr>
          <w:rFonts w:hint="eastAsia" w:ascii="宋体" w:hAnsi="宋体"/>
          <w:sz w:val="28"/>
          <w:szCs w:val="28"/>
        </w:rPr>
        <w:sectPr>
          <w:pgSz w:w="16838" w:h="11906" w:orient="landscape"/>
          <w:pgMar w:top="1304" w:right="1304" w:bottom="1588" w:left="1588" w:header="851" w:footer="992" w:gutter="0"/>
          <w:cols w:space="425" w:num="1"/>
          <w:docGrid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27A6E"/>
    <w:rsid w:val="4FD27A6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2018-07-26T02:57:00Z</dcterms:created>
  <dc:creator>Joker.</dc:creator>
  <cp:lastModifiedBy>Joker.</cp:lastModifiedBy>
  <dcterms:modified xsi:type="dcterms:W3CDTF">2018-07-26T02:58:40Z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