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450" w:lineRule="atLeast"/>
        <w:ind w:left="0" w:right="0"/>
        <w:jc w:val="center"/>
        <w:rPr>
          <w:color w:val="1E4789"/>
          <w:sz w:val="30"/>
          <w:szCs w:val="30"/>
        </w:rPr>
      </w:pPr>
      <w:bookmarkStart w:id="0" w:name="_GoBack"/>
      <w:bookmarkEnd w:id="0"/>
      <w:r>
        <w:rPr>
          <w:color w:val="1E4789"/>
          <w:sz w:val="30"/>
          <w:szCs w:val="30"/>
          <w:shd w:val="clear" w:fill="FFFFFF"/>
        </w:rPr>
        <w:t>2018年张家界市市直学校公开招聘教师公告</w:t>
      </w:r>
    </w:p>
    <w:p>
      <w:pPr>
        <w:pStyle w:val="3"/>
        <w:keepNext w:val="0"/>
        <w:keepLines w:val="0"/>
        <w:widowControl/>
        <w:suppressLineNumbers w:val="0"/>
        <w:spacing w:before="0" w:beforeAutospacing="0" w:after="0" w:afterAutospacing="0" w:line="555" w:lineRule="atLeast"/>
        <w:ind w:left="0" w:right="0" w:firstLine="645"/>
        <w:jc w:val="both"/>
        <w:rPr>
          <w:color w:val="414141"/>
          <w:sz w:val="24"/>
          <w:szCs w:val="24"/>
        </w:rPr>
      </w:pPr>
      <w:r>
        <w:rPr>
          <w:rFonts w:ascii="仿宋_GB2312" w:eastAsia="仿宋_GB2312" w:cs="仿宋_GB2312"/>
          <w:color w:val="414141"/>
          <w:sz w:val="31"/>
          <w:szCs w:val="31"/>
          <w:shd w:val="clear" w:fill="FFFFFF"/>
        </w:rPr>
        <w:t>为进一步加强张家界市市直学校师资队伍建设，合理配置各学科教师，更好地提升教育教学质量，</w:t>
      </w:r>
      <w:r>
        <w:rPr>
          <w:rFonts w:hint="eastAsia" w:ascii="仿宋_GB2312" w:eastAsia="仿宋_GB2312" w:cs="仿宋_GB2312"/>
          <w:color w:val="000000"/>
          <w:sz w:val="31"/>
          <w:szCs w:val="31"/>
          <w:shd w:val="clear" w:fill="FFFFFF"/>
        </w:rPr>
        <w:t>根据《事业单位人事管理条例》（国务院令第652号）、《事业单位公开招聘人员暂行规定》（原人事部令第6号）、《湖南省事业单位公开招聘人员试行办法》（湘人社发〔2011〕45号）和《张家界市事业单位公开招聘人员实施细则》（张人社发〔2014〕70号）等有关规定，经张家界市人力资源和社会保障局</w:t>
      </w:r>
      <w:r>
        <w:rPr>
          <w:rFonts w:hint="eastAsia" w:ascii="仿宋_GB2312" w:eastAsia="仿宋_GB2312" w:cs="仿宋_GB2312"/>
          <w:color w:val="414141"/>
          <w:sz w:val="31"/>
          <w:szCs w:val="31"/>
          <w:shd w:val="clear" w:fill="FFFFFF"/>
        </w:rPr>
        <w:t>核准，</w:t>
      </w:r>
      <w:r>
        <w:rPr>
          <w:rFonts w:hint="eastAsia" w:ascii="仿宋_GB2312" w:eastAsia="仿宋_GB2312" w:cs="仿宋_GB2312"/>
          <w:color w:val="000000"/>
          <w:sz w:val="31"/>
          <w:szCs w:val="31"/>
          <w:shd w:val="clear" w:fill="FFFFFF"/>
        </w:rPr>
        <w:t>2018年张家界市教育局决定面向社会为市直学校（市民族中学、市特殊教育学校）公开招聘一批教师。</w:t>
      </w:r>
      <w:r>
        <w:rPr>
          <w:rFonts w:hint="eastAsia" w:ascii="仿宋_GB2312" w:eastAsia="仿宋_GB2312" w:cs="仿宋_GB2312"/>
          <w:color w:val="414141"/>
          <w:sz w:val="31"/>
          <w:szCs w:val="31"/>
          <w:shd w:val="clear" w:fill="FFFFFF"/>
        </w:rPr>
        <w:t>为确保招聘工作的顺利进行，</w:t>
      </w:r>
      <w:r>
        <w:rPr>
          <w:rFonts w:hint="eastAsia" w:ascii="仿宋_GB2312" w:eastAsia="仿宋_GB2312" w:cs="仿宋_GB2312"/>
          <w:color w:val="000000"/>
          <w:sz w:val="31"/>
          <w:szCs w:val="31"/>
          <w:shd w:val="clear" w:fill="FFFFFF"/>
        </w:rPr>
        <w:t>现将有关事宜公告如下：</w:t>
      </w:r>
    </w:p>
    <w:p>
      <w:pPr>
        <w:pStyle w:val="3"/>
        <w:keepNext w:val="0"/>
        <w:keepLines w:val="0"/>
        <w:widowControl/>
        <w:suppressLineNumbers w:val="0"/>
        <w:spacing w:before="0" w:beforeAutospacing="0" w:after="0" w:afterAutospacing="0" w:line="555" w:lineRule="atLeast"/>
        <w:ind w:left="0" w:right="0" w:firstLine="645"/>
        <w:jc w:val="both"/>
        <w:rPr>
          <w:color w:val="414141"/>
          <w:sz w:val="24"/>
          <w:szCs w:val="24"/>
        </w:rPr>
      </w:pPr>
      <w:r>
        <w:rPr>
          <w:rFonts w:ascii="黑体" w:hAnsi="宋体" w:eastAsia="黑体" w:cs="黑体"/>
          <w:color w:val="414141"/>
          <w:sz w:val="31"/>
          <w:szCs w:val="31"/>
          <w:shd w:val="clear" w:fill="FFFFFF"/>
        </w:rPr>
        <w:t>一、招聘计划</w:t>
      </w:r>
    </w:p>
    <w:p>
      <w:pPr>
        <w:pStyle w:val="3"/>
        <w:keepNext w:val="0"/>
        <w:keepLines w:val="0"/>
        <w:widowControl/>
        <w:suppressLineNumbers w:val="0"/>
        <w:spacing w:before="0" w:beforeAutospacing="0" w:after="0" w:afterAutospacing="0" w:line="555" w:lineRule="atLeast"/>
        <w:ind w:left="0" w:right="0" w:firstLine="630"/>
        <w:rPr>
          <w:color w:val="414141"/>
          <w:sz w:val="24"/>
          <w:szCs w:val="24"/>
        </w:rPr>
      </w:pPr>
      <w:r>
        <w:rPr>
          <w:rFonts w:hint="eastAsia" w:ascii="仿宋_GB2312" w:eastAsia="仿宋_GB2312" w:cs="仿宋_GB2312"/>
          <w:color w:val="414141"/>
          <w:sz w:val="31"/>
          <w:szCs w:val="31"/>
          <w:shd w:val="clear" w:fill="FFFFFF"/>
        </w:rPr>
        <w:t>2018年张家界市市直学校面向社会公开招聘教师9名。各招聘单位</w:t>
      </w:r>
      <w:r>
        <w:rPr>
          <w:rFonts w:hint="eastAsia" w:ascii="仿宋_GB2312" w:eastAsia="仿宋_GB2312" w:cs="仿宋_GB2312"/>
          <w:color w:val="000000"/>
          <w:sz w:val="31"/>
          <w:szCs w:val="31"/>
          <w:shd w:val="clear" w:fill="FFFFFF"/>
        </w:rPr>
        <w:t>、招聘岗位、招聘计划、报考职位要求等详见《2018年张家界市市直学校公开招聘教师计划与职位表》(附件1)。报考职位要求中“以上”、“以下”均包括本层次要求。本次招聘相关事宜可通过以下指定网站查阅：</w:t>
      </w:r>
    </w:p>
    <w:p>
      <w:pPr>
        <w:pStyle w:val="3"/>
        <w:keepNext w:val="0"/>
        <w:keepLines w:val="0"/>
        <w:widowControl/>
        <w:suppressLineNumbers w:val="0"/>
        <w:spacing w:before="0" w:beforeAutospacing="0" w:after="0" w:afterAutospacing="0" w:line="555" w:lineRule="atLeast"/>
        <w:ind w:left="1920" w:right="0"/>
        <w:rPr>
          <w:color w:val="414141"/>
          <w:sz w:val="24"/>
          <w:szCs w:val="24"/>
        </w:rPr>
      </w:pPr>
      <w:r>
        <w:rPr>
          <w:rFonts w:hint="eastAsia" w:ascii="仿宋_GB2312" w:eastAsia="仿宋_GB2312" w:cs="仿宋_GB2312"/>
          <w:color w:val="000000"/>
          <w:sz w:val="31"/>
          <w:szCs w:val="31"/>
          <w:shd w:val="clear" w:fill="FFFFFF"/>
        </w:rPr>
        <w:t>张家界市人力资源和社会保障局网:</w:t>
      </w:r>
    </w:p>
    <w:p>
      <w:pPr>
        <w:pStyle w:val="3"/>
        <w:keepNext w:val="0"/>
        <w:keepLines w:val="0"/>
        <w:widowControl/>
        <w:suppressLineNumbers w:val="0"/>
        <w:spacing w:before="0" w:beforeAutospacing="0" w:after="0" w:afterAutospacing="0" w:line="555" w:lineRule="atLeast"/>
        <w:ind w:left="1920" w:right="0"/>
        <w:rPr>
          <w:color w:val="414141"/>
          <w:sz w:val="24"/>
          <w:szCs w:val="24"/>
        </w:rPr>
      </w:pPr>
      <w:r>
        <w:rPr>
          <w:rFonts w:hint="eastAsia" w:ascii="仿宋_GB2312" w:eastAsia="仿宋_GB2312" w:cs="仿宋_GB2312"/>
          <w:color w:val="000000"/>
          <w:sz w:val="31"/>
          <w:szCs w:val="31"/>
          <w:shd w:val="clear" w:fill="FFFFFF"/>
        </w:rPr>
        <w:t xml:space="preserve">                </w:t>
      </w:r>
      <w:r>
        <w:rPr>
          <w:rFonts w:hint="eastAsia" w:ascii="仿宋_GB2312" w:eastAsia="仿宋_GB2312" w:cs="仿宋_GB2312"/>
          <w:color w:val="414141"/>
          <w:sz w:val="31"/>
          <w:szCs w:val="31"/>
          <w:shd w:val="clear" w:fill="FFFFFF"/>
        </w:rPr>
        <w:t>    （</w:t>
      </w:r>
      <w:r>
        <w:rPr>
          <w:color w:val="4C4C4C"/>
          <w:sz w:val="24"/>
          <w:szCs w:val="24"/>
          <w:u w:val="none"/>
          <w:shd w:val="clear" w:fill="FFFFFF"/>
        </w:rPr>
        <w:fldChar w:fldCharType="begin"/>
      </w:r>
      <w:r>
        <w:rPr>
          <w:color w:val="4C4C4C"/>
          <w:sz w:val="24"/>
          <w:szCs w:val="24"/>
          <w:u w:val="none"/>
          <w:shd w:val="clear" w:fill="FFFFFF"/>
        </w:rPr>
        <w:instrText xml:space="preserve"> HYPERLINK "http://rs.zjj.gov.cn/%EF%BC%89%EF%BC%9B" </w:instrText>
      </w:r>
      <w:r>
        <w:rPr>
          <w:color w:val="4C4C4C"/>
          <w:sz w:val="24"/>
          <w:szCs w:val="24"/>
          <w:u w:val="none"/>
          <w:shd w:val="clear" w:fill="FFFFFF"/>
        </w:rPr>
        <w:fldChar w:fldCharType="separate"/>
      </w:r>
      <w:r>
        <w:rPr>
          <w:rStyle w:val="11"/>
          <w:rFonts w:hint="eastAsia" w:ascii="仿宋_GB2312" w:eastAsia="仿宋_GB2312" w:cs="仿宋_GB2312"/>
          <w:color w:val="4C4C4C"/>
          <w:sz w:val="31"/>
          <w:szCs w:val="31"/>
          <w:u w:val="none"/>
          <w:shd w:val="clear" w:fill="FFFFFF"/>
        </w:rPr>
        <w:t>http://rs.zjj.gov.cn/）；</w:t>
      </w:r>
      <w:r>
        <w:rPr>
          <w:color w:val="4C4C4C"/>
          <w:sz w:val="24"/>
          <w:szCs w:val="24"/>
          <w:u w:val="none"/>
          <w:shd w:val="clear" w:fill="FFFFFF"/>
        </w:rPr>
        <w:fldChar w:fldCharType="end"/>
      </w:r>
    </w:p>
    <w:p>
      <w:pPr>
        <w:pStyle w:val="3"/>
        <w:keepNext w:val="0"/>
        <w:keepLines w:val="0"/>
        <w:widowControl/>
        <w:suppressLineNumbers w:val="0"/>
        <w:spacing w:before="0" w:beforeAutospacing="0" w:after="0" w:afterAutospacing="0" w:line="555" w:lineRule="atLeast"/>
        <w:ind w:left="0" w:right="0" w:firstLine="630"/>
        <w:rPr>
          <w:color w:val="414141"/>
          <w:sz w:val="24"/>
          <w:szCs w:val="24"/>
        </w:rPr>
      </w:pPr>
      <w:r>
        <w:rPr>
          <w:rFonts w:hint="eastAsia" w:ascii="仿宋_GB2312" w:eastAsia="仿宋_GB2312" w:cs="仿宋_GB2312"/>
          <w:color w:val="000000"/>
          <w:sz w:val="31"/>
          <w:szCs w:val="31"/>
          <w:shd w:val="clear" w:fill="FFFFFF"/>
        </w:rPr>
        <w:t>张家界市教育信息网：</w:t>
      </w:r>
      <w:r>
        <w:rPr>
          <w:rFonts w:hint="eastAsia" w:ascii="仿宋_GB2312" w:eastAsia="仿宋_GB2312" w:cs="仿宋_GB2312"/>
          <w:color w:val="414141"/>
          <w:sz w:val="31"/>
          <w:szCs w:val="31"/>
          <w:shd w:val="clear" w:fill="FFFFFF"/>
        </w:rPr>
        <w:t>（</w:t>
      </w:r>
      <w:r>
        <w:rPr>
          <w:color w:val="4C4C4C"/>
          <w:sz w:val="24"/>
          <w:szCs w:val="24"/>
          <w:u w:val="none"/>
          <w:shd w:val="clear" w:fill="FFFFFF"/>
        </w:rPr>
        <w:fldChar w:fldCharType="begin"/>
      </w:r>
      <w:r>
        <w:rPr>
          <w:color w:val="4C4C4C"/>
          <w:sz w:val="24"/>
          <w:szCs w:val="24"/>
          <w:u w:val="none"/>
          <w:shd w:val="clear" w:fill="FFFFFF"/>
        </w:rPr>
        <w:instrText xml:space="preserve"> HYPERLINK "http://www.zjjedu.cn/" </w:instrText>
      </w:r>
      <w:r>
        <w:rPr>
          <w:color w:val="4C4C4C"/>
          <w:sz w:val="24"/>
          <w:szCs w:val="24"/>
          <w:u w:val="none"/>
          <w:shd w:val="clear" w:fill="FFFFFF"/>
        </w:rPr>
        <w:fldChar w:fldCharType="separate"/>
      </w:r>
      <w:r>
        <w:rPr>
          <w:rStyle w:val="11"/>
          <w:rFonts w:hint="eastAsia" w:ascii="仿宋_GB2312" w:eastAsia="仿宋_GB2312" w:cs="仿宋_GB2312"/>
          <w:color w:val="000000"/>
          <w:sz w:val="31"/>
          <w:szCs w:val="31"/>
          <w:u w:val="none"/>
          <w:shd w:val="clear" w:fill="FFFFFF"/>
        </w:rPr>
        <w:t>http://www.zjjedu.cn/</w:t>
      </w:r>
      <w:r>
        <w:rPr>
          <w:color w:val="4C4C4C"/>
          <w:sz w:val="24"/>
          <w:szCs w:val="24"/>
          <w:u w:val="none"/>
          <w:shd w:val="clear" w:fill="FFFFFF"/>
        </w:rPr>
        <w:fldChar w:fldCharType="end"/>
      </w:r>
      <w:r>
        <w:rPr>
          <w:rFonts w:hint="eastAsia" w:ascii="仿宋_GB2312" w:eastAsia="仿宋_GB2312" w:cs="仿宋_GB2312"/>
          <w:color w:val="000000"/>
          <w:sz w:val="31"/>
          <w:szCs w:val="31"/>
          <w:shd w:val="clear" w:fill="FFFFFF"/>
        </w:rPr>
        <w:t>）；</w:t>
      </w:r>
    </w:p>
    <w:p>
      <w:pPr>
        <w:pStyle w:val="3"/>
        <w:keepNext w:val="0"/>
        <w:keepLines w:val="0"/>
        <w:widowControl/>
        <w:suppressLineNumbers w:val="0"/>
        <w:spacing w:before="0" w:beforeAutospacing="0" w:after="0" w:afterAutospacing="0" w:line="555" w:lineRule="atLeast"/>
        <w:ind w:left="0" w:right="0" w:firstLine="630"/>
        <w:rPr>
          <w:color w:val="414141"/>
          <w:sz w:val="24"/>
          <w:szCs w:val="24"/>
        </w:rPr>
      </w:pPr>
      <w:r>
        <w:rPr>
          <w:rFonts w:hint="eastAsia" w:ascii="仿宋_GB2312" w:eastAsia="仿宋_GB2312" w:cs="仿宋_GB2312"/>
          <w:color w:val="000000"/>
          <w:sz w:val="31"/>
          <w:szCs w:val="31"/>
          <w:shd w:val="clear" w:fill="FFFFFF"/>
        </w:rPr>
        <w:t>张家界市民族中学网：</w:t>
      </w:r>
      <w:r>
        <w:rPr>
          <w:rFonts w:hint="eastAsia" w:ascii="仿宋_GB2312" w:eastAsia="仿宋_GB2312" w:cs="仿宋_GB2312"/>
          <w:color w:val="414141"/>
          <w:sz w:val="31"/>
          <w:szCs w:val="31"/>
          <w:shd w:val="clear" w:fill="FFFFFF"/>
        </w:rPr>
        <w:t>（</w:t>
      </w:r>
      <w:r>
        <w:rPr>
          <w:color w:val="4C4C4C"/>
          <w:sz w:val="24"/>
          <w:szCs w:val="24"/>
          <w:u w:val="none"/>
          <w:shd w:val="clear" w:fill="FFFFFF"/>
        </w:rPr>
        <w:fldChar w:fldCharType="begin"/>
      </w:r>
      <w:r>
        <w:rPr>
          <w:color w:val="4C4C4C"/>
          <w:sz w:val="24"/>
          <w:szCs w:val="24"/>
          <w:u w:val="none"/>
          <w:shd w:val="clear" w:fill="FFFFFF"/>
        </w:rPr>
        <w:instrText xml:space="preserve"> HYPERLINK "http://www.zjjsmz.cn/" </w:instrText>
      </w:r>
      <w:r>
        <w:rPr>
          <w:color w:val="4C4C4C"/>
          <w:sz w:val="24"/>
          <w:szCs w:val="24"/>
          <w:u w:val="none"/>
          <w:shd w:val="clear" w:fill="FFFFFF"/>
        </w:rPr>
        <w:fldChar w:fldCharType="separate"/>
      </w:r>
      <w:r>
        <w:rPr>
          <w:rStyle w:val="11"/>
          <w:rFonts w:hint="eastAsia" w:ascii="仿宋_GB2312" w:eastAsia="仿宋_GB2312" w:cs="仿宋_GB2312"/>
          <w:color w:val="4C4C4C"/>
          <w:sz w:val="31"/>
          <w:szCs w:val="31"/>
          <w:u w:val="none"/>
          <w:shd w:val="clear" w:fill="FFFFFF"/>
        </w:rPr>
        <w:t>http://www.zjjsmz.cn/</w:t>
      </w:r>
      <w:r>
        <w:rPr>
          <w:color w:val="4C4C4C"/>
          <w:sz w:val="24"/>
          <w:szCs w:val="24"/>
          <w:u w:val="none"/>
          <w:shd w:val="clear" w:fill="FFFFFF"/>
        </w:rPr>
        <w:fldChar w:fldCharType="end"/>
      </w:r>
      <w:r>
        <w:rPr>
          <w:rFonts w:hint="eastAsia" w:ascii="仿宋_GB2312" w:eastAsia="仿宋_GB2312" w:cs="仿宋_GB2312"/>
          <w:color w:val="414141"/>
          <w:sz w:val="31"/>
          <w:szCs w:val="31"/>
          <w:shd w:val="clear" w:fill="FFFFFF"/>
        </w:rPr>
        <w:t>）。</w:t>
      </w:r>
    </w:p>
    <w:p>
      <w:pPr>
        <w:pStyle w:val="3"/>
        <w:keepNext w:val="0"/>
        <w:keepLines w:val="0"/>
        <w:widowControl/>
        <w:suppressLineNumbers w:val="0"/>
        <w:spacing w:before="0" w:beforeAutospacing="0" w:after="0" w:afterAutospacing="0" w:line="555" w:lineRule="atLeast"/>
        <w:ind w:left="0" w:right="0" w:firstLine="630"/>
        <w:rPr>
          <w:color w:val="414141"/>
          <w:sz w:val="24"/>
          <w:szCs w:val="24"/>
        </w:rPr>
      </w:pPr>
      <w:r>
        <w:rPr>
          <w:rFonts w:ascii="方正小标宋简体" w:hAnsi="方正小标宋简体" w:eastAsia="方正小标宋简体" w:cs="方正小标宋简体"/>
          <w:color w:val="000000"/>
          <w:sz w:val="31"/>
          <w:szCs w:val="31"/>
          <w:shd w:val="clear" w:fill="FFFFFF"/>
        </w:rPr>
        <w:t>二、招聘条件</w:t>
      </w:r>
    </w:p>
    <w:p>
      <w:pPr>
        <w:pStyle w:val="3"/>
        <w:keepNext w:val="0"/>
        <w:keepLines w:val="0"/>
        <w:widowControl/>
        <w:suppressLineNumbers w:val="0"/>
        <w:spacing w:before="0" w:beforeAutospacing="0" w:after="0" w:afterAutospacing="0" w:line="555" w:lineRule="atLeast"/>
        <w:ind w:left="646" w:right="0"/>
        <w:rPr>
          <w:color w:val="414141"/>
          <w:sz w:val="24"/>
          <w:szCs w:val="24"/>
        </w:rPr>
      </w:pPr>
      <w:r>
        <w:rPr>
          <w:rFonts w:ascii="楷体_GB2312" w:eastAsia="楷体_GB2312" w:cs="楷体_GB2312"/>
          <w:color w:val="000000"/>
          <w:sz w:val="31"/>
          <w:szCs w:val="31"/>
          <w:shd w:val="clear" w:fill="FFFFFF"/>
        </w:rPr>
        <w:t>（一）报考</w:t>
      </w:r>
      <w:r>
        <w:rPr>
          <w:rFonts w:hint="eastAsia" w:ascii="楷体_GB2312" w:eastAsia="楷体_GB2312" w:cs="楷体_GB2312"/>
          <w:color w:val="000000"/>
          <w:sz w:val="31"/>
          <w:szCs w:val="31"/>
          <w:shd w:val="clear" w:fill="FFFFFF"/>
        </w:rPr>
        <w:t>条件</w:t>
      </w:r>
    </w:p>
    <w:p>
      <w:pPr>
        <w:pStyle w:val="3"/>
        <w:keepNext w:val="0"/>
        <w:keepLines w:val="0"/>
        <w:widowControl/>
        <w:suppressLineNumbers w:val="0"/>
        <w:spacing w:before="0" w:beforeAutospacing="0" w:after="0" w:afterAutospacing="0" w:line="555" w:lineRule="atLeast"/>
        <w:ind w:left="646" w:right="0" w:firstLine="165"/>
        <w:rPr>
          <w:color w:val="414141"/>
          <w:sz w:val="24"/>
          <w:szCs w:val="24"/>
        </w:rPr>
      </w:pPr>
      <w:r>
        <w:rPr>
          <w:rFonts w:hint="eastAsia" w:ascii="仿宋_GB2312" w:eastAsia="仿宋_GB2312" w:cs="仿宋_GB2312"/>
          <w:color w:val="000000"/>
          <w:sz w:val="31"/>
          <w:szCs w:val="31"/>
          <w:shd w:val="clear" w:fill="FFFFFF"/>
        </w:rPr>
        <w:t>1.具有中华人民共和国国籍；</w:t>
      </w:r>
    </w:p>
    <w:p>
      <w:pPr>
        <w:pStyle w:val="3"/>
        <w:keepNext w:val="0"/>
        <w:keepLines w:val="0"/>
        <w:widowControl/>
        <w:suppressLineNumbers w:val="0"/>
        <w:spacing w:before="0" w:beforeAutospacing="0" w:after="0" w:afterAutospacing="0" w:line="555" w:lineRule="atLeast"/>
        <w:ind w:left="646" w:right="0" w:firstLine="165"/>
        <w:rPr>
          <w:color w:val="414141"/>
          <w:sz w:val="24"/>
          <w:szCs w:val="24"/>
        </w:rPr>
      </w:pPr>
      <w:r>
        <w:rPr>
          <w:rFonts w:hint="eastAsia" w:ascii="仿宋_GB2312" w:eastAsia="仿宋_GB2312" w:cs="仿宋_GB2312"/>
          <w:color w:val="000000"/>
          <w:sz w:val="31"/>
          <w:szCs w:val="31"/>
          <w:shd w:val="clear" w:fill="FFFFFF"/>
        </w:rPr>
        <w:t>2.遵守中华人民共和国宪法和法律；</w:t>
      </w:r>
    </w:p>
    <w:p>
      <w:pPr>
        <w:pStyle w:val="3"/>
        <w:keepNext w:val="0"/>
        <w:keepLines w:val="0"/>
        <w:widowControl/>
        <w:suppressLineNumbers w:val="0"/>
        <w:spacing w:before="0" w:beforeAutospacing="0" w:after="0" w:afterAutospacing="0" w:line="555" w:lineRule="atLeast"/>
        <w:ind w:left="0" w:right="0" w:firstLine="810"/>
        <w:rPr>
          <w:color w:val="414141"/>
          <w:sz w:val="24"/>
          <w:szCs w:val="24"/>
        </w:rPr>
      </w:pPr>
      <w:r>
        <w:rPr>
          <w:rFonts w:hint="eastAsia" w:ascii="仿宋_GB2312" w:eastAsia="仿宋_GB2312" w:cs="仿宋_GB2312"/>
          <w:color w:val="000000"/>
          <w:sz w:val="31"/>
          <w:szCs w:val="31"/>
          <w:shd w:val="clear" w:fill="FFFFFF"/>
        </w:rPr>
        <w:t>3.18周岁以上</w:t>
      </w:r>
      <w:r>
        <w:rPr>
          <w:rFonts w:hint="eastAsia" w:ascii="仿宋_GB2312" w:eastAsia="仿宋_GB2312" w:cs="仿宋_GB2312"/>
          <w:color w:val="414141"/>
          <w:sz w:val="31"/>
          <w:szCs w:val="31"/>
          <w:shd w:val="clear" w:fill="FFFFFF"/>
        </w:rPr>
        <w:t>、35周岁以下（即在1982年8月15日至2000年8月15日出生，其他年龄依此类推）。</w:t>
      </w:r>
      <w:r>
        <w:rPr>
          <w:rFonts w:hint="eastAsia" w:ascii="仿宋_GB2312" w:eastAsia="仿宋_GB2312" w:cs="仿宋_GB2312"/>
          <w:color w:val="000000"/>
          <w:sz w:val="31"/>
          <w:szCs w:val="31"/>
          <w:shd w:val="clear" w:fill="FFFFFF"/>
        </w:rPr>
        <w:t>招聘岗位对年龄有特殊要求的，以报考该岗位要求的年龄为准；</w:t>
      </w:r>
    </w:p>
    <w:p>
      <w:pPr>
        <w:pStyle w:val="3"/>
        <w:keepNext w:val="0"/>
        <w:keepLines w:val="0"/>
        <w:widowControl/>
        <w:suppressLineNumbers w:val="0"/>
        <w:spacing w:before="0" w:beforeAutospacing="0" w:after="0" w:afterAutospacing="0" w:line="555" w:lineRule="atLeast"/>
        <w:ind w:left="0" w:right="0" w:firstLine="810"/>
        <w:rPr>
          <w:color w:val="414141"/>
          <w:sz w:val="24"/>
          <w:szCs w:val="24"/>
        </w:rPr>
      </w:pPr>
      <w:r>
        <w:rPr>
          <w:rFonts w:hint="eastAsia" w:ascii="仿宋_GB2312" w:eastAsia="仿宋_GB2312" w:cs="仿宋_GB2312"/>
          <w:color w:val="000000"/>
          <w:sz w:val="31"/>
          <w:szCs w:val="31"/>
          <w:shd w:val="clear" w:fill="FFFFFF"/>
        </w:rPr>
        <w:t>4.具有良好的品行；</w:t>
      </w:r>
    </w:p>
    <w:p>
      <w:pPr>
        <w:pStyle w:val="3"/>
        <w:keepNext w:val="0"/>
        <w:keepLines w:val="0"/>
        <w:widowControl/>
        <w:suppressLineNumbers w:val="0"/>
        <w:spacing w:before="0" w:beforeAutospacing="0" w:after="0" w:afterAutospacing="0" w:line="555" w:lineRule="atLeast"/>
        <w:ind w:left="0" w:right="0" w:firstLine="810"/>
        <w:rPr>
          <w:color w:val="414141"/>
          <w:sz w:val="24"/>
          <w:szCs w:val="24"/>
        </w:rPr>
      </w:pPr>
      <w:r>
        <w:rPr>
          <w:rFonts w:hint="eastAsia" w:ascii="仿宋_GB2312" w:eastAsia="仿宋_GB2312" w:cs="仿宋_GB2312"/>
          <w:color w:val="000000"/>
          <w:sz w:val="31"/>
          <w:szCs w:val="31"/>
          <w:shd w:val="clear" w:fill="FFFFFF"/>
        </w:rPr>
        <w:t>5.适应岗位要求的身体条件；</w:t>
      </w:r>
    </w:p>
    <w:p>
      <w:pPr>
        <w:pStyle w:val="3"/>
        <w:keepNext w:val="0"/>
        <w:keepLines w:val="0"/>
        <w:widowControl/>
        <w:suppressLineNumbers w:val="0"/>
        <w:spacing w:before="0" w:beforeAutospacing="0" w:after="0" w:afterAutospacing="0" w:line="555" w:lineRule="atLeast"/>
        <w:ind w:left="0" w:right="0" w:firstLine="810"/>
        <w:rPr>
          <w:color w:val="414141"/>
          <w:sz w:val="24"/>
          <w:szCs w:val="24"/>
        </w:rPr>
      </w:pPr>
      <w:r>
        <w:rPr>
          <w:rFonts w:hint="eastAsia" w:ascii="仿宋_GB2312" w:eastAsia="仿宋_GB2312" w:cs="仿宋_GB2312"/>
          <w:color w:val="000000"/>
          <w:sz w:val="31"/>
          <w:szCs w:val="31"/>
          <w:shd w:val="clear" w:fill="FFFFFF"/>
        </w:rPr>
        <w:t>6.具备符合报考职位要求的文化程度和工作能力；</w:t>
      </w:r>
    </w:p>
    <w:p>
      <w:pPr>
        <w:pStyle w:val="3"/>
        <w:keepNext w:val="0"/>
        <w:keepLines w:val="0"/>
        <w:widowControl/>
        <w:suppressLineNumbers w:val="0"/>
        <w:spacing w:before="0" w:beforeAutospacing="0" w:after="0" w:afterAutospacing="0" w:line="555" w:lineRule="atLeast"/>
        <w:ind w:left="0" w:right="0" w:firstLine="810"/>
        <w:rPr>
          <w:color w:val="414141"/>
          <w:sz w:val="24"/>
          <w:szCs w:val="24"/>
        </w:rPr>
      </w:pPr>
      <w:r>
        <w:rPr>
          <w:rFonts w:hint="eastAsia" w:ascii="仿宋_GB2312" w:eastAsia="仿宋_GB2312" w:cs="仿宋_GB2312"/>
          <w:color w:val="000000"/>
          <w:sz w:val="31"/>
          <w:szCs w:val="31"/>
          <w:shd w:val="clear" w:fill="FFFFFF"/>
        </w:rPr>
        <w:t>报考人员的学历必须为国家承认的学历。对有疑义的国民教育学历，以市级以上教育行政部门认定的结果为准；对有疑义的党校学历，以市委组织部协调相关业务主管部门认定的结果为准。</w:t>
      </w:r>
    </w:p>
    <w:p>
      <w:pPr>
        <w:pStyle w:val="3"/>
        <w:keepNext w:val="0"/>
        <w:keepLines w:val="0"/>
        <w:widowControl/>
        <w:suppressLineNumbers w:val="0"/>
        <w:spacing w:before="0" w:beforeAutospacing="0" w:after="0" w:afterAutospacing="0" w:line="555" w:lineRule="atLeast"/>
        <w:ind w:left="0" w:right="0" w:firstLine="645"/>
        <w:rPr>
          <w:color w:val="414141"/>
          <w:sz w:val="24"/>
          <w:szCs w:val="24"/>
        </w:rPr>
      </w:pPr>
      <w:r>
        <w:rPr>
          <w:rFonts w:hint="eastAsia" w:ascii="仿宋_GB2312" w:eastAsia="仿宋_GB2312" w:cs="仿宋_GB2312"/>
          <w:color w:val="414141"/>
          <w:sz w:val="31"/>
          <w:szCs w:val="31"/>
          <w:shd w:val="clear" w:fill="FFFFFF"/>
        </w:rPr>
        <w:t>报考人员的专业应当严格按照毕业证书填写。专业审查参照《2018年湖南省考试录用公务员专业指导目录》（附件2）执行。所学专业已列入《2018年湖南省考试录用公务员专业指导目录》但未列入报考职位要求专业的，不符合报考条件；所学专业未列入《2018年湖南省考试录用公务员专业指导目录》的，由市教育局审查认定。</w:t>
      </w:r>
    </w:p>
    <w:p>
      <w:pPr>
        <w:pStyle w:val="3"/>
        <w:keepNext w:val="0"/>
        <w:keepLines w:val="0"/>
        <w:widowControl/>
        <w:suppressLineNumbers w:val="0"/>
        <w:spacing w:before="0" w:beforeAutospacing="0" w:after="0" w:afterAutospacing="0" w:line="555" w:lineRule="atLeast"/>
        <w:ind w:left="0" w:right="0" w:firstLine="810"/>
        <w:rPr>
          <w:color w:val="414141"/>
          <w:sz w:val="24"/>
          <w:szCs w:val="24"/>
        </w:rPr>
      </w:pPr>
      <w:r>
        <w:rPr>
          <w:rFonts w:hint="eastAsia" w:ascii="仿宋_GB2312" w:eastAsia="仿宋_GB2312" w:cs="仿宋_GB2312"/>
          <w:color w:val="000000"/>
          <w:sz w:val="31"/>
          <w:szCs w:val="31"/>
          <w:shd w:val="clear" w:fill="FFFFFF"/>
        </w:rPr>
        <w:t>7.具备招聘岗位所要求的其他条件。</w:t>
      </w:r>
    </w:p>
    <w:p>
      <w:pPr>
        <w:pStyle w:val="3"/>
        <w:keepNext w:val="0"/>
        <w:keepLines w:val="0"/>
        <w:widowControl/>
        <w:suppressLineNumbers w:val="0"/>
        <w:spacing w:before="0" w:beforeAutospacing="0" w:after="0" w:afterAutospacing="0" w:line="555" w:lineRule="atLeast"/>
        <w:ind w:left="646" w:right="0"/>
        <w:rPr>
          <w:color w:val="414141"/>
          <w:sz w:val="24"/>
          <w:szCs w:val="24"/>
        </w:rPr>
      </w:pPr>
      <w:r>
        <w:rPr>
          <w:rFonts w:hint="eastAsia" w:ascii="楷体_GB2312" w:eastAsia="楷体_GB2312" w:cs="楷体_GB2312"/>
          <w:color w:val="000000"/>
          <w:sz w:val="31"/>
          <w:szCs w:val="31"/>
          <w:shd w:val="clear" w:fill="FFFFFF"/>
        </w:rPr>
        <w:t>（二）不得报考情形</w:t>
      </w:r>
    </w:p>
    <w:p>
      <w:pPr>
        <w:pStyle w:val="3"/>
        <w:keepNext w:val="0"/>
        <w:keepLines w:val="0"/>
        <w:widowControl/>
        <w:suppressLineNumbers w:val="0"/>
        <w:spacing w:before="0" w:beforeAutospacing="0" w:after="0" w:afterAutospacing="0" w:line="555" w:lineRule="atLeast"/>
        <w:ind w:left="0" w:right="0" w:firstLine="810"/>
        <w:rPr>
          <w:color w:val="414141"/>
          <w:sz w:val="24"/>
          <w:szCs w:val="24"/>
        </w:rPr>
      </w:pPr>
      <w:r>
        <w:rPr>
          <w:rFonts w:hint="eastAsia" w:ascii="仿宋_GB2312" w:eastAsia="仿宋_GB2312" w:cs="仿宋_GB2312"/>
          <w:color w:val="000000"/>
          <w:sz w:val="31"/>
          <w:szCs w:val="31"/>
          <w:shd w:val="clear" w:fill="FFFFFF"/>
        </w:rPr>
        <w:t>1.曾因犯罪受过刑事处罚的人员或曾被开除公职的人员；</w:t>
      </w:r>
    </w:p>
    <w:p>
      <w:pPr>
        <w:pStyle w:val="3"/>
        <w:keepNext w:val="0"/>
        <w:keepLines w:val="0"/>
        <w:widowControl/>
        <w:suppressLineNumbers w:val="0"/>
        <w:spacing w:before="0" w:beforeAutospacing="0" w:after="0" w:afterAutospacing="0" w:line="555" w:lineRule="atLeast"/>
        <w:ind w:left="0" w:right="0" w:firstLine="810"/>
        <w:rPr>
          <w:color w:val="414141"/>
          <w:sz w:val="24"/>
          <w:szCs w:val="24"/>
        </w:rPr>
      </w:pPr>
      <w:r>
        <w:rPr>
          <w:rFonts w:hint="eastAsia" w:ascii="仿宋_GB2312" w:eastAsia="仿宋_GB2312" w:cs="仿宋_GB2312"/>
          <w:color w:val="000000"/>
          <w:sz w:val="31"/>
          <w:szCs w:val="31"/>
          <w:shd w:val="clear" w:fill="FFFFFF"/>
        </w:rPr>
        <w:t>2.在各级公务员考录、事业单位招聘中被认定有舞弊等严重违反录用、聘用纪律行为尚在禁考期限内的人员；</w:t>
      </w:r>
    </w:p>
    <w:p>
      <w:pPr>
        <w:pStyle w:val="3"/>
        <w:keepNext w:val="0"/>
        <w:keepLines w:val="0"/>
        <w:widowControl/>
        <w:suppressLineNumbers w:val="0"/>
        <w:spacing w:before="0" w:beforeAutospacing="0" w:after="0" w:afterAutospacing="0" w:line="555" w:lineRule="atLeast"/>
        <w:ind w:left="0" w:right="0" w:firstLine="810"/>
        <w:rPr>
          <w:color w:val="414141"/>
          <w:sz w:val="24"/>
          <w:szCs w:val="24"/>
        </w:rPr>
      </w:pPr>
      <w:r>
        <w:rPr>
          <w:rFonts w:hint="eastAsia" w:ascii="仿宋_GB2312" w:eastAsia="仿宋_GB2312" w:cs="仿宋_GB2312"/>
          <w:color w:val="000000"/>
          <w:sz w:val="31"/>
          <w:szCs w:val="31"/>
          <w:shd w:val="clear" w:fill="FFFFFF"/>
        </w:rPr>
        <w:t>3.被辞退未满5年的公务员或参照公务员法管理单位工作人员；</w:t>
      </w:r>
    </w:p>
    <w:p>
      <w:pPr>
        <w:pStyle w:val="3"/>
        <w:keepNext w:val="0"/>
        <w:keepLines w:val="0"/>
        <w:widowControl/>
        <w:suppressLineNumbers w:val="0"/>
        <w:spacing w:before="0" w:beforeAutospacing="0" w:after="0" w:afterAutospacing="0" w:line="555" w:lineRule="atLeast"/>
        <w:ind w:left="0" w:right="0" w:firstLine="810"/>
        <w:rPr>
          <w:color w:val="414141"/>
          <w:sz w:val="24"/>
          <w:szCs w:val="24"/>
        </w:rPr>
      </w:pPr>
      <w:r>
        <w:rPr>
          <w:rFonts w:hint="eastAsia" w:ascii="仿宋_GB2312" w:eastAsia="仿宋_GB2312" w:cs="仿宋_GB2312"/>
          <w:color w:val="000000"/>
          <w:sz w:val="31"/>
          <w:szCs w:val="31"/>
          <w:shd w:val="clear" w:fill="FFFFFF"/>
        </w:rPr>
        <w:t>4.现役军人；</w:t>
      </w:r>
    </w:p>
    <w:p>
      <w:pPr>
        <w:pStyle w:val="3"/>
        <w:keepNext w:val="0"/>
        <w:keepLines w:val="0"/>
        <w:widowControl/>
        <w:suppressLineNumbers w:val="0"/>
        <w:spacing w:before="0" w:beforeAutospacing="0" w:after="0" w:afterAutospacing="0" w:line="555" w:lineRule="atLeast"/>
        <w:ind w:left="0" w:right="0" w:firstLine="810"/>
        <w:rPr>
          <w:color w:val="414141"/>
          <w:sz w:val="24"/>
          <w:szCs w:val="24"/>
        </w:rPr>
      </w:pPr>
      <w:r>
        <w:rPr>
          <w:rFonts w:hint="eastAsia" w:ascii="仿宋_GB2312" w:eastAsia="仿宋_GB2312" w:cs="仿宋_GB2312"/>
          <w:color w:val="000000"/>
          <w:sz w:val="31"/>
          <w:szCs w:val="31"/>
          <w:shd w:val="clear" w:fill="FFFFFF"/>
        </w:rPr>
        <w:t>5.录用、聘用后与服务单位约定的最低服务年限未满的公务员、事业单位工作人员；</w:t>
      </w:r>
    </w:p>
    <w:p>
      <w:pPr>
        <w:pStyle w:val="3"/>
        <w:keepNext w:val="0"/>
        <w:keepLines w:val="0"/>
        <w:widowControl/>
        <w:suppressLineNumbers w:val="0"/>
        <w:spacing w:before="0" w:beforeAutospacing="0" w:after="0" w:afterAutospacing="0" w:line="555" w:lineRule="atLeast"/>
        <w:ind w:left="0" w:right="0" w:firstLine="810"/>
        <w:rPr>
          <w:color w:val="414141"/>
          <w:sz w:val="24"/>
          <w:szCs w:val="24"/>
        </w:rPr>
      </w:pPr>
      <w:r>
        <w:rPr>
          <w:rFonts w:hint="eastAsia" w:ascii="仿宋_GB2312" w:eastAsia="仿宋_GB2312" w:cs="仿宋_GB2312"/>
          <w:color w:val="000000"/>
          <w:sz w:val="31"/>
          <w:szCs w:val="31"/>
          <w:shd w:val="clear" w:fill="FFFFFF"/>
        </w:rPr>
        <w:t>6.普通高校全日制在读的学生不得报考，在读的全日制研究生不能以本科等学历报考，其他情形以此类推；</w:t>
      </w:r>
    </w:p>
    <w:p>
      <w:pPr>
        <w:pStyle w:val="3"/>
        <w:keepNext w:val="0"/>
        <w:keepLines w:val="0"/>
        <w:widowControl/>
        <w:suppressLineNumbers w:val="0"/>
        <w:spacing w:before="0" w:beforeAutospacing="0" w:after="0" w:afterAutospacing="0" w:line="555" w:lineRule="atLeast"/>
        <w:ind w:left="0" w:right="0" w:firstLine="810"/>
        <w:rPr>
          <w:color w:val="414141"/>
          <w:sz w:val="24"/>
          <w:szCs w:val="24"/>
        </w:rPr>
      </w:pPr>
      <w:r>
        <w:rPr>
          <w:rFonts w:hint="eastAsia" w:ascii="仿宋_GB2312" w:eastAsia="仿宋_GB2312" w:cs="仿宋_GB2312"/>
          <w:color w:val="000000"/>
          <w:sz w:val="31"/>
          <w:szCs w:val="31"/>
          <w:shd w:val="clear" w:fill="FFFFFF"/>
        </w:rPr>
        <w:t>7.违反国家计划生育政策的人员；</w:t>
      </w:r>
    </w:p>
    <w:p>
      <w:pPr>
        <w:pStyle w:val="3"/>
        <w:keepNext w:val="0"/>
        <w:keepLines w:val="0"/>
        <w:widowControl/>
        <w:suppressLineNumbers w:val="0"/>
        <w:spacing w:before="0" w:beforeAutospacing="0" w:after="0" w:afterAutospacing="0" w:line="555" w:lineRule="atLeast"/>
        <w:ind w:left="0" w:right="0" w:firstLine="810"/>
        <w:rPr>
          <w:color w:val="414141"/>
          <w:sz w:val="24"/>
          <w:szCs w:val="24"/>
        </w:rPr>
      </w:pPr>
      <w:r>
        <w:rPr>
          <w:rFonts w:hint="eastAsia" w:ascii="仿宋_GB2312" w:eastAsia="仿宋_GB2312" w:cs="仿宋_GB2312"/>
          <w:color w:val="000000"/>
          <w:sz w:val="31"/>
          <w:szCs w:val="31"/>
          <w:shd w:val="clear" w:fill="FFFFFF"/>
        </w:rPr>
        <w:t>8.法律规定不得聘用为事业单位工作人员的其他情形的人员。</w:t>
      </w:r>
    </w:p>
    <w:p>
      <w:pPr>
        <w:pStyle w:val="3"/>
        <w:keepNext w:val="0"/>
        <w:keepLines w:val="0"/>
        <w:widowControl/>
        <w:suppressLineNumbers w:val="0"/>
        <w:spacing w:before="0" w:beforeAutospacing="0" w:after="0" w:afterAutospacing="0" w:line="555" w:lineRule="atLeast"/>
        <w:ind w:left="0" w:right="0" w:firstLine="810"/>
        <w:rPr>
          <w:color w:val="414141"/>
          <w:sz w:val="24"/>
          <w:szCs w:val="24"/>
        </w:rPr>
      </w:pPr>
      <w:r>
        <w:rPr>
          <w:rFonts w:hint="eastAsia" w:ascii="仿宋_GB2312" w:eastAsia="仿宋_GB2312" w:cs="仿宋_GB2312"/>
          <w:color w:val="000000"/>
          <w:sz w:val="31"/>
          <w:szCs w:val="31"/>
          <w:shd w:val="clear" w:fill="FFFFFF"/>
        </w:rPr>
        <w:t>此外，报考人员不得报考聘用后即构成回避关系的招聘岗位。</w:t>
      </w:r>
    </w:p>
    <w:p>
      <w:pPr>
        <w:pStyle w:val="3"/>
        <w:keepNext w:val="0"/>
        <w:keepLines w:val="0"/>
        <w:widowControl/>
        <w:suppressLineNumbers w:val="0"/>
        <w:spacing w:before="0" w:beforeAutospacing="0" w:after="0" w:afterAutospacing="0" w:line="555" w:lineRule="atLeast"/>
        <w:ind w:left="0" w:right="0" w:firstLine="810"/>
        <w:rPr>
          <w:color w:val="414141"/>
          <w:sz w:val="24"/>
          <w:szCs w:val="24"/>
        </w:rPr>
      </w:pPr>
      <w:r>
        <w:rPr>
          <w:rFonts w:hint="eastAsia" w:ascii="仿宋_GB2312" w:eastAsia="仿宋_GB2312" w:cs="仿宋_GB2312"/>
          <w:color w:val="000000"/>
          <w:sz w:val="31"/>
          <w:szCs w:val="31"/>
          <w:shd w:val="clear" w:fill="FFFFFF"/>
        </w:rPr>
        <w:t>以上辞退、最低服务年限等计算时间，均截止到</w:t>
      </w:r>
      <w:r>
        <w:rPr>
          <w:rFonts w:hint="eastAsia" w:ascii="仿宋_GB2312" w:eastAsia="仿宋_GB2312" w:cs="仿宋_GB2312"/>
          <w:color w:val="414141"/>
          <w:sz w:val="31"/>
          <w:szCs w:val="31"/>
          <w:shd w:val="clear" w:fill="FFFFFF"/>
        </w:rPr>
        <w:t>2018年8月31日，年限按足年足月计算。</w:t>
      </w:r>
    </w:p>
    <w:p>
      <w:pPr>
        <w:pStyle w:val="3"/>
        <w:keepNext w:val="0"/>
        <w:keepLines w:val="0"/>
        <w:widowControl/>
        <w:suppressLineNumbers w:val="0"/>
        <w:spacing w:before="0" w:beforeAutospacing="0" w:after="0" w:afterAutospacing="0" w:line="555" w:lineRule="atLeast"/>
        <w:ind w:left="0" w:right="0" w:firstLine="960"/>
        <w:rPr>
          <w:color w:val="414141"/>
          <w:sz w:val="24"/>
          <w:szCs w:val="24"/>
        </w:rPr>
      </w:pPr>
      <w:r>
        <w:rPr>
          <w:rFonts w:hint="eastAsia" w:ascii="黑体" w:hAnsi="宋体" w:eastAsia="黑体" w:cs="黑体"/>
          <w:color w:val="000000"/>
          <w:sz w:val="31"/>
          <w:szCs w:val="31"/>
          <w:shd w:val="clear" w:fill="FFFFFF"/>
        </w:rPr>
        <w:t>三、报考办法</w:t>
      </w:r>
    </w:p>
    <w:p>
      <w:pPr>
        <w:pStyle w:val="3"/>
        <w:keepNext w:val="0"/>
        <w:keepLines w:val="0"/>
        <w:widowControl/>
        <w:suppressLineNumbers w:val="0"/>
        <w:spacing w:before="0" w:beforeAutospacing="0" w:after="0" w:afterAutospacing="0" w:line="555" w:lineRule="atLeast"/>
        <w:ind w:left="646" w:right="0"/>
        <w:rPr>
          <w:color w:val="414141"/>
          <w:sz w:val="24"/>
          <w:szCs w:val="24"/>
        </w:rPr>
      </w:pPr>
      <w:r>
        <w:rPr>
          <w:rFonts w:hint="eastAsia" w:ascii="楷体_GB2312" w:eastAsia="楷体_GB2312" w:cs="楷体_GB2312"/>
          <w:color w:val="000000"/>
          <w:sz w:val="31"/>
          <w:szCs w:val="31"/>
          <w:shd w:val="clear" w:fill="FFFFFF"/>
        </w:rPr>
        <w:t>（一）报名方式、时间及流程</w:t>
      </w:r>
    </w:p>
    <w:p>
      <w:pPr>
        <w:pStyle w:val="3"/>
        <w:keepNext w:val="0"/>
        <w:keepLines w:val="0"/>
        <w:widowControl/>
        <w:suppressLineNumbers w:val="0"/>
        <w:spacing w:before="0" w:beforeAutospacing="0" w:after="0" w:afterAutospacing="0" w:line="555" w:lineRule="atLeast"/>
        <w:ind w:left="0" w:right="0" w:firstLine="645"/>
        <w:rPr>
          <w:color w:val="414141"/>
          <w:sz w:val="24"/>
          <w:szCs w:val="24"/>
        </w:rPr>
      </w:pPr>
      <w:r>
        <w:rPr>
          <w:rFonts w:hint="eastAsia" w:ascii="仿宋_GB2312" w:eastAsia="仿宋_GB2312" w:cs="仿宋_GB2312"/>
          <w:color w:val="000000"/>
          <w:sz w:val="31"/>
          <w:szCs w:val="31"/>
          <w:shd w:val="clear" w:fill="FFFFFF"/>
        </w:rPr>
        <w:t>1.报名方式：本次公开招聘教师考试采取现场报名、现场资格审查的方式进行。</w:t>
      </w:r>
    </w:p>
    <w:p>
      <w:pPr>
        <w:pStyle w:val="3"/>
        <w:keepNext w:val="0"/>
        <w:keepLines w:val="0"/>
        <w:widowControl/>
        <w:suppressLineNumbers w:val="0"/>
        <w:spacing w:before="0" w:beforeAutospacing="0" w:after="0" w:afterAutospacing="0" w:line="555" w:lineRule="atLeast"/>
        <w:ind w:left="0" w:right="0" w:firstLine="645"/>
        <w:rPr>
          <w:color w:val="414141"/>
          <w:sz w:val="24"/>
          <w:szCs w:val="24"/>
        </w:rPr>
      </w:pPr>
      <w:r>
        <w:rPr>
          <w:rFonts w:hint="eastAsia" w:ascii="仿宋_GB2312" w:eastAsia="仿宋_GB2312" w:cs="仿宋_GB2312"/>
          <w:color w:val="000000"/>
          <w:sz w:val="31"/>
          <w:szCs w:val="31"/>
          <w:shd w:val="clear" w:fill="FFFFFF"/>
        </w:rPr>
        <w:t>2.现场报名及现场资格审查时间：</w:t>
      </w:r>
      <w:r>
        <w:rPr>
          <w:rFonts w:hint="eastAsia" w:ascii="仿宋_GB2312" w:eastAsia="仿宋_GB2312" w:cs="仿宋_GB2312"/>
          <w:color w:val="414141"/>
          <w:sz w:val="31"/>
          <w:szCs w:val="31"/>
          <w:shd w:val="clear" w:fill="FFFFFF"/>
        </w:rPr>
        <w:t>2018年8月15日至8月17日（上午8:00至12:00，下午3:00至6:00）。</w:t>
      </w:r>
    </w:p>
    <w:p>
      <w:pPr>
        <w:pStyle w:val="3"/>
        <w:keepNext w:val="0"/>
        <w:keepLines w:val="0"/>
        <w:widowControl/>
        <w:suppressLineNumbers w:val="0"/>
        <w:spacing w:before="0" w:beforeAutospacing="0" w:after="0" w:afterAutospacing="0" w:line="555" w:lineRule="atLeast"/>
        <w:ind w:left="0" w:right="0" w:firstLine="645"/>
        <w:rPr>
          <w:color w:val="414141"/>
          <w:sz w:val="24"/>
          <w:szCs w:val="24"/>
        </w:rPr>
      </w:pPr>
      <w:r>
        <w:rPr>
          <w:rFonts w:hint="eastAsia" w:ascii="仿宋_GB2312" w:eastAsia="仿宋_GB2312" w:cs="仿宋_GB2312"/>
          <w:color w:val="000000"/>
          <w:sz w:val="31"/>
          <w:szCs w:val="31"/>
          <w:shd w:val="clear" w:fill="FFFFFF"/>
        </w:rPr>
        <w:t>3.现场报名及现场资格审查地点：张家界市民族中学办公室（联系电话：0744--8350095，地址：市区紫舞西路）。</w:t>
      </w:r>
    </w:p>
    <w:p>
      <w:pPr>
        <w:pStyle w:val="3"/>
        <w:keepNext w:val="0"/>
        <w:keepLines w:val="0"/>
        <w:widowControl/>
        <w:suppressLineNumbers w:val="0"/>
        <w:spacing w:before="0" w:beforeAutospacing="0" w:after="0" w:afterAutospacing="0" w:line="555" w:lineRule="atLeast"/>
        <w:ind w:left="0" w:right="0" w:firstLine="645"/>
        <w:rPr>
          <w:color w:val="414141"/>
          <w:sz w:val="24"/>
          <w:szCs w:val="24"/>
        </w:rPr>
      </w:pPr>
      <w:r>
        <w:rPr>
          <w:rFonts w:hint="eastAsia" w:ascii="仿宋_GB2312" w:eastAsia="仿宋_GB2312" w:cs="仿宋_GB2312"/>
          <w:color w:val="000000"/>
          <w:sz w:val="31"/>
          <w:szCs w:val="31"/>
          <w:shd w:val="clear" w:fill="FFFFFF"/>
        </w:rPr>
        <w:t>4.报名流程：见本次招聘教师公告后，报考考生自行下载《2018年张家界市市直学校公开招聘教师报名表》一式二份（附件3）→在每份报名表上如实填写个人信息（黑色钢笔或圆珠笔填写）→粘贴个人照片（准备近期免冠一寸正面证件照3张，其中二张分别粘贴于二份报名表“相片”处，另一张粘贴于其中一份报名表的右上角）→报考考生本人持填写个人信息并粘贴好照片的报名表和招聘公告规定的相关报考证件、资料，到张家界市民族中学办公室进行报考资格初审→报考资格初审合格的，由负责报考资格审查的工作人员在报名表意见栏签字确认（两份）→考生将右上角没有粘贴个人照片报名表留存，另一份报名表交负责报考资格审查的工作人员→报名成功。</w:t>
      </w:r>
    </w:p>
    <w:p>
      <w:pPr>
        <w:pStyle w:val="3"/>
        <w:keepNext w:val="0"/>
        <w:keepLines w:val="0"/>
        <w:widowControl/>
        <w:suppressLineNumbers w:val="0"/>
        <w:spacing w:before="0" w:beforeAutospacing="0" w:after="0" w:afterAutospacing="0" w:line="555" w:lineRule="atLeast"/>
        <w:ind w:left="646" w:right="0"/>
        <w:rPr>
          <w:color w:val="414141"/>
          <w:sz w:val="24"/>
          <w:szCs w:val="24"/>
        </w:rPr>
      </w:pPr>
      <w:r>
        <w:rPr>
          <w:rFonts w:hint="eastAsia" w:ascii="楷体_GB2312" w:eastAsia="楷体_GB2312" w:cs="楷体_GB2312"/>
          <w:color w:val="000000"/>
          <w:sz w:val="31"/>
          <w:szCs w:val="31"/>
          <w:shd w:val="clear" w:fill="FFFFFF"/>
        </w:rPr>
        <w:t>（二）报名要求</w:t>
      </w:r>
    </w:p>
    <w:p>
      <w:pPr>
        <w:pStyle w:val="3"/>
        <w:keepNext w:val="0"/>
        <w:keepLines w:val="0"/>
        <w:widowControl/>
        <w:suppressLineNumbers w:val="0"/>
        <w:spacing w:before="0" w:beforeAutospacing="0" w:after="0" w:afterAutospacing="0" w:line="555" w:lineRule="atLeast"/>
        <w:ind w:left="0" w:right="0" w:firstLine="645"/>
        <w:rPr>
          <w:color w:val="414141"/>
          <w:sz w:val="24"/>
          <w:szCs w:val="24"/>
        </w:rPr>
      </w:pPr>
      <w:r>
        <w:rPr>
          <w:rFonts w:hint="eastAsia" w:ascii="仿宋_GB2312" w:eastAsia="仿宋_GB2312" w:cs="仿宋_GB2312"/>
          <w:color w:val="000000"/>
          <w:sz w:val="31"/>
          <w:szCs w:val="31"/>
          <w:shd w:val="clear" w:fill="FFFFFF"/>
        </w:rPr>
        <w:t>每名报考人员只能选择一个岗位报名，报名与考试时使用的身份证（有效期内的二代身份证）必须一致。凡重复或多报及报名时与考试时使用的身份证不一致者均予取消考试资格。</w:t>
      </w:r>
    </w:p>
    <w:p>
      <w:pPr>
        <w:pStyle w:val="3"/>
        <w:keepNext w:val="0"/>
        <w:keepLines w:val="0"/>
        <w:widowControl/>
        <w:suppressLineNumbers w:val="0"/>
        <w:spacing w:before="0" w:beforeAutospacing="0" w:after="0" w:afterAutospacing="0" w:line="555" w:lineRule="atLeast"/>
        <w:ind w:left="0" w:right="0" w:firstLine="645"/>
        <w:rPr>
          <w:color w:val="414141"/>
          <w:sz w:val="24"/>
          <w:szCs w:val="24"/>
        </w:rPr>
      </w:pPr>
      <w:r>
        <w:rPr>
          <w:rFonts w:hint="eastAsia" w:ascii="仿宋_GB2312" w:eastAsia="仿宋_GB2312" w:cs="仿宋_GB2312"/>
          <w:color w:val="000000"/>
          <w:sz w:val="31"/>
          <w:szCs w:val="31"/>
          <w:shd w:val="clear" w:fill="FFFFFF"/>
        </w:rPr>
        <w:t>报名时报考人员应当认真阅读本次招聘公告及招聘岗位的报考职位要求，诚信报考符合条件的岗位，并对自己的选报负责，不得随意弃考。若对招聘岗位报考职位要求有疑问的，可直接咨询张家界市教育局人事科（联系电话：0744--8223922）。</w:t>
      </w:r>
    </w:p>
    <w:p>
      <w:pPr>
        <w:pStyle w:val="3"/>
        <w:keepNext w:val="0"/>
        <w:keepLines w:val="0"/>
        <w:widowControl/>
        <w:suppressLineNumbers w:val="0"/>
        <w:spacing w:before="0" w:beforeAutospacing="0" w:after="0" w:afterAutospacing="0" w:line="555" w:lineRule="atLeast"/>
        <w:ind w:left="0" w:right="0" w:firstLine="645"/>
        <w:rPr>
          <w:color w:val="414141"/>
          <w:sz w:val="24"/>
          <w:szCs w:val="24"/>
        </w:rPr>
      </w:pPr>
      <w:r>
        <w:rPr>
          <w:rFonts w:hint="eastAsia" w:ascii="仿宋_GB2312" w:eastAsia="仿宋_GB2312" w:cs="仿宋_GB2312"/>
          <w:color w:val="000000"/>
          <w:sz w:val="31"/>
          <w:szCs w:val="31"/>
          <w:shd w:val="clear" w:fill="FFFFFF"/>
        </w:rPr>
        <w:t>报考人员报名时提供的各种证件、资料及填写的信息等应当真实、准确、有效。报考人员提供的涉及报考资格的申请材料或者信息不实，且影响报名审核结果的，取消其本次应聘资格。伪造、涂改证件、证明等报名材料，或者以其他不正当手段获取应聘资格的，取消其本次应聘资格。</w:t>
      </w:r>
    </w:p>
    <w:p>
      <w:pPr>
        <w:pStyle w:val="3"/>
        <w:keepNext w:val="0"/>
        <w:keepLines w:val="0"/>
        <w:widowControl/>
        <w:suppressLineNumbers w:val="0"/>
        <w:spacing w:before="0" w:beforeAutospacing="0" w:after="0" w:afterAutospacing="0" w:line="555" w:lineRule="atLeast"/>
        <w:ind w:left="646" w:right="0"/>
        <w:rPr>
          <w:color w:val="414141"/>
          <w:sz w:val="24"/>
          <w:szCs w:val="24"/>
        </w:rPr>
      </w:pPr>
      <w:r>
        <w:rPr>
          <w:rFonts w:hint="eastAsia" w:ascii="楷体_GB2312" w:eastAsia="楷体_GB2312" w:cs="楷体_GB2312"/>
          <w:color w:val="000000"/>
          <w:sz w:val="31"/>
          <w:szCs w:val="31"/>
          <w:shd w:val="clear" w:fill="FFFFFF"/>
        </w:rPr>
        <w:t>（三）资格审查及注意事项</w:t>
      </w:r>
    </w:p>
    <w:p>
      <w:pPr>
        <w:pStyle w:val="3"/>
        <w:keepNext w:val="0"/>
        <w:keepLines w:val="0"/>
        <w:widowControl/>
        <w:suppressLineNumbers w:val="0"/>
        <w:spacing w:before="0" w:beforeAutospacing="0" w:after="0" w:afterAutospacing="0" w:line="555" w:lineRule="atLeast"/>
        <w:ind w:left="0" w:right="0" w:firstLine="645"/>
        <w:rPr>
          <w:color w:val="414141"/>
          <w:sz w:val="24"/>
          <w:szCs w:val="24"/>
        </w:rPr>
      </w:pPr>
      <w:r>
        <w:rPr>
          <w:rFonts w:hint="eastAsia" w:ascii="仿宋_GB2312" w:eastAsia="仿宋_GB2312" w:cs="仿宋_GB2312"/>
          <w:color w:val="000000"/>
          <w:sz w:val="31"/>
          <w:szCs w:val="31"/>
          <w:shd w:val="clear" w:fill="FFFFFF"/>
        </w:rPr>
        <w:t>资格审查工作由张家界市教育局、张家界市民族中学和张家界市特殊教育学校组织实施，市纪委监委驻市教育局纪检监察组进行全程监督。资格审查成立3人以上的资格审查小组，严格按照招聘公告规定的招聘岗位报考职位要求的条件组织审查，查验核实报考人员有关证书、证明等材料原件（材料原件应当复印存档备查），并由负责资格审查的人员签署明确的资格审查意见。未按招聘条件进行资格审查或擅自变更条件进行资格审查</w:t>
      </w:r>
      <w:r>
        <w:rPr>
          <w:rStyle w:val="5"/>
          <w:rFonts w:hint="eastAsia" w:ascii="仿宋_GB2312" w:eastAsia="仿宋_GB2312" w:cs="仿宋_GB2312"/>
          <w:color w:val="000000"/>
          <w:sz w:val="31"/>
          <w:szCs w:val="31"/>
          <w:shd w:val="clear" w:fill="FFFFFF"/>
        </w:rPr>
        <w:t>，</w:t>
      </w:r>
      <w:r>
        <w:rPr>
          <w:rFonts w:hint="eastAsia" w:ascii="仿宋_GB2312" w:eastAsia="仿宋_GB2312" w:cs="仿宋_GB2312"/>
          <w:color w:val="000000"/>
          <w:sz w:val="31"/>
          <w:szCs w:val="31"/>
          <w:shd w:val="clear" w:fill="FFFFFF"/>
        </w:rPr>
        <w:t>依法追究相关人员的责任。</w:t>
      </w:r>
    </w:p>
    <w:p>
      <w:pPr>
        <w:pStyle w:val="3"/>
        <w:keepNext w:val="0"/>
        <w:keepLines w:val="0"/>
        <w:widowControl/>
        <w:suppressLineNumbers w:val="0"/>
        <w:spacing w:before="0" w:beforeAutospacing="0" w:after="0" w:afterAutospacing="0" w:line="555" w:lineRule="atLeast"/>
        <w:ind w:left="0" w:right="0" w:firstLine="645"/>
        <w:rPr>
          <w:color w:val="414141"/>
          <w:sz w:val="24"/>
          <w:szCs w:val="24"/>
        </w:rPr>
      </w:pPr>
      <w:r>
        <w:rPr>
          <w:rFonts w:hint="eastAsia" w:ascii="仿宋_GB2312" w:eastAsia="仿宋_GB2312" w:cs="仿宋_GB2312"/>
          <w:color w:val="000000"/>
          <w:sz w:val="31"/>
          <w:szCs w:val="31"/>
          <w:shd w:val="clear" w:fill="FFFFFF"/>
        </w:rPr>
        <w:t>资格审查包括报名时资格初审、面试前资格复审、聘用时资格终审，并贯穿考试聘用工作全过程。资格初审不合格，不得参加笔试；资格复审不合格，不得参加面试；资格终审不合格，不予聘用。</w:t>
      </w:r>
    </w:p>
    <w:p>
      <w:pPr>
        <w:pStyle w:val="3"/>
        <w:keepNext w:val="0"/>
        <w:keepLines w:val="0"/>
        <w:widowControl/>
        <w:suppressLineNumbers w:val="0"/>
        <w:spacing w:before="0" w:beforeAutospacing="0" w:after="0" w:afterAutospacing="0" w:line="555" w:lineRule="atLeast"/>
        <w:ind w:left="0" w:right="0" w:firstLine="645"/>
        <w:rPr>
          <w:color w:val="414141"/>
          <w:sz w:val="24"/>
          <w:szCs w:val="24"/>
        </w:rPr>
      </w:pPr>
      <w:r>
        <w:rPr>
          <w:rFonts w:hint="eastAsia" w:ascii="仿宋_GB2312" w:eastAsia="仿宋_GB2312" w:cs="仿宋_GB2312"/>
          <w:color w:val="000000"/>
          <w:sz w:val="31"/>
          <w:szCs w:val="31"/>
          <w:shd w:val="clear" w:fill="FFFFFF"/>
        </w:rPr>
        <w:t>现场资格审查时，报考人员须当场提供本人身份证、毕业证、教师资格证和报考岗位职位要求的其他证件、证明等材料原件。未按规定要求进行现场资格审查的报考人员，视为放弃报考。</w:t>
      </w:r>
    </w:p>
    <w:p>
      <w:pPr>
        <w:pStyle w:val="3"/>
        <w:keepNext w:val="0"/>
        <w:keepLines w:val="0"/>
        <w:widowControl/>
        <w:suppressLineNumbers w:val="0"/>
        <w:spacing w:before="0" w:beforeAutospacing="0" w:after="0" w:afterAutospacing="0" w:line="555" w:lineRule="atLeast"/>
        <w:ind w:left="646" w:right="0"/>
        <w:rPr>
          <w:color w:val="414141"/>
          <w:sz w:val="24"/>
          <w:szCs w:val="24"/>
        </w:rPr>
      </w:pPr>
      <w:r>
        <w:rPr>
          <w:rFonts w:hint="eastAsia" w:ascii="楷体_GB2312" w:eastAsia="楷体_GB2312" w:cs="楷体_GB2312"/>
          <w:color w:val="000000"/>
          <w:sz w:val="31"/>
          <w:szCs w:val="31"/>
          <w:shd w:val="clear" w:fill="FFFFFF"/>
        </w:rPr>
        <w:t>（四）笔试开考比例</w:t>
      </w:r>
    </w:p>
    <w:p>
      <w:pPr>
        <w:pStyle w:val="3"/>
        <w:keepNext w:val="0"/>
        <w:keepLines w:val="0"/>
        <w:widowControl/>
        <w:suppressLineNumbers w:val="0"/>
        <w:spacing w:before="0" w:beforeAutospacing="0" w:after="0" w:afterAutospacing="0" w:line="555" w:lineRule="atLeast"/>
        <w:ind w:left="0" w:right="0" w:firstLine="645"/>
        <w:rPr>
          <w:color w:val="414141"/>
          <w:sz w:val="24"/>
          <w:szCs w:val="24"/>
        </w:rPr>
      </w:pPr>
      <w:r>
        <w:rPr>
          <w:rFonts w:hint="eastAsia" w:ascii="仿宋_GB2312" w:eastAsia="仿宋_GB2312" w:cs="仿宋_GB2312"/>
          <w:color w:val="000000"/>
          <w:sz w:val="31"/>
          <w:szCs w:val="31"/>
          <w:shd w:val="clear" w:fill="FFFFFF"/>
        </w:rPr>
        <w:t>岗位报名人数与该岗位招聘计划的比例不得低于3∶1。达不到3：1比例的岗位，相应核减招聘计划。核减后仍无法达到3：1比例的岗位，予以取消，该岗位报考人员在规定时间内可申请改报本次招聘符合条件的其他岗位。</w:t>
      </w:r>
    </w:p>
    <w:p>
      <w:pPr>
        <w:pStyle w:val="3"/>
        <w:keepNext w:val="0"/>
        <w:keepLines w:val="0"/>
        <w:widowControl/>
        <w:suppressLineNumbers w:val="0"/>
        <w:spacing w:before="0" w:beforeAutospacing="0" w:after="0" w:afterAutospacing="0" w:line="555" w:lineRule="atLeast"/>
        <w:ind w:left="646" w:right="0"/>
        <w:rPr>
          <w:color w:val="414141"/>
          <w:sz w:val="24"/>
          <w:szCs w:val="24"/>
        </w:rPr>
      </w:pPr>
      <w:r>
        <w:rPr>
          <w:rFonts w:hint="eastAsia" w:ascii="楷体_GB2312" w:eastAsia="楷体_GB2312" w:cs="楷体_GB2312"/>
          <w:color w:val="000000"/>
          <w:sz w:val="31"/>
          <w:szCs w:val="31"/>
          <w:shd w:val="clear" w:fill="FFFFFF"/>
        </w:rPr>
        <w:t>（五）准考证领取</w:t>
      </w:r>
    </w:p>
    <w:p>
      <w:pPr>
        <w:pStyle w:val="3"/>
        <w:keepNext w:val="0"/>
        <w:keepLines w:val="0"/>
        <w:widowControl/>
        <w:suppressLineNumbers w:val="0"/>
        <w:spacing w:before="0" w:beforeAutospacing="0" w:after="0" w:afterAutospacing="0" w:line="555" w:lineRule="atLeast"/>
        <w:ind w:left="0" w:right="0" w:firstLine="645"/>
        <w:rPr>
          <w:color w:val="414141"/>
          <w:sz w:val="24"/>
          <w:szCs w:val="24"/>
        </w:rPr>
      </w:pPr>
      <w:r>
        <w:rPr>
          <w:rFonts w:hint="eastAsia" w:ascii="仿宋_GB2312" w:eastAsia="仿宋_GB2312" w:cs="仿宋_GB2312"/>
          <w:color w:val="000000"/>
          <w:sz w:val="31"/>
          <w:szCs w:val="31"/>
          <w:shd w:val="clear" w:fill="FFFFFF"/>
        </w:rPr>
        <w:t>报名成功的考生，须于2018年8月20日上午8:00至下午6:00到市民族中学办公室领取准考证，凭个人身份证和准考证两证原件按时参加笔试。</w:t>
      </w:r>
    </w:p>
    <w:p>
      <w:pPr>
        <w:pStyle w:val="3"/>
        <w:keepNext w:val="0"/>
        <w:keepLines w:val="0"/>
        <w:widowControl/>
        <w:suppressLineNumbers w:val="0"/>
        <w:spacing w:before="0" w:beforeAutospacing="0" w:after="0" w:afterAutospacing="0" w:line="555" w:lineRule="atLeast"/>
        <w:ind w:left="0" w:right="0" w:firstLine="645"/>
        <w:rPr>
          <w:color w:val="414141"/>
          <w:sz w:val="24"/>
          <w:szCs w:val="24"/>
        </w:rPr>
      </w:pPr>
      <w:r>
        <w:rPr>
          <w:rFonts w:hint="eastAsia" w:ascii="黑体" w:hAnsi="宋体" w:eastAsia="黑体" w:cs="黑体"/>
          <w:color w:val="000000"/>
          <w:sz w:val="31"/>
          <w:szCs w:val="31"/>
          <w:shd w:val="clear" w:fill="FFFFFF"/>
        </w:rPr>
        <w:t>四、考试内容、时间和地点</w:t>
      </w:r>
    </w:p>
    <w:p>
      <w:pPr>
        <w:pStyle w:val="3"/>
        <w:keepNext w:val="0"/>
        <w:keepLines w:val="0"/>
        <w:widowControl/>
        <w:suppressLineNumbers w:val="0"/>
        <w:spacing w:before="0" w:beforeAutospacing="0" w:after="0" w:afterAutospacing="0" w:line="555" w:lineRule="atLeast"/>
        <w:ind w:left="0" w:right="0" w:firstLine="645"/>
        <w:rPr>
          <w:color w:val="414141"/>
          <w:sz w:val="24"/>
          <w:szCs w:val="24"/>
        </w:rPr>
      </w:pPr>
      <w:r>
        <w:rPr>
          <w:rFonts w:hint="eastAsia" w:ascii="仿宋_GB2312" w:eastAsia="仿宋_GB2312" w:cs="仿宋_GB2312"/>
          <w:color w:val="000000"/>
          <w:sz w:val="31"/>
          <w:szCs w:val="31"/>
          <w:shd w:val="clear" w:fill="FFFFFF"/>
        </w:rPr>
        <w:t>本次招聘教师考试采取笔试、面试方式进行，由张家界市教育局、张家界市民族中学和张家界市特殊教育学校共同组织实施。</w:t>
      </w:r>
    </w:p>
    <w:p>
      <w:pPr>
        <w:pStyle w:val="3"/>
        <w:keepNext w:val="0"/>
        <w:keepLines w:val="0"/>
        <w:widowControl/>
        <w:suppressLineNumbers w:val="0"/>
        <w:spacing w:before="0" w:beforeAutospacing="0" w:after="0" w:afterAutospacing="0" w:line="555" w:lineRule="atLeast"/>
        <w:ind w:left="646" w:right="0"/>
        <w:rPr>
          <w:color w:val="414141"/>
          <w:sz w:val="24"/>
          <w:szCs w:val="24"/>
        </w:rPr>
      </w:pPr>
      <w:r>
        <w:rPr>
          <w:rFonts w:hint="eastAsia" w:ascii="楷体_GB2312" w:eastAsia="楷体_GB2312" w:cs="楷体_GB2312"/>
          <w:color w:val="000000"/>
          <w:sz w:val="31"/>
          <w:szCs w:val="31"/>
          <w:shd w:val="clear" w:fill="FFFFFF"/>
        </w:rPr>
        <w:t>（一）笔试</w:t>
      </w:r>
    </w:p>
    <w:p>
      <w:pPr>
        <w:pStyle w:val="3"/>
        <w:keepNext w:val="0"/>
        <w:keepLines w:val="0"/>
        <w:widowControl/>
        <w:suppressLineNumbers w:val="0"/>
        <w:spacing w:before="0" w:beforeAutospacing="0" w:after="0" w:afterAutospacing="0" w:line="555" w:lineRule="atLeast"/>
        <w:ind w:left="0" w:right="0" w:firstLine="645"/>
        <w:rPr>
          <w:color w:val="414141"/>
          <w:sz w:val="24"/>
          <w:szCs w:val="24"/>
        </w:rPr>
      </w:pPr>
      <w:r>
        <w:rPr>
          <w:rFonts w:hint="eastAsia" w:ascii="仿宋_GB2312" w:eastAsia="仿宋_GB2312" w:cs="仿宋_GB2312"/>
          <w:color w:val="000000"/>
          <w:sz w:val="31"/>
          <w:szCs w:val="31"/>
          <w:shd w:val="clear" w:fill="FFFFFF"/>
        </w:rPr>
        <w:t>1.笔试内容与分值。笔试主要测试各招聘岗位所需的专业知识，</w:t>
      </w:r>
      <w:r>
        <w:rPr>
          <w:rFonts w:hint="eastAsia" w:ascii="仿宋_GB2312" w:eastAsia="仿宋_GB2312" w:cs="仿宋_GB2312"/>
          <w:color w:val="414141"/>
          <w:sz w:val="31"/>
          <w:szCs w:val="31"/>
          <w:shd w:val="clear" w:fill="FFFFFF"/>
        </w:rPr>
        <w:t>分值为100分。</w:t>
      </w:r>
    </w:p>
    <w:p>
      <w:pPr>
        <w:pStyle w:val="3"/>
        <w:keepNext w:val="0"/>
        <w:keepLines w:val="0"/>
        <w:widowControl/>
        <w:suppressLineNumbers w:val="0"/>
        <w:spacing w:before="0" w:beforeAutospacing="0" w:after="0" w:afterAutospacing="0" w:line="555" w:lineRule="atLeast"/>
        <w:ind w:left="0" w:right="0" w:firstLine="645"/>
        <w:rPr>
          <w:color w:val="414141"/>
          <w:sz w:val="24"/>
          <w:szCs w:val="24"/>
        </w:rPr>
      </w:pPr>
      <w:r>
        <w:rPr>
          <w:rFonts w:hint="eastAsia" w:ascii="仿宋_GB2312" w:eastAsia="仿宋_GB2312" w:cs="仿宋_GB2312"/>
          <w:color w:val="000000"/>
          <w:sz w:val="31"/>
          <w:szCs w:val="31"/>
          <w:shd w:val="clear" w:fill="FFFFFF"/>
        </w:rPr>
        <w:t>2.笔试时间：2018年8月21日上午9∶00-11∶00。</w:t>
      </w:r>
    </w:p>
    <w:p>
      <w:pPr>
        <w:pStyle w:val="3"/>
        <w:keepNext w:val="0"/>
        <w:keepLines w:val="0"/>
        <w:widowControl/>
        <w:suppressLineNumbers w:val="0"/>
        <w:spacing w:before="0" w:beforeAutospacing="0" w:after="0" w:afterAutospacing="0" w:line="555" w:lineRule="atLeast"/>
        <w:ind w:left="0" w:right="0" w:firstLine="645"/>
        <w:rPr>
          <w:color w:val="414141"/>
          <w:sz w:val="24"/>
          <w:szCs w:val="24"/>
        </w:rPr>
      </w:pPr>
      <w:r>
        <w:rPr>
          <w:rFonts w:hint="eastAsia" w:ascii="仿宋_GB2312" w:eastAsia="仿宋_GB2312" w:cs="仿宋_GB2312"/>
          <w:color w:val="000000"/>
          <w:sz w:val="31"/>
          <w:szCs w:val="31"/>
          <w:shd w:val="clear" w:fill="FFFFFF"/>
        </w:rPr>
        <w:t>3.笔试地点：在张家界市区设置考场，考生应当按照笔试准考证上确定的时间、地点和要求参加笔试。</w:t>
      </w:r>
    </w:p>
    <w:p>
      <w:pPr>
        <w:pStyle w:val="3"/>
        <w:keepNext w:val="0"/>
        <w:keepLines w:val="0"/>
        <w:widowControl/>
        <w:suppressLineNumbers w:val="0"/>
        <w:spacing w:before="0" w:beforeAutospacing="0" w:after="0" w:afterAutospacing="0" w:line="555" w:lineRule="atLeast"/>
        <w:ind w:left="646" w:right="0"/>
        <w:jc w:val="left"/>
        <w:rPr>
          <w:color w:val="414141"/>
          <w:sz w:val="24"/>
          <w:szCs w:val="24"/>
        </w:rPr>
      </w:pPr>
      <w:r>
        <w:rPr>
          <w:rFonts w:hint="eastAsia" w:ascii="楷体_GB2312" w:eastAsia="楷体_GB2312" w:cs="楷体_GB2312"/>
          <w:color w:val="000000"/>
          <w:sz w:val="31"/>
          <w:szCs w:val="31"/>
          <w:shd w:val="clear" w:fill="FFFFFF"/>
        </w:rPr>
        <w:t>（二）面试</w:t>
      </w:r>
    </w:p>
    <w:p>
      <w:pPr>
        <w:pStyle w:val="3"/>
        <w:keepNext w:val="0"/>
        <w:keepLines w:val="0"/>
        <w:widowControl/>
        <w:suppressLineNumbers w:val="0"/>
        <w:spacing w:before="0" w:beforeAutospacing="0" w:after="0" w:afterAutospacing="0" w:line="555" w:lineRule="atLeast"/>
        <w:ind w:left="0" w:right="0" w:firstLine="645"/>
        <w:rPr>
          <w:color w:val="414141"/>
          <w:sz w:val="24"/>
          <w:szCs w:val="24"/>
        </w:rPr>
      </w:pPr>
      <w:r>
        <w:rPr>
          <w:rFonts w:hint="eastAsia" w:ascii="仿宋_GB2312" w:eastAsia="仿宋_GB2312" w:cs="仿宋_GB2312"/>
          <w:color w:val="000000"/>
          <w:sz w:val="31"/>
          <w:szCs w:val="31"/>
          <w:shd w:val="clear" w:fill="FFFFFF"/>
        </w:rPr>
        <w:t>1.面试人选确定。根据笔试成绩，在报考同一岗位的人员中从高分到低分的顺序，按参加考试人数与该岗位招聘计划3：1的比例确定面试人选。若最后有多名相同成绩者，则一并进入面试。</w:t>
      </w:r>
    </w:p>
    <w:p>
      <w:pPr>
        <w:pStyle w:val="3"/>
        <w:keepNext w:val="0"/>
        <w:keepLines w:val="0"/>
        <w:widowControl/>
        <w:suppressLineNumbers w:val="0"/>
        <w:spacing w:before="0" w:beforeAutospacing="0" w:after="0" w:afterAutospacing="0" w:line="555" w:lineRule="atLeast"/>
        <w:ind w:left="0" w:right="0" w:firstLine="645"/>
        <w:rPr>
          <w:color w:val="414141"/>
          <w:sz w:val="24"/>
          <w:szCs w:val="24"/>
        </w:rPr>
      </w:pPr>
      <w:r>
        <w:rPr>
          <w:rFonts w:hint="eastAsia" w:ascii="仿宋_GB2312" w:eastAsia="仿宋_GB2312" w:cs="仿宋_GB2312"/>
          <w:color w:val="000000"/>
          <w:sz w:val="31"/>
          <w:szCs w:val="31"/>
          <w:shd w:val="clear" w:fill="FFFFFF"/>
        </w:rPr>
        <w:t>招聘岗位参加考试人数与该岗位招聘计划达不到3∶1比例的，相应核减招聘计划。经核减招聘计划后，仍形不成竞争的岗位，设立60分为笔试最低分数线，达不到笔试最低分数线的，不得进入面试程序。</w:t>
      </w:r>
    </w:p>
    <w:p>
      <w:pPr>
        <w:pStyle w:val="3"/>
        <w:keepNext w:val="0"/>
        <w:keepLines w:val="0"/>
        <w:widowControl/>
        <w:suppressLineNumbers w:val="0"/>
        <w:spacing w:before="0" w:beforeAutospacing="0" w:after="0" w:afterAutospacing="0" w:line="555" w:lineRule="atLeast"/>
        <w:ind w:left="0" w:right="0" w:firstLine="645"/>
        <w:rPr>
          <w:color w:val="414141"/>
          <w:sz w:val="24"/>
          <w:szCs w:val="24"/>
        </w:rPr>
      </w:pPr>
      <w:r>
        <w:rPr>
          <w:rFonts w:hint="eastAsia" w:ascii="仿宋_GB2312" w:eastAsia="仿宋_GB2312" w:cs="仿宋_GB2312"/>
          <w:color w:val="000000"/>
          <w:sz w:val="31"/>
          <w:szCs w:val="31"/>
          <w:shd w:val="clear" w:fill="FFFFFF"/>
        </w:rPr>
        <w:t>2.面试形式与分值。面试采取技能操作（试教）方式进行，分值为100分。</w:t>
      </w:r>
    </w:p>
    <w:p>
      <w:pPr>
        <w:pStyle w:val="3"/>
        <w:keepNext w:val="0"/>
        <w:keepLines w:val="0"/>
        <w:widowControl/>
        <w:suppressLineNumbers w:val="0"/>
        <w:spacing w:before="0" w:beforeAutospacing="0" w:after="0" w:afterAutospacing="0" w:line="555" w:lineRule="atLeast"/>
        <w:ind w:left="0" w:right="0" w:firstLine="645"/>
        <w:rPr>
          <w:color w:val="414141"/>
          <w:sz w:val="24"/>
          <w:szCs w:val="24"/>
        </w:rPr>
      </w:pPr>
      <w:r>
        <w:rPr>
          <w:rFonts w:hint="eastAsia" w:ascii="仿宋_GB2312" w:eastAsia="仿宋_GB2312" w:cs="仿宋_GB2312"/>
          <w:color w:val="000000"/>
          <w:sz w:val="31"/>
          <w:szCs w:val="31"/>
          <w:shd w:val="clear" w:fill="FFFFFF"/>
        </w:rPr>
        <w:t>3.面试组织实施。面试由张家界市教育局负责组织实施。</w:t>
      </w:r>
    </w:p>
    <w:p>
      <w:pPr>
        <w:pStyle w:val="3"/>
        <w:keepNext w:val="0"/>
        <w:keepLines w:val="0"/>
        <w:widowControl/>
        <w:suppressLineNumbers w:val="0"/>
        <w:spacing w:before="0" w:beforeAutospacing="0" w:after="0" w:afterAutospacing="0" w:line="555" w:lineRule="atLeast"/>
        <w:ind w:left="0" w:right="0" w:firstLine="645"/>
        <w:rPr>
          <w:color w:val="414141"/>
          <w:sz w:val="24"/>
          <w:szCs w:val="24"/>
        </w:rPr>
      </w:pPr>
      <w:r>
        <w:rPr>
          <w:rFonts w:hint="eastAsia" w:ascii="仿宋_GB2312" w:eastAsia="仿宋_GB2312" w:cs="仿宋_GB2312"/>
          <w:color w:val="000000"/>
          <w:sz w:val="31"/>
          <w:szCs w:val="31"/>
          <w:shd w:val="clear" w:fill="FFFFFF"/>
        </w:rPr>
        <w:t xml:space="preserve">4.面试时间、地点。面试时间、地点及相关要求另行公告。 </w:t>
      </w:r>
    </w:p>
    <w:p>
      <w:pPr>
        <w:pStyle w:val="3"/>
        <w:keepNext w:val="0"/>
        <w:keepLines w:val="0"/>
        <w:widowControl/>
        <w:suppressLineNumbers w:val="0"/>
        <w:spacing w:before="0" w:beforeAutospacing="0" w:after="0" w:afterAutospacing="0" w:line="555" w:lineRule="atLeast"/>
        <w:ind w:left="0" w:right="0" w:firstLine="645"/>
        <w:rPr>
          <w:color w:val="414141"/>
          <w:sz w:val="24"/>
          <w:szCs w:val="24"/>
        </w:rPr>
      </w:pPr>
      <w:r>
        <w:rPr>
          <w:rFonts w:hint="eastAsia" w:ascii="仿宋_GB2312" w:eastAsia="仿宋_GB2312" w:cs="仿宋_GB2312"/>
          <w:color w:val="000000"/>
          <w:sz w:val="31"/>
          <w:szCs w:val="31"/>
          <w:shd w:val="clear" w:fill="FFFFFF"/>
        </w:rPr>
        <w:t>面试前，由张家界市教育局、张家界市民族中学和张家界市特殊教育学校组织报考资格复审，市纪委监委驻市教育局纪检监察组进行全程监督。凡有关报考材料主要信息不实，或不符合报考职位要求条件的，由张家界市教育局报张家界市人力资源和社会保障局批准，取消该报考人员参加面试的资格。</w:t>
      </w:r>
    </w:p>
    <w:p>
      <w:pPr>
        <w:pStyle w:val="3"/>
        <w:keepNext w:val="0"/>
        <w:keepLines w:val="0"/>
        <w:widowControl/>
        <w:suppressLineNumbers w:val="0"/>
        <w:spacing w:before="0" w:beforeAutospacing="0" w:after="0" w:afterAutospacing="0" w:line="555" w:lineRule="atLeast"/>
        <w:ind w:left="0" w:right="0" w:firstLine="630"/>
        <w:rPr>
          <w:color w:val="414141"/>
          <w:sz w:val="24"/>
          <w:szCs w:val="24"/>
        </w:rPr>
      </w:pPr>
      <w:r>
        <w:rPr>
          <w:rFonts w:hint="eastAsia" w:ascii="仿宋_GB2312" w:eastAsia="仿宋_GB2312" w:cs="仿宋_GB2312"/>
          <w:color w:val="000000"/>
          <w:sz w:val="31"/>
          <w:szCs w:val="31"/>
          <w:shd w:val="clear" w:fill="FFFFFF"/>
        </w:rPr>
        <w:t>报考人员因特殊原因明确放弃面试资格（以考生签字的放弃面试资格申请为准）或资格复审未通过的，按该岗位笔试成绩从高到低的顺序依次递补。面试名单公布后不再递补。</w:t>
      </w:r>
    </w:p>
    <w:p>
      <w:pPr>
        <w:pStyle w:val="3"/>
        <w:keepNext w:val="0"/>
        <w:keepLines w:val="0"/>
        <w:widowControl/>
        <w:suppressLineNumbers w:val="0"/>
        <w:spacing w:before="0" w:beforeAutospacing="0" w:after="0" w:afterAutospacing="0" w:line="555" w:lineRule="atLeast"/>
        <w:ind w:left="646" w:right="0"/>
        <w:jc w:val="left"/>
        <w:rPr>
          <w:color w:val="414141"/>
          <w:sz w:val="24"/>
          <w:szCs w:val="24"/>
        </w:rPr>
      </w:pPr>
      <w:r>
        <w:rPr>
          <w:rFonts w:hint="eastAsia" w:ascii="楷体_GB2312" w:eastAsia="楷体_GB2312" w:cs="楷体_GB2312"/>
          <w:color w:val="000000"/>
          <w:sz w:val="31"/>
          <w:szCs w:val="31"/>
          <w:shd w:val="clear" w:fill="FFFFFF"/>
        </w:rPr>
        <w:t>（三）考试综合成绩合成和排名</w:t>
      </w:r>
    </w:p>
    <w:p>
      <w:pPr>
        <w:pStyle w:val="3"/>
        <w:keepNext w:val="0"/>
        <w:keepLines w:val="0"/>
        <w:widowControl/>
        <w:suppressLineNumbers w:val="0"/>
        <w:spacing w:before="0" w:beforeAutospacing="0" w:after="0" w:afterAutospacing="0" w:line="555" w:lineRule="atLeast"/>
        <w:ind w:left="0" w:right="0" w:firstLine="645"/>
        <w:jc w:val="both"/>
        <w:rPr>
          <w:color w:val="414141"/>
          <w:sz w:val="24"/>
          <w:szCs w:val="24"/>
        </w:rPr>
      </w:pPr>
      <w:r>
        <w:rPr>
          <w:rFonts w:hint="eastAsia" w:ascii="仿宋_GB2312" w:eastAsia="仿宋_GB2312" w:cs="仿宋_GB2312"/>
          <w:color w:val="000000"/>
          <w:sz w:val="31"/>
          <w:szCs w:val="31"/>
          <w:shd w:val="clear" w:fill="FFFFFF"/>
        </w:rPr>
        <w:t>1．考试综合成绩合成：</w:t>
      </w:r>
    </w:p>
    <w:p>
      <w:pPr>
        <w:pStyle w:val="3"/>
        <w:keepNext w:val="0"/>
        <w:keepLines w:val="0"/>
        <w:widowControl/>
        <w:suppressLineNumbers w:val="0"/>
        <w:spacing w:before="0" w:beforeAutospacing="0" w:after="0" w:afterAutospacing="0" w:line="555" w:lineRule="atLeast"/>
        <w:ind w:left="0" w:right="0" w:firstLine="645"/>
        <w:jc w:val="both"/>
        <w:rPr>
          <w:color w:val="414141"/>
          <w:sz w:val="24"/>
          <w:szCs w:val="24"/>
        </w:rPr>
      </w:pPr>
      <w:r>
        <w:rPr>
          <w:rFonts w:hint="eastAsia" w:ascii="仿宋_GB2312" w:eastAsia="仿宋_GB2312" w:cs="仿宋_GB2312"/>
          <w:color w:val="000000"/>
          <w:sz w:val="31"/>
          <w:szCs w:val="31"/>
          <w:shd w:val="clear" w:fill="FFFFFF"/>
        </w:rPr>
        <w:t>考试综合成绩=笔试成绩×60% +面试成绩×40%</w:t>
      </w:r>
    </w:p>
    <w:p>
      <w:pPr>
        <w:pStyle w:val="3"/>
        <w:keepNext w:val="0"/>
        <w:keepLines w:val="0"/>
        <w:widowControl/>
        <w:suppressLineNumbers w:val="0"/>
        <w:spacing w:before="0" w:beforeAutospacing="0" w:after="0" w:afterAutospacing="0" w:line="555" w:lineRule="atLeast"/>
        <w:ind w:left="0" w:right="0" w:firstLine="645"/>
        <w:rPr>
          <w:color w:val="414141"/>
          <w:sz w:val="24"/>
          <w:szCs w:val="24"/>
        </w:rPr>
      </w:pPr>
      <w:r>
        <w:rPr>
          <w:rFonts w:hint="eastAsia" w:ascii="仿宋_GB2312" w:eastAsia="仿宋_GB2312" w:cs="仿宋_GB2312"/>
          <w:color w:val="000000"/>
          <w:sz w:val="31"/>
          <w:szCs w:val="31"/>
          <w:shd w:val="clear" w:fill="FFFFFF"/>
        </w:rPr>
        <w:t>笔试、面试成绩均保留小数点后两位数，第三位小数按四舍五入法处理。</w:t>
      </w:r>
    </w:p>
    <w:p>
      <w:pPr>
        <w:pStyle w:val="3"/>
        <w:keepNext w:val="0"/>
        <w:keepLines w:val="0"/>
        <w:widowControl/>
        <w:suppressLineNumbers w:val="0"/>
        <w:spacing w:before="0" w:beforeAutospacing="0" w:after="0" w:afterAutospacing="0" w:line="555" w:lineRule="atLeast"/>
        <w:ind w:left="0" w:right="0" w:firstLine="645"/>
        <w:rPr>
          <w:color w:val="414141"/>
          <w:sz w:val="24"/>
          <w:szCs w:val="24"/>
        </w:rPr>
      </w:pPr>
      <w:r>
        <w:rPr>
          <w:rFonts w:hint="eastAsia" w:ascii="仿宋_GB2312" w:eastAsia="仿宋_GB2312" w:cs="仿宋_GB2312"/>
          <w:color w:val="000000"/>
          <w:sz w:val="31"/>
          <w:szCs w:val="31"/>
          <w:shd w:val="clear" w:fill="FFFFFF"/>
        </w:rPr>
        <w:t>2．考试综合成绩排名：</w:t>
      </w:r>
    </w:p>
    <w:p>
      <w:pPr>
        <w:pStyle w:val="3"/>
        <w:keepNext w:val="0"/>
        <w:keepLines w:val="0"/>
        <w:widowControl/>
        <w:suppressLineNumbers w:val="0"/>
        <w:spacing w:before="0" w:beforeAutospacing="0" w:after="0" w:afterAutospacing="0" w:line="555" w:lineRule="atLeast"/>
        <w:ind w:left="0" w:right="0" w:firstLine="645"/>
        <w:rPr>
          <w:color w:val="414141"/>
          <w:sz w:val="24"/>
          <w:szCs w:val="24"/>
        </w:rPr>
      </w:pPr>
      <w:r>
        <w:rPr>
          <w:rFonts w:hint="eastAsia" w:ascii="仿宋_GB2312" w:eastAsia="仿宋_GB2312" w:cs="仿宋_GB2312"/>
          <w:color w:val="000000"/>
          <w:sz w:val="31"/>
          <w:szCs w:val="31"/>
          <w:shd w:val="clear" w:fill="FFFFFF"/>
        </w:rPr>
        <w:t>综合成绩相同的，按笔试成绩进行排名；笔试成绩仍相同的，按考生试卷客观题实际得分排名。</w:t>
      </w:r>
    </w:p>
    <w:p>
      <w:pPr>
        <w:pStyle w:val="3"/>
        <w:keepNext w:val="0"/>
        <w:keepLines w:val="0"/>
        <w:widowControl/>
        <w:suppressLineNumbers w:val="0"/>
        <w:spacing w:before="0" w:beforeAutospacing="0" w:after="0" w:afterAutospacing="0" w:line="555" w:lineRule="atLeast"/>
        <w:ind w:left="0" w:right="0" w:firstLine="645"/>
        <w:rPr>
          <w:color w:val="414141"/>
          <w:sz w:val="24"/>
          <w:szCs w:val="24"/>
        </w:rPr>
      </w:pPr>
      <w:r>
        <w:rPr>
          <w:rFonts w:hint="eastAsia" w:ascii="黑体" w:hAnsi="宋体" w:eastAsia="黑体" w:cs="黑体"/>
          <w:color w:val="000000"/>
          <w:sz w:val="31"/>
          <w:szCs w:val="31"/>
          <w:shd w:val="clear" w:fill="FFFFFF"/>
        </w:rPr>
        <w:t>五、体检和考察</w:t>
      </w:r>
    </w:p>
    <w:p>
      <w:pPr>
        <w:pStyle w:val="3"/>
        <w:keepNext w:val="0"/>
        <w:keepLines w:val="0"/>
        <w:widowControl/>
        <w:suppressLineNumbers w:val="0"/>
        <w:spacing w:before="0" w:beforeAutospacing="0" w:after="0" w:afterAutospacing="0" w:line="555" w:lineRule="atLeast"/>
        <w:ind w:left="0" w:right="0" w:firstLine="645"/>
        <w:rPr>
          <w:color w:val="414141"/>
          <w:sz w:val="24"/>
          <w:szCs w:val="24"/>
        </w:rPr>
      </w:pPr>
      <w:r>
        <w:rPr>
          <w:rFonts w:hint="eastAsia" w:ascii="楷体_GB2312" w:eastAsia="楷体_GB2312" w:cs="楷体_GB2312"/>
          <w:color w:val="000000"/>
          <w:sz w:val="31"/>
          <w:szCs w:val="31"/>
          <w:shd w:val="clear" w:fill="FFFFFF"/>
        </w:rPr>
        <w:t>(一)体检</w:t>
      </w:r>
    </w:p>
    <w:p>
      <w:pPr>
        <w:pStyle w:val="3"/>
        <w:keepNext w:val="0"/>
        <w:keepLines w:val="0"/>
        <w:widowControl/>
        <w:suppressLineNumbers w:val="0"/>
        <w:spacing w:before="0" w:beforeAutospacing="0" w:after="0" w:afterAutospacing="0" w:line="555" w:lineRule="atLeast"/>
        <w:ind w:left="0" w:right="0" w:firstLine="645"/>
        <w:rPr>
          <w:color w:val="414141"/>
          <w:sz w:val="24"/>
          <w:szCs w:val="24"/>
        </w:rPr>
      </w:pPr>
      <w:r>
        <w:rPr>
          <w:rFonts w:hint="eastAsia" w:ascii="仿宋_GB2312" w:eastAsia="仿宋_GB2312" w:cs="仿宋_GB2312"/>
          <w:color w:val="000000"/>
          <w:sz w:val="31"/>
          <w:szCs w:val="31"/>
          <w:shd w:val="clear" w:fill="FFFFFF"/>
        </w:rPr>
        <w:t>1.体检人选。面试结束后，按招考计划1：1的比例，在参加面试人员中按考试综合成绩从高到低的顺序确定体检人选。</w:t>
      </w:r>
    </w:p>
    <w:p>
      <w:pPr>
        <w:pStyle w:val="3"/>
        <w:keepNext w:val="0"/>
        <w:keepLines w:val="0"/>
        <w:widowControl/>
        <w:suppressLineNumbers w:val="0"/>
        <w:spacing w:before="0" w:beforeAutospacing="0" w:after="0" w:afterAutospacing="0" w:line="555" w:lineRule="atLeast"/>
        <w:ind w:left="0" w:right="0" w:firstLine="645"/>
        <w:rPr>
          <w:color w:val="414141"/>
          <w:sz w:val="24"/>
          <w:szCs w:val="24"/>
        </w:rPr>
      </w:pPr>
      <w:r>
        <w:rPr>
          <w:rFonts w:hint="eastAsia" w:ascii="仿宋_GB2312" w:eastAsia="仿宋_GB2312" w:cs="仿宋_GB2312"/>
          <w:color w:val="000000"/>
          <w:sz w:val="31"/>
          <w:szCs w:val="31"/>
          <w:shd w:val="clear" w:fill="FFFFFF"/>
        </w:rPr>
        <w:t>招聘岗位实际参加面试人数形不成竞争的，设立60分为面试最低分数线。达不到最低面试分数线的，不得进入体检程序。</w:t>
      </w:r>
    </w:p>
    <w:p>
      <w:pPr>
        <w:pStyle w:val="3"/>
        <w:keepNext w:val="0"/>
        <w:keepLines w:val="0"/>
        <w:widowControl/>
        <w:suppressLineNumbers w:val="0"/>
        <w:spacing w:before="0" w:beforeAutospacing="0" w:after="0" w:afterAutospacing="0" w:line="555" w:lineRule="atLeast"/>
        <w:ind w:left="0" w:right="0" w:firstLine="645"/>
        <w:rPr>
          <w:color w:val="414141"/>
          <w:sz w:val="24"/>
          <w:szCs w:val="24"/>
        </w:rPr>
      </w:pPr>
      <w:r>
        <w:rPr>
          <w:rFonts w:hint="eastAsia" w:ascii="仿宋_GB2312" w:eastAsia="仿宋_GB2312" w:cs="仿宋_GB2312"/>
          <w:color w:val="000000"/>
          <w:sz w:val="31"/>
          <w:szCs w:val="31"/>
          <w:shd w:val="clear" w:fill="FFFFFF"/>
        </w:rPr>
        <w:t>2.体检组织实施。体检由张家界市教育局、张家界市民族中学和张家界市特殊教育学校组织实施，市纪委监委驻市教育局纪检监察组进行全程监督。</w:t>
      </w:r>
    </w:p>
    <w:p>
      <w:pPr>
        <w:pStyle w:val="3"/>
        <w:keepNext w:val="0"/>
        <w:keepLines w:val="0"/>
        <w:widowControl/>
        <w:suppressLineNumbers w:val="0"/>
        <w:spacing w:before="0" w:beforeAutospacing="0" w:after="0" w:afterAutospacing="0" w:line="555" w:lineRule="atLeast"/>
        <w:ind w:left="0" w:right="0" w:firstLine="645"/>
        <w:rPr>
          <w:color w:val="414141"/>
          <w:sz w:val="24"/>
          <w:szCs w:val="24"/>
        </w:rPr>
      </w:pPr>
      <w:r>
        <w:rPr>
          <w:rFonts w:hint="eastAsia" w:ascii="仿宋_GB2312" w:eastAsia="仿宋_GB2312" w:cs="仿宋_GB2312"/>
          <w:color w:val="000000"/>
          <w:sz w:val="31"/>
          <w:szCs w:val="31"/>
          <w:shd w:val="clear" w:fill="FFFFFF"/>
        </w:rPr>
        <w:t>3.体检标准。体检参照《关于修订&lt;公务员录用体检通用标准(试行)&gt;及&lt;公务员录用体检操作手册(试行)&gt;有关内容的通知》(人社部发〔2016〕140号)等有关规定执行。</w:t>
      </w:r>
    </w:p>
    <w:p>
      <w:pPr>
        <w:pStyle w:val="3"/>
        <w:keepNext w:val="0"/>
        <w:keepLines w:val="0"/>
        <w:widowControl/>
        <w:suppressLineNumbers w:val="0"/>
        <w:spacing w:before="0" w:beforeAutospacing="0" w:after="0" w:afterAutospacing="0" w:line="555" w:lineRule="atLeast"/>
        <w:ind w:left="0" w:right="0" w:firstLine="645"/>
        <w:rPr>
          <w:color w:val="414141"/>
          <w:sz w:val="24"/>
          <w:szCs w:val="24"/>
        </w:rPr>
      </w:pPr>
      <w:r>
        <w:rPr>
          <w:rFonts w:hint="eastAsia" w:ascii="仿宋_GB2312" w:eastAsia="仿宋_GB2312" w:cs="仿宋_GB2312"/>
          <w:color w:val="000000"/>
          <w:sz w:val="31"/>
          <w:szCs w:val="31"/>
          <w:shd w:val="clear" w:fill="FFFFFF"/>
        </w:rPr>
        <w:t>对心率、视力、听力、血压等项目达不到体检合格标准的，应当日复检;对边缘性心脏杂音、病理性心电图、病理性杂音、频发早搏(心电图证实)等项目达不到体检合格标准的，应当场复检。当日复检和当场复检的医院为初次体检医院，复检时间不超过当天18：00。报考人员对非当日、非当场复检的体检项目结果有疑问时，可以在接到体检结论通知之日起7日内向体检实施机关提交复检申请。当日复检、当场复检及非当日、非当场复检都只能进行一次，复检内容为对体检结论有影响的项目，体检结果以复检结论为准。</w:t>
      </w:r>
    </w:p>
    <w:p>
      <w:pPr>
        <w:pStyle w:val="3"/>
        <w:keepNext w:val="0"/>
        <w:keepLines w:val="0"/>
        <w:widowControl/>
        <w:suppressLineNumbers w:val="0"/>
        <w:spacing w:before="0" w:beforeAutospacing="0" w:after="0" w:afterAutospacing="0" w:line="555" w:lineRule="atLeast"/>
        <w:ind w:left="0" w:right="0" w:firstLine="630"/>
        <w:rPr>
          <w:color w:val="414141"/>
          <w:sz w:val="24"/>
          <w:szCs w:val="24"/>
        </w:rPr>
      </w:pPr>
      <w:r>
        <w:rPr>
          <w:rFonts w:hint="eastAsia" w:ascii="仿宋_GB2312" w:eastAsia="仿宋_GB2312" w:cs="仿宋_GB2312"/>
          <w:color w:val="000000"/>
          <w:spacing w:val="0"/>
          <w:sz w:val="31"/>
          <w:szCs w:val="31"/>
          <w:shd w:val="clear" w:fill="FFFFFF"/>
        </w:rPr>
        <w:t>不按规定要求进行体检的，视为放弃体检。报考人员在体检过程中弄虚作假或者隐瞒影响聘用的疾病、病史的，不予聘用。有请他人顶替体检以及交换、替换化验样本等严重违纪违规行为的，不予聘用，并将其违纪违规行为记入事业单位公开招聘应聘人员诚信档案库，记录期限为5年。</w:t>
      </w:r>
    </w:p>
    <w:p>
      <w:pPr>
        <w:pStyle w:val="3"/>
        <w:keepNext w:val="0"/>
        <w:keepLines w:val="0"/>
        <w:widowControl/>
        <w:suppressLineNumbers w:val="0"/>
        <w:spacing w:before="0" w:beforeAutospacing="0" w:after="0" w:afterAutospacing="0" w:line="555" w:lineRule="atLeast"/>
        <w:ind w:left="0" w:right="0" w:firstLine="645"/>
        <w:rPr>
          <w:color w:val="414141"/>
          <w:sz w:val="24"/>
          <w:szCs w:val="24"/>
        </w:rPr>
      </w:pPr>
      <w:r>
        <w:rPr>
          <w:rFonts w:hint="eastAsia" w:ascii="楷体_GB2312" w:eastAsia="楷体_GB2312" w:cs="楷体_GB2312"/>
          <w:color w:val="000000"/>
          <w:sz w:val="31"/>
          <w:szCs w:val="31"/>
          <w:shd w:val="clear" w:fill="FFFFFF"/>
        </w:rPr>
        <w:t>(二)考察</w:t>
      </w:r>
    </w:p>
    <w:p>
      <w:pPr>
        <w:pStyle w:val="3"/>
        <w:keepNext w:val="0"/>
        <w:keepLines w:val="0"/>
        <w:widowControl/>
        <w:suppressLineNumbers w:val="0"/>
        <w:spacing w:before="0" w:beforeAutospacing="0" w:after="0" w:afterAutospacing="0" w:line="555" w:lineRule="atLeast"/>
        <w:ind w:left="0" w:right="0" w:firstLine="645"/>
        <w:rPr>
          <w:color w:val="414141"/>
          <w:sz w:val="24"/>
          <w:szCs w:val="24"/>
        </w:rPr>
      </w:pPr>
      <w:r>
        <w:rPr>
          <w:rFonts w:hint="eastAsia" w:ascii="仿宋_GB2312" w:eastAsia="仿宋_GB2312" w:cs="仿宋_GB2312"/>
          <w:color w:val="000000"/>
          <w:sz w:val="31"/>
          <w:szCs w:val="31"/>
          <w:shd w:val="clear" w:fill="FFFFFF"/>
        </w:rPr>
        <w:t>体检合格人员进入考察程序。</w:t>
      </w:r>
    </w:p>
    <w:p>
      <w:pPr>
        <w:pStyle w:val="3"/>
        <w:keepNext w:val="0"/>
        <w:keepLines w:val="0"/>
        <w:widowControl/>
        <w:suppressLineNumbers w:val="0"/>
        <w:spacing w:before="0" w:beforeAutospacing="0" w:after="0" w:afterAutospacing="0" w:line="555" w:lineRule="atLeast"/>
        <w:ind w:left="0" w:right="0" w:firstLine="645"/>
        <w:rPr>
          <w:color w:val="414141"/>
          <w:sz w:val="24"/>
          <w:szCs w:val="24"/>
        </w:rPr>
      </w:pPr>
      <w:r>
        <w:rPr>
          <w:rFonts w:hint="eastAsia" w:ascii="仿宋_GB2312" w:eastAsia="仿宋_GB2312" w:cs="仿宋_GB2312"/>
          <w:color w:val="000000"/>
          <w:sz w:val="31"/>
          <w:szCs w:val="31"/>
          <w:shd w:val="clear" w:fill="FFFFFF"/>
        </w:rPr>
        <w:t>考察由张家界市教育局、张家界市民族中学和张家界市特殊教育学校组织实施，市纪委监委驻市教育局纪检监察组进行全程监督。考察应当组成2人以上的考察组，采取查阅档案、实地调查、相关部门出具证明等方式，重点是对其思想政治、道德品质、能力素质、遵纪守法、廉洁自律等方面的情况以及学习工作和报考期间的表现进行考察。考察结束，由考察组填写《张家界市事业单位公开招聘人员考察表》（附件4）。</w:t>
      </w:r>
    </w:p>
    <w:p>
      <w:pPr>
        <w:pStyle w:val="3"/>
        <w:keepNext w:val="0"/>
        <w:keepLines w:val="0"/>
        <w:widowControl/>
        <w:suppressLineNumbers w:val="0"/>
        <w:spacing w:before="0" w:beforeAutospacing="0" w:after="0" w:afterAutospacing="0" w:line="555" w:lineRule="atLeast"/>
        <w:ind w:left="0" w:right="0" w:firstLine="645"/>
        <w:rPr>
          <w:color w:val="414141"/>
          <w:sz w:val="24"/>
          <w:szCs w:val="24"/>
        </w:rPr>
      </w:pPr>
      <w:r>
        <w:rPr>
          <w:rFonts w:hint="eastAsia" w:ascii="仿宋_GB2312" w:eastAsia="仿宋_GB2312" w:cs="仿宋_GB2312"/>
          <w:color w:val="000000"/>
          <w:sz w:val="31"/>
          <w:szCs w:val="31"/>
          <w:shd w:val="clear" w:fill="FFFFFF"/>
        </w:rPr>
        <w:t>考察时，考察组要认真核实报考人员是否符合招聘岗位报考职位要求的条件，提供的报考信息和相关材料是否真实、准确、有效，是否具有报考回避情形等方面的情况。</w:t>
      </w:r>
    </w:p>
    <w:p>
      <w:pPr>
        <w:pStyle w:val="3"/>
        <w:keepNext w:val="0"/>
        <w:keepLines w:val="0"/>
        <w:widowControl/>
        <w:suppressLineNumbers w:val="0"/>
        <w:spacing w:before="0" w:beforeAutospacing="0" w:after="0" w:afterAutospacing="0" w:line="555" w:lineRule="atLeast"/>
        <w:ind w:left="0" w:right="0" w:firstLine="645"/>
        <w:rPr>
          <w:color w:val="414141"/>
          <w:sz w:val="24"/>
          <w:szCs w:val="24"/>
        </w:rPr>
      </w:pPr>
      <w:r>
        <w:rPr>
          <w:rFonts w:hint="eastAsia" w:ascii="仿宋_GB2312" w:eastAsia="仿宋_GB2312" w:cs="仿宋_GB2312"/>
          <w:color w:val="000000"/>
          <w:sz w:val="31"/>
          <w:szCs w:val="31"/>
          <w:shd w:val="clear" w:fill="FFFFFF"/>
        </w:rPr>
        <w:t>报考人员在考察过程中提供虚假材料、隐瞒事实真相或者有其他妨碍考察工作的行为，干扰、影响考察单位客观公正做出考察结论的，不予聘用；情节严重、影响恶劣的，将其违纪违规行为记入事业单位公开招聘应聘人员诚信档案库，记录期限为5年。</w:t>
      </w:r>
    </w:p>
    <w:p>
      <w:pPr>
        <w:pStyle w:val="3"/>
        <w:keepNext w:val="0"/>
        <w:keepLines w:val="0"/>
        <w:widowControl/>
        <w:suppressLineNumbers w:val="0"/>
        <w:spacing w:before="0" w:beforeAutospacing="0" w:after="0" w:afterAutospacing="0" w:line="555" w:lineRule="atLeast"/>
        <w:ind w:left="0" w:right="0" w:firstLine="645"/>
        <w:rPr>
          <w:color w:val="414141"/>
          <w:sz w:val="24"/>
          <w:szCs w:val="24"/>
        </w:rPr>
      </w:pPr>
      <w:r>
        <w:rPr>
          <w:rFonts w:hint="eastAsia" w:ascii="仿宋_GB2312" w:eastAsia="仿宋_GB2312" w:cs="仿宋_GB2312"/>
          <w:color w:val="000000"/>
          <w:sz w:val="31"/>
          <w:szCs w:val="31"/>
          <w:shd w:val="clear" w:fill="FFFFFF"/>
        </w:rPr>
        <w:t>对原已就业的应聘人员，在考察时本人应当提供原服务单位同意解除聘用(劳动)关系的证明。否则，不予聘用。</w:t>
      </w:r>
    </w:p>
    <w:p>
      <w:pPr>
        <w:pStyle w:val="3"/>
        <w:keepNext w:val="0"/>
        <w:keepLines w:val="0"/>
        <w:widowControl/>
        <w:suppressLineNumbers w:val="0"/>
        <w:spacing w:before="0" w:beforeAutospacing="0" w:after="0" w:afterAutospacing="0" w:line="555" w:lineRule="atLeast"/>
        <w:ind w:left="0" w:right="0" w:firstLine="645"/>
        <w:rPr>
          <w:color w:val="414141"/>
          <w:sz w:val="24"/>
          <w:szCs w:val="24"/>
        </w:rPr>
      </w:pPr>
      <w:r>
        <w:rPr>
          <w:rFonts w:hint="eastAsia" w:ascii="楷体_GB2312" w:eastAsia="楷体_GB2312" w:cs="楷体_GB2312"/>
          <w:color w:val="000000"/>
          <w:sz w:val="31"/>
          <w:szCs w:val="31"/>
          <w:shd w:val="clear" w:fill="FFFFFF"/>
        </w:rPr>
        <w:t>（三）体检或考察不合格的递补</w:t>
      </w:r>
    </w:p>
    <w:p>
      <w:pPr>
        <w:pStyle w:val="3"/>
        <w:keepNext w:val="0"/>
        <w:keepLines w:val="0"/>
        <w:widowControl/>
        <w:suppressLineNumbers w:val="0"/>
        <w:spacing w:before="0" w:beforeAutospacing="0" w:after="0" w:afterAutospacing="0" w:line="555" w:lineRule="atLeast"/>
        <w:ind w:left="0" w:right="0" w:firstLine="645"/>
        <w:rPr>
          <w:color w:val="414141"/>
          <w:sz w:val="24"/>
          <w:szCs w:val="24"/>
        </w:rPr>
      </w:pPr>
      <w:r>
        <w:rPr>
          <w:rFonts w:hint="eastAsia" w:ascii="仿宋_GB2312" w:eastAsia="仿宋_GB2312" w:cs="仿宋_GB2312"/>
          <w:color w:val="000000"/>
          <w:sz w:val="31"/>
          <w:szCs w:val="31"/>
          <w:shd w:val="clear" w:fill="FFFFFF"/>
        </w:rPr>
        <w:t>体检或考察不合格的应聘人员，不予聘用。根据空缺名额，由张家界市教育局审查，报张家界市人力资源和社会保障局审核同意后，按照应聘同一岗位考试综合成绩和体检结果，可依次等额递补，递补不得超过两次。</w:t>
      </w:r>
    </w:p>
    <w:p>
      <w:pPr>
        <w:pStyle w:val="3"/>
        <w:keepNext w:val="0"/>
        <w:keepLines w:val="0"/>
        <w:widowControl/>
        <w:suppressLineNumbers w:val="0"/>
        <w:spacing w:before="0" w:beforeAutospacing="0" w:after="0" w:afterAutospacing="0" w:line="555" w:lineRule="atLeast"/>
        <w:ind w:left="0" w:right="0"/>
        <w:rPr>
          <w:color w:val="414141"/>
          <w:sz w:val="24"/>
          <w:szCs w:val="24"/>
        </w:rPr>
      </w:pPr>
      <w:r>
        <w:rPr>
          <w:rFonts w:hint="eastAsia" w:ascii="黑体" w:hAnsi="宋体" w:eastAsia="黑体" w:cs="黑体"/>
          <w:color w:val="000000"/>
          <w:sz w:val="31"/>
          <w:szCs w:val="31"/>
          <w:shd w:val="clear" w:fill="FFFFFF"/>
        </w:rPr>
        <w:t> </w:t>
      </w:r>
      <w:r>
        <w:rPr>
          <w:rStyle w:val="5"/>
          <w:rFonts w:hint="eastAsia" w:ascii="黑体" w:hAnsi="宋体" w:eastAsia="黑体" w:cs="黑体"/>
          <w:color w:val="000000"/>
          <w:sz w:val="31"/>
          <w:szCs w:val="31"/>
          <w:shd w:val="clear" w:fill="FFFFFF"/>
        </w:rPr>
        <w:t xml:space="preserve">   </w:t>
      </w:r>
      <w:r>
        <w:rPr>
          <w:rFonts w:hint="eastAsia" w:ascii="黑体" w:hAnsi="宋体" w:eastAsia="黑体" w:cs="黑体"/>
          <w:color w:val="000000"/>
          <w:sz w:val="31"/>
          <w:szCs w:val="31"/>
          <w:shd w:val="clear" w:fill="FFFFFF"/>
        </w:rPr>
        <w:t>六、公示与聘用及聘后管理</w:t>
      </w:r>
    </w:p>
    <w:p>
      <w:pPr>
        <w:pStyle w:val="3"/>
        <w:keepNext w:val="0"/>
        <w:keepLines w:val="0"/>
        <w:widowControl/>
        <w:suppressLineNumbers w:val="0"/>
        <w:spacing w:before="0" w:beforeAutospacing="0" w:after="0" w:afterAutospacing="0" w:line="555" w:lineRule="atLeast"/>
        <w:ind w:left="0" w:right="0" w:firstLine="645"/>
        <w:rPr>
          <w:color w:val="414141"/>
          <w:sz w:val="24"/>
          <w:szCs w:val="24"/>
        </w:rPr>
      </w:pPr>
      <w:r>
        <w:rPr>
          <w:rFonts w:hint="eastAsia" w:ascii="仿宋_GB2312" w:eastAsia="仿宋_GB2312" w:cs="仿宋_GB2312"/>
          <w:color w:val="000000"/>
          <w:sz w:val="31"/>
          <w:szCs w:val="31"/>
          <w:shd w:val="clear" w:fill="FFFFFF"/>
        </w:rPr>
        <w:t>经张家界市教育局、张家界市民族中学和张家界市特殊教育学校集体研究，按照考试、体检、考察结果择优提出拟聘人员名单，报张家界市人力资源和社会保障局审查。审查合格的拟聘用人员名单，由张家界市人力资源和社会保障局在其官方网站统一组织公示，公示期为7个工作日。</w:t>
      </w:r>
    </w:p>
    <w:p>
      <w:pPr>
        <w:pStyle w:val="3"/>
        <w:keepNext w:val="0"/>
        <w:keepLines w:val="0"/>
        <w:widowControl/>
        <w:suppressLineNumbers w:val="0"/>
        <w:spacing w:before="0" w:beforeAutospacing="0" w:after="0" w:afterAutospacing="0" w:line="555" w:lineRule="atLeast"/>
        <w:ind w:left="0" w:right="0" w:firstLine="645"/>
        <w:rPr>
          <w:color w:val="414141"/>
          <w:sz w:val="24"/>
          <w:szCs w:val="24"/>
        </w:rPr>
      </w:pPr>
      <w:r>
        <w:rPr>
          <w:rFonts w:hint="eastAsia" w:ascii="仿宋_GB2312" w:eastAsia="仿宋_GB2312" w:cs="仿宋_GB2312"/>
          <w:color w:val="000000"/>
          <w:sz w:val="31"/>
          <w:szCs w:val="31"/>
          <w:shd w:val="clear" w:fill="FFFFFF"/>
        </w:rPr>
        <w:t>公示无异议的拟聘人员，按规定程序报张家界市人社局批准并办理聘用相关手续。</w:t>
      </w:r>
    </w:p>
    <w:p>
      <w:pPr>
        <w:pStyle w:val="3"/>
        <w:keepNext w:val="0"/>
        <w:keepLines w:val="0"/>
        <w:widowControl/>
        <w:suppressLineNumbers w:val="0"/>
        <w:spacing w:before="0" w:beforeAutospacing="0" w:after="0" w:afterAutospacing="0" w:line="555" w:lineRule="atLeast"/>
        <w:ind w:left="0" w:right="0" w:firstLine="645"/>
        <w:rPr>
          <w:color w:val="414141"/>
          <w:sz w:val="24"/>
          <w:szCs w:val="24"/>
        </w:rPr>
      </w:pPr>
      <w:r>
        <w:rPr>
          <w:rFonts w:hint="eastAsia" w:ascii="仿宋_GB2312" w:eastAsia="仿宋_GB2312" w:cs="仿宋_GB2312"/>
          <w:color w:val="000000"/>
          <w:sz w:val="31"/>
          <w:szCs w:val="31"/>
          <w:shd w:val="clear" w:fill="FFFFFF"/>
        </w:rPr>
        <w:t>公示期间对拟聘用人员有反映的，由张家界市教育局及招聘单位组织调查核实，提出处理意见报张家界市人力资源和社会保障局审定。对反映有影响聘用的问题并查有实据的，不予聘用；对反映的问题一时难以查实的，暂缓聘用，待查清后再决定是否聘用，为保护个人权益，反映问题时须实名反映并提供相关线索或证据。</w:t>
      </w:r>
    </w:p>
    <w:p>
      <w:pPr>
        <w:pStyle w:val="3"/>
        <w:keepNext w:val="0"/>
        <w:keepLines w:val="0"/>
        <w:widowControl/>
        <w:suppressLineNumbers w:val="0"/>
        <w:spacing w:before="0" w:beforeAutospacing="0" w:after="0" w:afterAutospacing="0" w:line="555" w:lineRule="atLeast"/>
        <w:ind w:left="0" w:right="0" w:firstLine="645"/>
        <w:rPr>
          <w:color w:val="414141"/>
          <w:sz w:val="24"/>
          <w:szCs w:val="24"/>
        </w:rPr>
      </w:pPr>
      <w:r>
        <w:rPr>
          <w:rFonts w:hint="eastAsia" w:ascii="仿宋_GB2312" w:eastAsia="仿宋_GB2312" w:cs="仿宋_GB2312"/>
          <w:color w:val="000000"/>
          <w:sz w:val="31"/>
          <w:szCs w:val="31"/>
          <w:shd w:val="clear" w:fill="FFFFFF"/>
        </w:rPr>
        <w:t>新聘人员按照事业单位人事管理有关要求，签订聘用合同并按规定约定试用期，为被聘人员办理工资手续。试用期满考核合格的，按岗位设置管理相关要求，聘用在相应的岗位。考核不合格的，取消聘用。</w:t>
      </w:r>
    </w:p>
    <w:p>
      <w:pPr>
        <w:pStyle w:val="3"/>
        <w:keepNext w:val="0"/>
        <w:keepLines w:val="0"/>
        <w:widowControl/>
        <w:suppressLineNumbers w:val="0"/>
        <w:spacing w:before="0" w:beforeAutospacing="0" w:after="0" w:afterAutospacing="0" w:line="555" w:lineRule="atLeast"/>
        <w:ind w:left="0" w:right="0" w:firstLine="795"/>
        <w:rPr>
          <w:color w:val="414141"/>
          <w:sz w:val="24"/>
          <w:szCs w:val="24"/>
        </w:rPr>
      </w:pPr>
      <w:r>
        <w:rPr>
          <w:rFonts w:hint="eastAsia" w:ascii="黑体" w:hAnsi="宋体" w:eastAsia="黑体" w:cs="黑体"/>
          <w:color w:val="000000"/>
          <w:sz w:val="31"/>
          <w:szCs w:val="31"/>
          <w:shd w:val="clear" w:fill="FFFFFF"/>
        </w:rPr>
        <w:t>七、特别提示</w:t>
      </w:r>
    </w:p>
    <w:p>
      <w:pPr>
        <w:pStyle w:val="3"/>
        <w:keepNext w:val="0"/>
        <w:keepLines w:val="0"/>
        <w:widowControl/>
        <w:suppressLineNumbers w:val="0"/>
        <w:spacing w:before="0" w:beforeAutospacing="0" w:after="0" w:afterAutospacing="0" w:line="555" w:lineRule="atLeast"/>
        <w:ind w:left="0" w:right="0" w:firstLine="645"/>
        <w:rPr>
          <w:color w:val="414141"/>
          <w:sz w:val="24"/>
          <w:szCs w:val="24"/>
        </w:rPr>
      </w:pPr>
      <w:r>
        <w:rPr>
          <w:rFonts w:hint="eastAsia" w:ascii="仿宋_GB2312" w:eastAsia="仿宋_GB2312" w:cs="仿宋_GB2312"/>
          <w:color w:val="000000"/>
          <w:sz w:val="31"/>
          <w:szCs w:val="31"/>
          <w:shd w:val="clear" w:fill="FFFFFF"/>
        </w:rPr>
        <w:t>（一）报考人员参加笔试、面试和体检时，必须同时携带准考证和身份证。缺少证件（原件）的报考人员不得参加笔试、面试和体检。</w:t>
      </w:r>
    </w:p>
    <w:p>
      <w:pPr>
        <w:pStyle w:val="3"/>
        <w:keepNext w:val="0"/>
        <w:keepLines w:val="0"/>
        <w:widowControl/>
        <w:suppressLineNumbers w:val="0"/>
        <w:spacing w:before="0" w:beforeAutospacing="0" w:after="0" w:afterAutospacing="0" w:line="555" w:lineRule="atLeast"/>
        <w:ind w:left="0" w:right="0" w:firstLine="645"/>
        <w:rPr>
          <w:color w:val="414141"/>
          <w:sz w:val="24"/>
          <w:szCs w:val="24"/>
        </w:rPr>
      </w:pPr>
      <w:r>
        <w:rPr>
          <w:rFonts w:hint="eastAsia" w:ascii="仿宋_GB2312" w:eastAsia="仿宋_GB2312" w:cs="仿宋_GB2312"/>
          <w:color w:val="000000"/>
          <w:sz w:val="31"/>
          <w:szCs w:val="31"/>
          <w:shd w:val="clear" w:fill="FFFFFF"/>
        </w:rPr>
        <w:t>（二）报考过程中有关此次招聘调整、补充等事项，均在张家界市教育信息网和张家界市民族中学网站公告，请报考人员密切关注。</w:t>
      </w:r>
    </w:p>
    <w:p>
      <w:pPr>
        <w:pStyle w:val="3"/>
        <w:keepNext w:val="0"/>
        <w:keepLines w:val="0"/>
        <w:widowControl/>
        <w:suppressLineNumbers w:val="0"/>
        <w:spacing w:before="0" w:beforeAutospacing="0" w:after="0" w:afterAutospacing="0" w:line="555" w:lineRule="atLeast"/>
        <w:ind w:left="0" w:right="0" w:firstLine="645"/>
        <w:rPr>
          <w:color w:val="414141"/>
          <w:sz w:val="24"/>
          <w:szCs w:val="24"/>
        </w:rPr>
      </w:pPr>
      <w:r>
        <w:rPr>
          <w:rFonts w:hint="eastAsia" w:ascii="仿宋_GB2312" w:eastAsia="仿宋_GB2312" w:cs="仿宋_GB2312"/>
          <w:color w:val="000000"/>
          <w:sz w:val="31"/>
          <w:szCs w:val="31"/>
          <w:shd w:val="clear" w:fill="FFFFFF"/>
        </w:rPr>
        <w:t>（三）报考人员报名时须留下可靠的联系方式（手机和固定电话），并保持通讯畅通。否则，因无法与报考人员取得联系所造成的后果，由报考人员自行负责。</w:t>
      </w:r>
    </w:p>
    <w:p>
      <w:pPr>
        <w:pStyle w:val="3"/>
        <w:keepNext w:val="0"/>
        <w:keepLines w:val="0"/>
        <w:widowControl/>
        <w:suppressLineNumbers w:val="0"/>
        <w:spacing w:before="0" w:beforeAutospacing="0" w:after="0" w:afterAutospacing="0" w:line="555" w:lineRule="atLeast"/>
        <w:ind w:left="0" w:right="0" w:firstLine="645"/>
        <w:rPr>
          <w:color w:val="414141"/>
          <w:sz w:val="24"/>
          <w:szCs w:val="24"/>
        </w:rPr>
      </w:pPr>
      <w:r>
        <w:rPr>
          <w:rFonts w:hint="eastAsia" w:ascii="仿宋_GB2312" w:eastAsia="仿宋_GB2312" w:cs="仿宋_GB2312"/>
          <w:color w:val="000000"/>
          <w:sz w:val="31"/>
          <w:szCs w:val="31"/>
          <w:shd w:val="clear" w:fill="FFFFFF"/>
        </w:rPr>
        <w:t>（四）本次招聘考试不指定考试辅导用书，不举办也不委托任何机构举办考试辅导培训班。</w:t>
      </w:r>
    </w:p>
    <w:p>
      <w:pPr>
        <w:pStyle w:val="3"/>
        <w:keepNext w:val="0"/>
        <w:keepLines w:val="0"/>
        <w:widowControl/>
        <w:suppressLineNumbers w:val="0"/>
        <w:spacing w:before="0" w:beforeAutospacing="0" w:after="0" w:afterAutospacing="0" w:line="555" w:lineRule="atLeast"/>
        <w:ind w:left="0" w:right="0" w:firstLine="795"/>
        <w:rPr>
          <w:color w:val="414141"/>
          <w:sz w:val="24"/>
          <w:szCs w:val="24"/>
        </w:rPr>
      </w:pPr>
      <w:r>
        <w:rPr>
          <w:rFonts w:hint="eastAsia" w:ascii="黑体" w:hAnsi="宋体" w:eastAsia="黑体" w:cs="黑体"/>
          <w:color w:val="000000"/>
          <w:sz w:val="31"/>
          <w:szCs w:val="31"/>
          <w:shd w:val="clear" w:fill="FFFFFF"/>
        </w:rPr>
        <w:t>八、本公告未尽事宜，按国务院令第652号、原人事部令第6号、湘人社发〔2011〕45号、张人社发〔2014〕70号文件执行。招聘工作中如发生其他违纪违规行为，按照《事业单位公开招聘违纪违规行为处理规定》(人社部令第35号)进行处理。</w:t>
      </w:r>
    </w:p>
    <w:p>
      <w:pPr>
        <w:pStyle w:val="3"/>
        <w:keepNext w:val="0"/>
        <w:keepLines w:val="0"/>
        <w:widowControl/>
        <w:suppressLineNumbers w:val="0"/>
        <w:spacing w:before="0" w:beforeAutospacing="0" w:after="0" w:afterAutospacing="0" w:line="555" w:lineRule="atLeast"/>
        <w:ind w:left="0" w:right="0" w:firstLine="795"/>
        <w:rPr>
          <w:color w:val="414141"/>
          <w:sz w:val="24"/>
          <w:szCs w:val="24"/>
        </w:rPr>
      </w:pPr>
      <w:r>
        <w:rPr>
          <w:rFonts w:hint="eastAsia" w:ascii="黑体" w:hAnsi="宋体" w:eastAsia="黑体" w:cs="黑体"/>
          <w:color w:val="000000"/>
          <w:sz w:val="31"/>
          <w:szCs w:val="31"/>
          <w:shd w:val="clear" w:fill="FFFFFF"/>
        </w:rPr>
        <w:t>九、报考服务咨询及监督举报电话</w:t>
      </w:r>
    </w:p>
    <w:p>
      <w:pPr>
        <w:pStyle w:val="3"/>
        <w:keepNext w:val="0"/>
        <w:keepLines w:val="0"/>
        <w:widowControl/>
        <w:suppressLineNumbers w:val="0"/>
        <w:spacing w:before="0" w:beforeAutospacing="0" w:after="0" w:afterAutospacing="0" w:line="555" w:lineRule="atLeast"/>
        <w:ind w:left="646" w:right="0"/>
        <w:rPr>
          <w:color w:val="414141"/>
          <w:sz w:val="24"/>
          <w:szCs w:val="24"/>
        </w:rPr>
      </w:pPr>
      <w:r>
        <w:rPr>
          <w:rFonts w:hint="eastAsia" w:ascii="楷体_GB2312" w:eastAsia="楷体_GB2312" w:cs="楷体_GB2312"/>
          <w:color w:val="000000"/>
          <w:sz w:val="31"/>
          <w:szCs w:val="31"/>
          <w:shd w:val="clear" w:fill="FFFFFF"/>
        </w:rPr>
        <w:t>（一）招聘政策、报名及考务咨询电话：</w:t>
      </w:r>
    </w:p>
    <w:p>
      <w:pPr>
        <w:pStyle w:val="3"/>
        <w:keepNext w:val="0"/>
        <w:keepLines w:val="0"/>
        <w:widowControl/>
        <w:suppressLineNumbers w:val="0"/>
        <w:spacing w:before="0" w:beforeAutospacing="0" w:after="0" w:afterAutospacing="0" w:line="555" w:lineRule="atLeast"/>
        <w:ind w:left="646" w:right="0"/>
        <w:rPr>
          <w:color w:val="414141"/>
          <w:sz w:val="24"/>
          <w:szCs w:val="24"/>
        </w:rPr>
      </w:pPr>
      <w:r>
        <w:rPr>
          <w:rFonts w:hint="eastAsia" w:ascii="仿宋_GB2312" w:eastAsia="仿宋_GB2312" w:cs="仿宋_GB2312"/>
          <w:color w:val="000000"/>
          <w:sz w:val="31"/>
          <w:szCs w:val="31"/>
          <w:shd w:val="clear" w:fill="FFFFFF"/>
        </w:rPr>
        <w:t>招聘政策咨询：  市教育局人事科     0744-8223922</w:t>
      </w:r>
    </w:p>
    <w:p>
      <w:pPr>
        <w:pStyle w:val="3"/>
        <w:keepNext w:val="0"/>
        <w:keepLines w:val="0"/>
        <w:widowControl/>
        <w:suppressLineNumbers w:val="0"/>
        <w:spacing w:before="0" w:beforeAutospacing="0" w:after="0" w:afterAutospacing="0" w:line="555" w:lineRule="atLeast"/>
        <w:ind w:left="646" w:right="0"/>
        <w:rPr>
          <w:color w:val="414141"/>
          <w:sz w:val="24"/>
          <w:szCs w:val="24"/>
        </w:rPr>
      </w:pPr>
      <w:r>
        <w:rPr>
          <w:rFonts w:hint="eastAsia" w:ascii="仿宋_GB2312" w:eastAsia="仿宋_GB2312" w:cs="仿宋_GB2312"/>
          <w:color w:val="000000"/>
          <w:sz w:val="31"/>
          <w:szCs w:val="31"/>
          <w:shd w:val="clear" w:fill="FFFFFF"/>
        </w:rPr>
        <w:t xml:space="preserve">报名及考务咨询：市民族中学办公室   0744-8350095 </w:t>
      </w:r>
    </w:p>
    <w:p>
      <w:pPr>
        <w:pStyle w:val="3"/>
        <w:keepNext w:val="0"/>
        <w:keepLines w:val="0"/>
        <w:widowControl/>
        <w:suppressLineNumbers w:val="0"/>
        <w:spacing w:before="0" w:beforeAutospacing="0" w:after="0" w:afterAutospacing="0" w:line="555" w:lineRule="atLeast"/>
        <w:ind w:left="646" w:right="0"/>
        <w:rPr>
          <w:color w:val="414141"/>
          <w:sz w:val="24"/>
          <w:szCs w:val="24"/>
        </w:rPr>
      </w:pPr>
      <w:r>
        <w:rPr>
          <w:rFonts w:hint="eastAsia" w:ascii="楷体_GB2312" w:eastAsia="楷体_GB2312" w:cs="楷体_GB2312"/>
          <w:color w:val="000000"/>
          <w:sz w:val="31"/>
          <w:szCs w:val="31"/>
          <w:shd w:val="clear" w:fill="FFFFFF"/>
        </w:rPr>
        <w:t>（二）监督举报电话：</w:t>
      </w:r>
    </w:p>
    <w:p>
      <w:pPr>
        <w:pStyle w:val="3"/>
        <w:keepNext w:val="0"/>
        <w:keepLines w:val="0"/>
        <w:widowControl/>
        <w:suppressLineNumbers w:val="0"/>
        <w:spacing w:before="0" w:beforeAutospacing="0" w:after="0" w:afterAutospacing="0" w:line="555" w:lineRule="atLeast"/>
        <w:ind w:left="646" w:right="0"/>
        <w:rPr>
          <w:color w:val="414141"/>
          <w:sz w:val="24"/>
          <w:szCs w:val="24"/>
        </w:rPr>
      </w:pPr>
      <w:r>
        <w:rPr>
          <w:rFonts w:hint="eastAsia" w:ascii="仿宋_GB2312" w:eastAsia="仿宋_GB2312" w:cs="仿宋_GB2312"/>
          <w:color w:val="000000"/>
          <w:sz w:val="31"/>
          <w:szCs w:val="31"/>
          <w:shd w:val="clear" w:fill="FFFFFF"/>
        </w:rPr>
        <w:t>市纪委监委驻市教育局纪检监察组：0744-8229912</w:t>
      </w:r>
    </w:p>
    <w:p>
      <w:pPr>
        <w:pStyle w:val="3"/>
        <w:keepNext w:val="0"/>
        <w:keepLines w:val="0"/>
        <w:widowControl/>
        <w:suppressLineNumbers w:val="0"/>
        <w:spacing w:before="0" w:beforeAutospacing="0" w:after="0" w:afterAutospacing="0" w:line="555" w:lineRule="atLeast"/>
        <w:ind w:left="0" w:right="0" w:firstLine="645"/>
        <w:rPr>
          <w:color w:val="414141"/>
          <w:sz w:val="24"/>
          <w:szCs w:val="24"/>
        </w:rPr>
      </w:pPr>
      <w:r>
        <w:rPr>
          <w:rFonts w:hint="eastAsia" w:ascii="黑体" w:hAnsi="宋体" w:eastAsia="黑体" w:cs="黑体"/>
          <w:color w:val="414141"/>
          <w:sz w:val="31"/>
          <w:szCs w:val="31"/>
          <w:shd w:val="clear" w:fill="FFFFFF"/>
        </w:rPr>
        <w:t>十、组织与监督</w:t>
      </w:r>
    </w:p>
    <w:p>
      <w:pPr>
        <w:pStyle w:val="3"/>
        <w:keepNext w:val="0"/>
        <w:keepLines w:val="0"/>
        <w:widowControl/>
        <w:suppressLineNumbers w:val="0"/>
        <w:spacing w:before="0" w:beforeAutospacing="0" w:after="0" w:afterAutospacing="0" w:line="555" w:lineRule="atLeast"/>
        <w:ind w:left="0" w:right="0" w:firstLine="645"/>
        <w:rPr>
          <w:color w:val="414141"/>
          <w:sz w:val="24"/>
          <w:szCs w:val="24"/>
        </w:rPr>
      </w:pPr>
      <w:r>
        <w:rPr>
          <w:rFonts w:hint="eastAsia" w:ascii="楷体_GB2312" w:eastAsia="楷体_GB2312" w:cs="楷体_GB2312"/>
          <w:color w:val="414141"/>
          <w:sz w:val="31"/>
          <w:szCs w:val="31"/>
          <w:shd w:val="clear" w:fill="FFFFFF"/>
        </w:rPr>
        <w:t>（一）加强领导。</w:t>
      </w:r>
      <w:r>
        <w:rPr>
          <w:rFonts w:hint="eastAsia" w:ascii="仿宋_GB2312" w:eastAsia="仿宋_GB2312" w:cs="仿宋_GB2312"/>
          <w:color w:val="414141"/>
          <w:sz w:val="31"/>
          <w:szCs w:val="31"/>
          <w:shd w:val="clear" w:fill="FFFFFF"/>
        </w:rPr>
        <w:t>成立招聘工作领导小组，由市教育局、</w:t>
      </w:r>
      <w:r>
        <w:rPr>
          <w:rFonts w:hint="eastAsia" w:ascii="仿宋_GB2312" w:eastAsia="仿宋_GB2312" w:cs="仿宋_GB2312"/>
          <w:color w:val="000000"/>
          <w:sz w:val="31"/>
          <w:szCs w:val="31"/>
          <w:shd w:val="clear" w:fill="FFFFFF"/>
        </w:rPr>
        <w:t>市纪委监委驻市教育局纪检监察组</w:t>
      </w:r>
      <w:r>
        <w:rPr>
          <w:rFonts w:hint="eastAsia" w:ascii="仿宋_GB2312" w:eastAsia="仿宋_GB2312" w:cs="仿宋_GB2312"/>
          <w:color w:val="414141"/>
          <w:sz w:val="31"/>
          <w:szCs w:val="31"/>
          <w:shd w:val="clear" w:fill="FFFFFF"/>
        </w:rPr>
        <w:t>、</w:t>
      </w:r>
      <w:r>
        <w:rPr>
          <w:rFonts w:hint="eastAsia" w:ascii="仿宋_GB2312" w:eastAsia="仿宋_GB2312" w:cs="仿宋_GB2312"/>
          <w:color w:val="000000"/>
          <w:sz w:val="31"/>
          <w:szCs w:val="31"/>
          <w:shd w:val="clear" w:fill="FFFFFF"/>
        </w:rPr>
        <w:t>张家界市民族中学和张家界市特殊教育学校</w:t>
      </w:r>
      <w:r>
        <w:rPr>
          <w:rFonts w:hint="eastAsia" w:ascii="仿宋_GB2312" w:eastAsia="仿宋_GB2312" w:cs="仿宋_GB2312"/>
          <w:color w:val="414141"/>
          <w:sz w:val="31"/>
          <w:szCs w:val="31"/>
          <w:shd w:val="clear" w:fill="FFFFFF"/>
        </w:rPr>
        <w:t>相关人员组成。领导小组下设办公室，负责招聘的具体组织工作。</w:t>
      </w:r>
    </w:p>
    <w:p>
      <w:pPr>
        <w:pStyle w:val="3"/>
        <w:keepNext w:val="0"/>
        <w:keepLines w:val="0"/>
        <w:widowControl/>
        <w:suppressLineNumbers w:val="0"/>
        <w:spacing w:before="0" w:beforeAutospacing="0" w:after="0" w:afterAutospacing="0" w:line="555" w:lineRule="atLeast"/>
        <w:ind w:left="0" w:right="0" w:firstLine="645"/>
        <w:rPr>
          <w:color w:val="414141"/>
          <w:sz w:val="24"/>
          <w:szCs w:val="24"/>
        </w:rPr>
      </w:pPr>
      <w:r>
        <w:rPr>
          <w:rFonts w:hint="eastAsia" w:ascii="楷体_GB2312" w:eastAsia="楷体_GB2312" w:cs="楷体_GB2312"/>
          <w:color w:val="414141"/>
          <w:sz w:val="31"/>
          <w:szCs w:val="31"/>
          <w:shd w:val="clear" w:fill="FFFFFF"/>
        </w:rPr>
        <w:t>（二）加强监督。</w:t>
      </w:r>
      <w:r>
        <w:rPr>
          <w:rFonts w:hint="eastAsia" w:ascii="仿宋_GB2312" w:eastAsia="仿宋_GB2312" w:cs="仿宋_GB2312"/>
          <w:color w:val="414141"/>
          <w:sz w:val="31"/>
          <w:szCs w:val="31"/>
          <w:shd w:val="clear" w:fill="FFFFFF"/>
        </w:rPr>
        <w:t>严格按</w:t>
      </w:r>
      <w:r>
        <w:rPr>
          <w:rFonts w:hint="eastAsia" w:ascii="仿宋_GB2312" w:eastAsia="仿宋_GB2312" w:cs="仿宋_GB2312"/>
          <w:color w:val="000000"/>
          <w:sz w:val="31"/>
          <w:szCs w:val="31"/>
          <w:shd w:val="clear" w:fill="FFFFFF"/>
        </w:rPr>
        <w:t>人事部令第6号、</w:t>
      </w:r>
      <w:r>
        <w:rPr>
          <w:rFonts w:hint="eastAsia" w:ascii="仿宋_GB2312" w:eastAsia="仿宋_GB2312" w:cs="仿宋_GB2312"/>
          <w:color w:val="414141"/>
          <w:sz w:val="31"/>
          <w:szCs w:val="31"/>
          <w:shd w:val="clear" w:fill="FFFFFF"/>
        </w:rPr>
        <w:t>湘人社发〔2011〕45号、张人社发〔2014〕70号及本工作方案规定的程序和要求执行，自觉接受纪检监察部门和社会的监督，确保招聘工作公开、公平、公正。</w:t>
      </w:r>
    </w:p>
    <w:p>
      <w:pPr>
        <w:pStyle w:val="3"/>
        <w:keepNext w:val="0"/>
        <w:keepLines w:val="0"/>
        <w:widowControl/>
        <w:suppressLineNumbers w:val="0"/>
        <w:spacing w:before="0" w:beforeAutospacing="0" w:after="0" w:afterAutospacing="0" w:line="555" w:lineRule="atLeast"/>
        <w:ind w:left="0" w:right="0" w:firstLine="645"/>
        <w:rPr>
          <w:color w:val="414141"/>
          <w:sz w:val="24"/>
          <w:szCs w:val="24"/>
        </w:rPr>
      </w:pPr>
      <w:r>
        <w:rPr>
          <w:rFonts w:hint="eastAsia" w:ascii="楷体_GB2312" w:eastAsia="楷体_GB2312" w:cs="楷体_GB2312"/>
          <w:color w:val="414141"/>
          <w:sz w:val="31"/>
          <w:szCs w:val="31"/>
          <w:shd w:val="clear" w:fill="FFFFFF"/>
        </w:rPr>
        <w:t>（三）严肃纪律。</w:t>
      </w:r>
      <w:r>
        <w:rPr>
          <w:rFonts w:hint="eastAsia" w:ascii="仿宋_GB2312" w:eastAsia="仿宋_GB2312" w:cs="仿宋_GB2312"/>
          <w:color w:val="414141"/>
          <w:sz w:val="31"/>
          <w:szCs w:val="31"/>
          <w:shd w:val="clear" w:fill="FFFFFF"/>
        </w:rPr>
        <w:t>严格执行国家、省、市有关事业单位公开招聘人员纪律规定，对违反公开招聘程序和纪律规定的人员，要按相关规定予以严肃处理；对违反公开招聘纪律的应聘人员，要视情节轻重取消考试或聘用资格。</w:t>
      </w:r>
    </w:p>
    <w:p>
      <w:pPr>
        <w:pStyle w:val="3"/>
        <w:keepNext w:val="0"/>
        <w:keepLines w:val="0"/>
        <w:widowControl/>
        <w:suppressLineNumbers w:val="0"/>
        <w:spacing w:before="0" w:beforeAutospacing="0" w:after="0" w:afterAutospacing="0" w:line="555" w:lineRule="atLeast"/>
        <w:ind w:left="0" w:right="0"/>
        <w:rPr>
          <w:color w:val="414141"/>
          <w:sz w:val="24"/>
          <w:szCs w:val="24"/>
        </w:rPr>
      </w:pPr>
      <w:r>
        <w:rPr>
          <w:rFonts w:hint="eastAsia" w:ascii="仿宋_GB2312" w:eastAsia="仿宋_GB2312" w:cs="仿宋_GB2312"/>
          <w:color w:val="000000"/>
          <w:sz w:val="31"/>
          <w:szCs w:val="31"/>
          <w:shd w:val="clear" w:fill="FFFFFF"/>
        </w:rPr>
        <w:t> </w:t>
      </w:r>
    </w:p>
    <w:p>
      <w:pPr>
        <w:pStyle w:val="3"/>
        <w:keepNext w:val="0"/>
        <w:keepLines w:val="0"/>
        <w:widowControl/>
        <w:suppressLineNumbers w:val="0"/>
        <w:spacing w:before="0" w:beforeAutospacing="0" w:after="0" w:afterAutospacing="0" w:line="555" w:lineRule="atLeast"/>
        <w:ind w:left="0" w:right="0" w:firstLine="645"/>
        <w:rPr>
          <w:color w:val="414141"/>
          <w:sz w:val="24"/>
          <w:szCs w:val="24"/>
        </w:rPr>
      </w:pPr>
      <w:r>
        <w:rPr>
          <w:rFonts w:hint="eastAsia" w:ascii="仿宋_GB2312" w:eastAsia="仿宋_GB2312" w:cs="仿宋_GB2312"/>
          <w:color w:val="000000"/>
          <w:sz w:val="31"/>
          <w:szCs w:val="31"/>
          <w:shd w:val="clear" w:fill="FFFFFF"/>
        </w:rPr>
        <w:t>附件：1.2018年张家界市市直学校公开招聘教师计划与职位表</w:t>
      </w:r>
    </w:p>
    <w:p>
      <w:pPr>
        <w:pStyle w:val="3"/>
        <w:keepNext w:val="0"/>
        <w:keepLines w:val="0"/>
        <w:widowControl/>
        <w:suppressLineNumbers w:val="0"/>
        <w:spacing w:before="0" w:beforeAutospacing="0" w:after="0" w:afterAutospacing="0" w:line="555" w:lineRule="atLeast"/>
        <w:ind w:left="0" w:right="0" w:firstLine="570"/>
        <w:rPr>
          <w:color w:val="414141"/>
          <w:sz w:val="24"/>
          <w:szCs w:val="24"/>
        </w:rPr>
      </w:pPr>
      <w:r>
        <w:rPr>
          <w:rStyle w:val="5"/>
          <w:rFonts w:hint="eastAsia" w:ascii="仿宋_GB2312" w:eastAsia="仿宋_GB2312" w:cs="仿宋_GB2312"/>
          <w:color w:val="000000"/>
          <w:sz w:val="31"/>
          <w:szCs w:val="31"/>
          <w:shd w:val="clear" w:fill="FFFFFF"/>
        </w:rPr>
        <w:t>     </w:t>
      </w:r>
      <w:r>
        <w:rPr>
          <w:rStyle w:val="5"/>
          <w:color w:val="414141"/>
          <w:sz w:val="24"/>
          <w:szCs w:val="24"/>
          <w:shd w:val="clear" w:fill="FFFFFF"/>
        </w:rPr>
        <w:t>     </w:t>
      </w:r>
      <w:r>
        <w:rPr>
          <w:color w:val="4C4C4C"/>
          <w:sz w:val="24"/>
          <w:szCs w:val="24"/>
          <w:u w:val="none"/>
          <w:shd w:val="clear" w:fill="FFFFFF"/>
        </w:rPr>
        <w:fldChar w:fldCharType="begin"/>
      </w:r>
      <w:r>
        <w:rPr>
          <w:color w:val="4C4C4C"/>
          <w:sz w:val="24"/>
          <w:szCs w:val="24"/>
          <w:u w:val="none"/>
          <w:shd w:val="clear" w:fill="FFFFFF"/>
        </w:rPr>
        <w:instrText xml:space="preserve"> HYPERLINK "http://jyj.zjj.gov.cn/zjjcms/DFS//file/2018/08/02/20180802112905817dxeei8.xls" \o "附件2：2018年湖南省考试录用公务员专业指导目录" \t "http://jyj.zjj.gov.cn/c2123/20180802/_self" </w:instrText>
      </w:r>
      <w:r>
        <w:rPr>
          <w:color w:val="4C4C4C"/>
          <w:sz w:val="24"/>
          <w:szCs w:val="24"/>
          <w:u w:val="none"/>
          <w:shd w:val="clear" w:fill="FFFFFF"/>
        </w:rPr>
        <w:fldChar w:fldCharType="separate"/>
      </w:r>
      <w:r>
        <w:rPr>
          <w:rStyle w:val="11"/>
          <w:color w:val="4C4C4C"/>
          <w:sz w:val="24"/>
          <w:szCs w:val="24"/>
          <w:u w:val="none"/>
          <w:shd w:val="clear" w:fill="FFFFFF"/>
        </w:rPr>
        <w:t>2.《2018年湖南省考试录用公务员专业指导目录》【点击下载】</w:t>
      </w:r>
      <w:r>
        <w:rPr>
          <w:color w:val="4C4C4C"/>
          <w:sz w:val="24"/>
          <w:szCs w:val="24"/>
          <w:u w:val="none"/>
          <w:shd w:val="clear" w:fill="FFFFFF"/>
        </w:rPr>
        <w:fldChar w:fldCharType="end"/>
      </w:r>
    </w:p>
    <w:p>
      <w:pPr>
        <w:pStyle w:val="3"/>
        <w:keepNext w:val="0"/>
        <w:keepLines w:val="0"/>
        <w:widowControl/>
        <w:suppressLineNumbers w:val="0"/>
        <w:spacing w:before="0" w:beforeAutospacing="0" w:after="0" w:afterAutospacing="0" w:line="555" w:lineRule="atLeast"/>
        <w:ind w:left="0" w:right="0" w:firstLine="1605"/>
        <w:rPr>
          <w:color w:val="414141"/>
          <w:sz w:val="24"/>
          <w:szCs w:val="24"/>
        </w:rPr>
      </w:pPr>
      <w:r>
        <w:rPr>
          <w:rFonts w:hint="eastAsia" w:ascii="仿宋_GB2312" w:eastAsia="仿宋_GB2312" w:cs="仿宋_GB2312"/>
          <w:color w:val="000000"/>
          <w:sz w:val="31"/>
          <w:szCs w:val="31"/>
          <w:shd w:val="clear" w:fill="FFFFFF"/>
        </w:rPr>
        <w:t>3.2018年张家界市市直学校公开招聘教师报名表</w:t>
      </w:r>
    </w:p>
    <w:p>
      <w:pPr>
        <w:pStyle w:val="3"/>
        <w:keepNext w:val="0"/>
        <w:keepLines w:val="0"/>
        <w:widowControl/>
        <w:suppressLineNumbers w:val="0"/>
        <w:spacing w:before="0" w:beforeAutospacing="0" w:after="0" w:afterAutospacing="0" w:line="555" w:lineRule="atLeast"/>
        <w:ind w:left="0" w:right="0" w:firstLine="1605"/>
        <w:rPr>
          <w:color w:val="414141"/>
          <w:sz w:val="24"/>
          <w:szCs w:val="24"/>
        </w:rPr>
      </w:pPr>
      <w:r>
        <w:rPr>
          <w:rFonts w:hint="eastAsia" w:ascii="仿宋_GB2312" w:eastAsia="仿宋_GB2312" w:cs="仿宋_GB2312"/>
          <w:color w:val="000000"/>
          <w:sz w:val="31"/>
          <w:szCs w:val="31"/>
          <w:shd w:val="clear" w:fill="FFFFFF"/>
        </w:rPr>
        <w:t>4.张家界市事业单位公开招聘人员考察表</w:t>
      </w:r>
    </w:p>
    <w:p>
      <w:pPr>
        <w:pStyle w:val="3"/>
        <w:keepNext w:val="0"/>
        <w:keepLines w:val="0"/>
        <w:widowControl/>
        <w:suppressLineNumbers w:val="0"/>
        <w:spacing w:before="0" w:beforeAutospacing="0" w:after="0" w:afterAutospacing="0" w:line="555" w:lineRule="atLeast"/>
        <w:ind w:left="0" w:right="0"/>
        <w:rPr>
          <w:color w:val="414141"/>
          <w:sz w:val="24"/>
          <w:szCs w:val="24"/>
        </w:rPr>
      </w:pPr>
      <w:r>
        <w:rPr>
          <w:rFonts w:hint="eastAsia" w:ascii="仿宋_GB2312" w:eastAsia="仿宋_GB2312" w:cs="仿宋_GB2312"/>
          <w:color w:val="000000"/>
          <w:sz w:val="31"/>
          <w:szCs w:val="31"/>
          <w:shd w:val="clear" w:fill="FFFFFF"/>
        </w:rPr>
        <w:t> </w:t>
      </w:r>
    </w:p>
    <w:p>
      <w:pPr>
        <w:pStyle w:val="3"/>
        <w:keepNext w:val="0"/>
        <w:keepLines w:val="0"/>
        <w:widowControl/>
        <w:suppressLineNumbers w:val="0"/>
        <w:spacing w:before="0" w:beforeAutospacing="0" w:after="0" w:afterAutospacing="0" w:line="555" w:lineRule="atLeast"/>
        <w:ind w:left="0" w:right="0" w:firstLine="5925"/>
        <w:rPr>
          <w:color w:val="414141"/>
          <w:sz w:val="24"/>
          <w:szCs w:val="24"/>
        </w:rPr>
      </w:pPr>
      <w:r>
        <w:rPr>
          <w:rFonts w:hint="eastAsia" w:ascii="仿宋_GB2312" w:eastAsia="仿宋_GB2312" w:cs="仿宋_GB2312"/>
          <w:color w:val="000000"/>
          <w:sz w:val="31"/>
          <w:szCs w:val="31"/>
          <w:shd w:val="clear" w:fill="FFFFFF"/>
        </w:rPr>
        <w:t>张家界市教育局</w:t>
      </w:r>
    </w:p>
    <w:p>
      <w:pPr>
        <w:pStyle w:val="3"/>
        <w:keepNext w:val="0"/>
        <w:keepLines w:val="0"/>
        <w:widowControl/>
        <w:suppressLineNumbers w:val="0"/>
        <w:spacing w:before="0" w:beforeAutospacing="0" w:after="0" w:afterAutospacing="0" w:line="555" w:lineRule="atLeast"/>
        <w:ind w:left="0" w:right="0" w:firstLine="5925"/>
        <w:rPr>
          <w:color w:val="414141"/>
          <w:sz w:val="24"/>
          <w:szCs w:val="24"/>
        </w:rPr>
      </w:pPr>
      <w:r>
        <w:rPr>
          <w:rFonts w:hint="eastAsia" w:ascii="仿宋_GB2312" w:eastAsia="仿宋_GB2312" w:cs="仿宋_GB2312"/>
          <w:color w:val="000000"/>
          <w:sz w:val="31"/>
          <w:szCs w:val="31"/>
          <w:shd w:val="clear" w:fill="FFFFFF"/>
        </w:rPr>
        <w:t>2018年8月2日</w:t>
      </w:r>
    </w:p>
    <w:p>
      <w:pPr>
        <w:pStyle w:val="3"/>
        <w:keepNext w:val="0"/>
        <w:keepLines w:val="0"/>
        <w:widowControl/>
        <w:suppressLineNumbers w:val="0"/>
        <w:spacing w:before="0" w:beforeAutospacing="0" w:after="0" w:afterAutospacing="0" w:line="555" w:lineRule="atLeast"/>
        <w:ind w:left="0" w:right="0"/>
        <w:jc w:val="left"/>
        <w:rPr>
          <w:color w:val="414141"/>
          <w:sz w:val="24"/>
          <w:szCs w:val="24"/>
        </w:rPr>
      </w:pPr>
      <w:r>
        <w:rPr>
          <w:rFonts w:hint="eastAsia" w:ascii="黑体" w:hAnsi="宋体" w:eastAsia="黑体" w:cs="黑体"/>
          <w:color w:val="414141"/>
          <w:sz w:val="31"/>
          <w:szCs w:val="31"/>
          <w:shd w:val="clear" w:fill="FFFFFF"/>
        </w:rPr>
        <w:t>附件1</w:t>
      </w:r>
    </w:p>
    <w:p>
      <w:pPr>
        <w:pStyle w:val="3"/>
        <w:keepNext w:val="0"/>
        <w:keepLines w:val="0"/>
        <w:widowControl/>
        <w:suppressLineNumbers w:val="0"/>
        <w:spacing w:before="0" w:beforeAutospacing="0" w:after="0" w:afterAutospacing="0" w:line="525" w:lineRule="atLeast"/>
        <w:ind w:left="0" w:right="0"/>
        <w:jc w:val="center"/>
        <w:rPr>
          <w:color w:val="414141"/>
          <w:sz w:val="24"/>
          <w:szCs w:val="24"/>
        </w:rPr>
      </w:pPr>
      <w:r>
        <w:rPr>
          <w:rFonts w:hint="eastAsia" w:ascii="方正小标宋简体" w:hAnsi="方正小标宋简体" w:eastAsia="方正小标宋简体" w:cs="方正小标宋简体"/>
          <w:color w:val="414141"/>
          <w:sz w:val="43"/>
          <w:szCs w:val="43"/>
          <w:shd w:val="clear" w:fill="FFFFFF"/>
        </w:rPr>
        <w:t>2018年张家界市市直学校公开招聘教师</w:t>
      </w:r>
    </w:p>
    <w:p>
      <w:pPr>
        <w:pStyle w:val="3"/>
        <w:keepNext w:val="0"/>
        <w:keepLines w:val="0"/>
        <w:widowControl/>
        <w:suppressLineNumbers w:val="0"/>
        <w:spacing w:before="0" w:beforeAutospacing="0" w:after="0" w:afterAutospacing="0" w:line="525" w:lineRule="atLeast"/>
        <w:ind w:left="0" w:right="0"/>
        <w:jc w:val="center"/>
        <w:rPr>
          <w:color w:val="414141"/>
          <w:sz w:val="24"/>
          <w:szCs w:val="24"/>
        </w:rPr>
      </w:pPr>
      <w:r>
        <w:rPr>
          <w:rFonts w:hint="eastAsia" w:ascii="方正小标宋简体" w:hAnsi="方正小标宋简体" w:eastAsia="方正小标宋简体" w:cs="方正小标宋简体"/>
          <w:color w:val="414141"/>
          <w:sz w:val="43"/>
          <w:szCs w:val="43"/>
          <w:shd w:val="clear" w:fill="FFFFFF"/>
        </w:rPr>
        <w:t>计划与职位表</w:t>
      </w:r>
    </w:p>
    <w:tbl>
      <w:tblPr>
        <w:tblW w:w="85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964"/>
        <w:gridCol w:w="964"/>
        <w:gridCol w:w="805"/>
        <w:gridCol w:w="57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110" w:hRule="atLeast"/>
        </w:trPr>
        <w:tc>
          <w:tcPr>
            <w:tcW w:w="964"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spacing w:line="360" w:lineRule="atLeast"/>
              <w:jc w:val="center"/>
              <w:rPr>
                <w:color w:val="414141"/>
                <w:sz w:val="24"/>
                <w:szCs w:val="24"/>
              </w:rPr>
            </w:pPr>
            <w:r>
              <w:rPr>
                <w:rStyle w:val="5"/>
                <w:rFonts w:hint="eastAsia" w:ascii="宋体" w:hAnsi="宋体" w:eastAsia="宋体" w:cs="宋体"/>
                <w:color w:val="414141"/>
                <w:sz w:val="24"/>
                <w:szCs w:val="24"/>
              </w:rPr>
              <w:t>招聘</w:t>
            </w:r>
          </w:p>
          <w:p>
            <w:pPr>
              <w:pStyle w:val="3"/>
              <w:keepNext w:val="0"/>
              <w:keepLines w:val="0"/>
              <w:widowControl/>
              <w:suppressLineNumbers w:val="0"/>
              <w:spacing w:line="360" w:lineRule="atLeast"/>
              <w:jc w:val="center"/>
              <w:rPr>
                <w:color w:val="414141"/>
                <w:sz w:val="24"/>
                <w:szCs w:val="24"/>
              </w:rPr>
            </w:pPr>
            <w:r>
              <w:rPr>
                <w:rStyle w:val="5"/>
                <w:rFonts w:hint="eastAsia" w:ascii="宋体" w:hAnsi="宋体" w:eastAsia="宋体" w:cs="宋体"/>
                <w:color w:val="414141"/>
                <w:sz w:val="24"/>
                <w:szCs w:val="24"/>
              </w:rPr>
              <w:t>单位</w:t>
            </w:r>
          </w:p>
        </w:tc>
        <w:tc>
          <w:tcPr>
            <w:tcW w:w="964"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spacing w:line="360" w:lineRule="atLeast"/>
              <w:jc w:val="center"/>
              <w:rPr>
                <w:color w:val="414141"/>
                <w:sz w:val="24"/>
                <w:szCs w:val="24"/>
              </w:rPr>
            </w:pPr>
            <w:r>
              <w:rPr>
                <w:rStyle w:val="5"/>
                <w:rFonts w:hint="eastAsia" w:ascii="宋体" w:hAnsi="宋体" w:eastAsia="宋体" w:cs="宋体"/>
                <w:color w:val="414141"/>
                <w:sz w:val="24"/>
                <w:szCs w:val="24"/>
              </w:rPr>
              <w:t>招聘岗位名称</w:t>
            </w:r>
          </w:p>
        </w:tc>
        <w:tc>
          <w:tcPr>
            <w:tcW w:w="805"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spacing w:line="360" w:lineRule="atLeast"/>
              <w:jc w:val="center"/>
              <w:rPr>
                <w:color w:val="414141"/>
                <w:sz w:val="24"/>
                <w:szCs w:val="24"/>
              </w:rPr>
            </w:pPr>
            <w:r>
              <w:rPr>
                <w:rStyle w:val="5"/>
                <w:rFonts w:hint="eastAsia" w:ascii="宋体" w:hAnsi="宋体" w:eastAsia="宋体" w:cs="宋体"/>
                <w:color w:val="414141"/>
                <w:sz w:val="24"/>
                <w:szCs w:val="24"/>
              </w:rPr>
              <w:t>招聘计划</w:t>
            </w:r>
          </w:p>
        </w:tc>
        <w:tc>
          <w:tcPr>
            <w:tcW w:w="5780"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spacing w:line="360" w:lineRule="atLeast"/>
              <w:jc w:val="center"/>
              <w:rPr>
                <w:color w:val="414141"/>
                <w:sz w:val="24"/>
                <w:szCs w:val="24"/>
              </w:rPr>
            </w:pPr>
            <w:r>
              <w:rPr>
                <w:rStyle w:val="5"/>
                <w:rFonts w:hint="eastAsia" w:ascii="宋体" w:hAnsi="宋体" w:eastAsia="宋体" w:cs="宋体"/>
                <w:color w:val="414141"/>
                <w:sz w:val="24"/>
                <w:szCs w:val="24"/>
              </w:rPr>
              <w:t>报 考 职 位 要 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951" w:hRule="atLeast"/>
        </w:trPr>
        <w:tc>
          <w:tcPr>
            <w:tcW w:w="964" w:type="dxa"/>
            <w:vMerge w:val="restart"/>
            <w:tcBorders>
              <w:top w:val="nil"/>
              <w:left w:val="single" w:color="auto" w:sz="6" w:space="0"/>
              <w:bottom w:val="single" w:color="auto" w:sz="6" w:space="0"/>
              <w:right w:val="single" w:color="000000" w:sz="6" w:space="0"/>
            </w:tcBorders>
            <w:shd w:val="clear"/>
            <w:tcMar>
              <w:left w:w="105" w:type="dxa"/>
              <w:right w:w="105" w:type="dxa"/>
            </w:tcMar>
            <w:vAlign w:val="center"/>
          </w:tcPr>
          <w:p>
            <w:pPr>
              <w:pStyle w:val="3"/>
              <w:keepNext w:val="0"/>
              <w:keepLines w:val="0"/>
              <w:widowControl/>
              <w:suppressLineNumbers w:val="0"/>
              <w:spacing w:line="360" w:lineRule="atLeast"/>
              <w:jc w:val="center"/>
              <w:rPr>
                <w:color w:val="414141"/>
                <w:sz w:val="24"/>
                <w:szCs w:val="24"/>
              </w:rPr>
            </w:pPr>
            <w:r>
              <w:rPr>
                <w:rFonts w:hint="eastAsia" w:ascii="宋体" w:hAnsi="宋体" w:eastAsia="宋体" w:cs="宋体"/>
                <w:color w:val="414141"/>
                <w:sz w:val="24"/>
                <w:szCs w:val="24"/>
              </w:rPr>
              <w:t>张家</w:t>
            </w:r>
          </w:p>
          <w:p>
            <w:pPr>
              <w:pStyle w:val="3"/>
              <w:keepNext w:val="0"/>
              <w:keepLines w:val="0"/>
              <w:widowControl/>
              <w:suppressLineNumbers w:val="0"/>
              <w:spacing w:line="360" w:lineRule="atLeast"/>
              <w:jc w:val="center"/>
              <w:rPr>
                <w:color w:val="414141"/>
                <w:sz w:val="24"/>
                <w:szCs w:val="24"/>
              </w:rPr>
            </w:pPr>
            <w:r>
              <w:rPr>
                <w:rFonts w:hint="eastAsia" w:ascii="宋体" w:hAnsi="宋体" w:eastAsia="宋体" w:cs="宋体"/>
                <w:color w:val="414141"/>
                <w:sz w:val="24"/>
                <w:szCs w:val="24"/>
              </w:rPr>
              <w:t>界市</w:t>
            </w:r>
          </w:p>
          <w:p>
            <w:pPr>
              <w:pStyle w:val="3"/>
              <w:keepNext w:val="0"/>
              <w:keepLines w:val="0"/>
              <w:widowControl/>
              <w:suppressLineNumbers w:val="0"/>
              <w:spacing w:line="360" w:lineRule="atLeast"/>
              <w:jc w:val="center"/>
              <w:rPr>
                <w:color w:val="414141"/>
                <w:sz w:val="24"/>
                <w:szCs w:val="24"/>
              </w:rPr>
            </w:pPr>
            <w:r>
              <w:rPr>
                <w:rFonts w:hint="eastAsia" w:ascii="宋体" w:hAnsi="宋体" w:eastAsia="宋体" w:cs="宋体"/>
                <w:color w:val="414141"/>
                <w:sz w:val="24"/>
                <w:szCs w:val="24"/>
              </w:rPr>
              <w:t>民族</w:t>
            </w:r>
          </w:p>
          <w:p>
            <w:pPr>
              <w:pStyle w:val="3"/>
              <w:keepNext w:val="0"/>
              <w:keepLines w:val="0"/>
              <w:widowControl/>
              <w:suppressLineNumbers w:val="0"/>
              <w:spacing w:line="360" w:lineRule="atLeast"/>
              <w:jc w:val="center"/>
              <w:rPr>
                <w:color w:val="414141"/>
                <w:sz w:val="24"/>
                <w:szCs w:val="24"/>
              </w:rPr>
            </w:pPr>
            <w:r>
              <w:rPr>
                <w:rFonts w:hint="eastAsia" w:ascii="宋体" w:hAnsi="宋体" w:eastAsia="宋体" w:cs="宋体"/>
                <w:color w:val="414141"/>
                <w:sz w:val="24"/>
                <w:szCs w:val="24"/>
              </w:rPr>
              <w:t>中学</w:t>
            </w:r>
          </w:p>
        </w:tc>
        <w:tc>
          <w:tcPr>
            <w:tcW w:w="964" w:type="dxa"/>
            <w:tcBorders>
              <w:top w:val="nil"/>
              <w:left w:val="nil"/>
              <w:bottom w:val="single" w:color="auto" w:sz="6" w:space="0"/>
              <w:right w:val="single" w:color="000000" w:sz="6" w:space="0"/>
            </w:tcBorders>
            <w:shd w:val="clear"/>
            <w:tcMar>
              <w:left w:w="105" w:type="dxa"/>
              <w:right w:w="105" w:type="dxa"/>
            </w:tcMar>
            <w:vAlign w:val="center"/>
          </w:tcPr>
          <w:p>
            <w:pPr>
              <w:pStyle w:val="3"/>
              <w:keepNext w:val="0"/>
              <w:keepLines w:val="0"/>
              <w:widowControl/>
              <w:suppressLineNumbers w:val="0"/>
              <w:spacing w:line="360" w:lineRule="atLeast"/>
              <w:jc w:val="center"/>
              <w:rPr>
                <w:color w:val="414141"/>
                <w:sz w:val="24"/>
                <w:szCs w:val="24"/>
              </w:rPr>
            </w:pPr>
            <w:r>
              <w:rPr>
                <w:rFonts w:hint="eastAsia" w:ascii="宋体" w:hAnsi="宋体" w:eastAsia="宋体" w:cs="宋体"/>
                <w:color w:val="414141"/>
                <w:sz w:val="24"/>
                <w:szCs w:val="24"/>
              </w:rPr>
              <w:t>中学</w:t>
            </w:r>
          </w:p>
          <w:p>
            <w:pPr>
              <w:pStyle w:val="3"/>
              <w:keepNext w:val="0"/>
              <w:keepLines w:val="0"/>
              <w:widowControl/>
              <w:suppressLineNumbers w:val="0"/>
              <w:spacing w:line="360" w:lineRule="atLeast"/>
              <w:jc w:val="center"/>
              <w:rPr>
                <w:color w:val="414141"/>
                <w:sz w:val="24"/>
                <w:szCs w:val="24"/>
              </w:rPr>
            </w:pPr>
            <w:r>
              <w:rPr>
                <w:rFonts w:hint="eastAsia" w:ascii="宋体" w:hAnsi="宋体" w:eastAsia="宋体" w:cs="宋体"/>
                <w:color w:val="414141"/>
                <w:sz w:val="24"/>
                <w:szCs w:val="24"/>
              </w:rPr>
              <w:t>数学</w:t>
            </w:r>
          </w:p>
          <w:p>
            <w:pPr>
              <w:pStyle w:val="3"/>
              <w:keepNext w:val="0"/>
              <w:keepLines w:val="0"/>
              <w:widowControl/>
              <w:suppressLineNumbers w:val="0"/>
              <w:spacing w:line="360" w:lineRule="atLeast"/>
              <w:jc w:val="center"/>
              <w:rPr>
                <w:color w:val="414141"/>
                <w:sz w:val="24"/>
                <w:szCs w:val="24"/>
              </w:rPr>
            </w:pPr>
            <w:r>
              <w:rPr>
                <w:rFonts w:hint="eastAsia" w:ascii="宋体" w:hAnsi="宋体" w:eastAsia="宋体" w:cs="宋体"/>
                <w:color w:val="414141"/>
                <w:sz w:val="24"/>
                <w:szCs w:val="24"/>
              </w:rPr>
              <w:t>教师</w:t>
            </w:r>
          </w:p>
        </w:tc>
        <w:tc>
          <w:tcPr>
            <w:tcW w:w="805" w:type="dxa"/>
            <w:tcBorders>
              <w:top w:val="nil"/>
              <w:left w:val="nil"/>
              <w:bottom w:val="single" w:color="auto" w:sz="6" w:space="0"/>
              <w:right w:val="single" w:color="000000" w:sz="6" w:space="0"/>
            </w:tcBorders>
            <w:shd w:val="clear"/>
            <w:tcMar>
              <w:left w:w="105" w:type="dxa"/>
              <w:right w:w="105" w:type="dxa"/>
            </w:tcMar>
            <w:vAlign w:val="center"/>
          </w:tcPr>
          <w:p>
            <w:pPr>
              <w:pStyle w:val="3"/>
              <w:keepNext w:val="0"/>
              <w:keepLines w:val="0"/>
              <w:widowControl/>
              <w:suppressLineNumbers w:val="0"/>
              <w:spacing w:line="360" w:lineRule="atLeast"/>
              <w:ind w:left="0" w:firstLine="240"/>
              <w:rPr>
                <w:color w:val="414141"/>
                <w:sz w:val="24"/>
                <w:szCs w:val="24"/>
              </w:rPr>
            </w:pPr>
            <w:r>
              <w:rPr>
                <w:rFonts w:hint="eastAsia" w:ascii="宋体" w:hAnsi="宋体" w:eastAsia="宋体" w:cs="宋体"/>
                <w:color w:val="414141"/>
                <w:sz w:val="24"/>
                <w:szCs w:val="24"/>
              </w:rPr>
              <w:t>2</w:t>
            </w:r>
          </w:p>
        </w:tc>
        <w:tc>
          <w:tcPr>
            <w:tcW w:w="5780" w:type="dxa"/>
            <w:tcBorders>
              <w:top w:val="nil"/>
              <w:left w:val="nil"/>
              <w:bottom w:val="single" w:color="auto" w:sz="6" w:space="0"/>
              <w:right w:val="single" w:color="000000" w:sz="6" w:space="0"/>
            </w:tcBorders>
            <w:shd w:val="clear"/>
            <w:tcMar>
              <w:left w:w="105" w:type="dxa"/>
              <w:right w:w="105" w:type="dxa"/>
            </w:tcMar>
            <w:vAlign w:val="center"/>
          </w:tcPr>
          <w:p>
            <w:pPr>
              <w:pStyle w:val="3"/>
              <w:keepNext w:val="0"/>
              <w:keepLines w:val="0"/>
              <w:widowControl/>
              <w:suppressLineNumbers w:val="0"/>
              <w:spacing w:line="360" w:lineRule="atLeast"/>
              <w:rPr>
                <w:color w:val="414141"/>
                <w:sz w:val="24"/>
                <w:szCs w:val="24"/>
              </w:rPr>
            </w:pPr>
            <w:r>
              <w:rPr>
                <w:rFonts w:hint="eastAsia" w:ascii="宋体" w:hAnsi="宋体" w:eastAsia="宋体" w:cs="宋体"/>
                <w:color w:val="414141"/>
                <w:sz w:val="24"/>
                <w:szCs w:val="24"/>
              </w:rPr>
              <w:t>本科以上学历，35周岁以下，数学类专业，具有数学学科初级中学以上教师资格证。具</w:t>
            </w:r>
            <w:r>
              <w:rPr>
                <w:rFonts w:hint="eastAsia" w:ascii="宋体" w:hAnsi="宋体" w:eastAsia="宋体" w:cs="宋体"/>
                <w:color w:val="000000"/>
                <w:sz w:val="24"/>
                <w:szCs w:val="24"/>
              </w:rPr>
              <w:t>有中级(一级教师)以上专业技术职称的，年龄可放宽到40周岁以下。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31" w:hRule="atLeast"/>
        </w:trPr>
        <w:tc>
          <w:tcPr>
            <w:tcW w:w="964" w:type="dxa"/>
            <w:vMerge w:val="continue"/>
            <w:tcBorders>
              <w:top w:val="nil"/>
              <w:left w:val="single" w:color="auto" w:sz="6" w:space="0"/>
              <w:bottom w:val="single" w:color="auto" w:sz="6" w:space="0"/>
              <w:right w:val="single" w:color="000000" w:sz="6" w:space="0"/>
            </w:tcBorders>
            <w:shd w:val="clear"/>
            <w:tcMar>
              <w:left w:w="105" w:type="dxa"/>
              <w:right w:w="105" w:type="dxa"/>
            </w:tcMar>
            <w:vAlign w:val="center"/>
          </w:tcPr>
          <w:p>
            <w:pPr>
              <w:rPr>
                <w:rFonts w:hint="eastAsia" w:ascii="微软雅黑" w:hAnsi="微软雅黑" w:eastAsia="微软雅黑" w:cs="微软雅黑"/>
                <w:color w:val="4C4C4C"/>
                <w:sz w:val="21"/>
                <w:szCs w:val="21"/>
              </w:rPr>
            </w:pPr>
          </w:p>
        </w:tc>
        <w:tc>
          <w:tcPr>
            <w:tcW w:w="964" w:type="dxa"/>
            <w:tcBorders>
              <w:top w:val="nil"/>
              <w:left w:val="nil"/>
              <w:bottom w:val="single" w:color="auto" w:sz="6" w:space="0"/>
              <w:right w:val="single" w:color="000000" w:sz="6" w:space="0"/>
            </w:tcBorders>
            <w:shd w:val="clear"/>
            <w:tcMar>
              <w:left w:w="105" w:type="dxa"/>
              <w:right w:w="105" w:type="dxa"/>
            </w:tcMar>
            <w:vAlign w:val="center"/>
          </w:tcPr>
          <w:p>
            <w:pPr>
              <w:pStyle w:val="3"/>
              <w:keepNext w:val="0"/>
              <w:keepLines w:val="0"/>
              <w:widowControl/>
              <w:suppressLineNumbers w:val="0"/>
              <w:spacing w:line="360" w:lineRule="atLeast"/>
              <w:jc w:val="center"/>
              <w:rPr>
                <w:color w:val="414141"/>
                <w:sz w:val="24"/>
                <w:szCs w:val="24"/>
              </w:rPr>
            </w:pPr>
            <w:r>
              <w:rPr>
                <w:rFonts w:hint="eastAsia" w:ascii="宋体" w:hAnsi="宋体" w:eastAsia="宋体" w:cs="宋体"/>
                <w:color w:val="414141"/>
                <w:sz w:val="24"/>
                <w:szCs w:val="24"/>
              </w:rPr>
              <w:t>中学</w:t>
            </w:r>
          </w:p>
          <w:p>
            <w:pPr>
              <w:pStyle w:val="3"/>
              <w:keepNext w:val="0"/>
              <w:keepLines w:val="0"/>
              <w:widowControl/>
              <w:suppressLineNumbers w:val="0"/>
              <w:spacing w:line="360" w:lineRule="atLeast"/>
              <w:jc w:val="center"/>
              <w:rPr>
                <w:color w:val="414141"/>
                <w:sz w:val="24"/>
                <w:szCs w:val="24"/>
              </w:rPr>
            </w:pPr>
            <w:r>
              <w:rPr>
                <w:rFonts w:hint="eastAsia" w:ascii="宋体" w:hAnsi="宋体" w:eastAsia="宋体" w:cs="宋体"/>
                <w:color w:val="414141"/>
                <w:sz w:val="24"/>
                <w:szCs w:val="24"/>
              </w:rPr>
              <w:t>化学</w:t>
            </w:r>
          </w:p>
          <w:p>
            <w:pPr>
              <w:pStyle w:val="3"/>
              <w:keepNext w:val="0"/>
              <w:keepLines w:val="0"/>
              <w:widowControl/>
              <w:suppressLineNumbers w:val="0"/>
              <w:spacing w:line="360" w:lineRule="atLeast"/>
              <w:jc w:val="center"/>
              <w:rPr>
                <w:color w:val="414141"/>
                <w:sz w:val="24"/>
                <w:szCs w:val="24"/>
              </w:rPr>
            </w:pPr>
            <w:r>
              <w:rPr>
                <w:rFonts w:hint="eastAsia" w:ascii="宋体" w:hAnsi="宋体" w:eastAsia="宋体" w:cs="宋体"/>
                <w:color w:val="414141"/>
                <w:sz w:val="24"/>
                <w:szCs w:val="24"/>
              </w:rPr>
              <w:t>教师</w:t>
            </w:r>
          </w:p>
        </w:tc>
        <w:tc>
          <w:tcPr>
            <w:tcW w:w="805" w:type="dxa"/>
            <w:tcBorders>
              <w:top w:val="nil"/>
              <w:left w:val="nil"/>
              <w:bottom w:val="single" w:color="auto" w:sz="6" w:space="0"/>
              <w:right w:val="single" w:color="000000" w:sz="6" w:space="0"/>
            </w:tcBorders>
            <w:shd w:val="clear"/>
            <w:tcMar>
              <w:left w:w="105" w:type="dxa"/>
              <w:right w:w="105" w:type="dxa"/>
            </w:tcMar>
            <w:vAlign w:val="center"/>
          </w:tcPr>
          <w:p>
            <w:pPr>
              <w:pStyle w:val="3"/>
              <w:keepNext w:val="0"/>
              <w:keepLines w:val="0"/>
              <w:widowControl/>
              <w:suppressLineNumbers w:val="0"/>
              <w:spacing w:line="360" w:lineRule="atLeast"/>
              <w:ind w:left="0" w:firstLine="240"/>
              <w:rPr>
                <w:color w:val="414141"/>
                <w:sz w:val="24"/>
                <w:szCs w:val="24"/>
              </w:rPr>
            </w:pPr>
            <w:r>
              <w:rPr>
                <w:rFonts w:hint="eastAsia" w:ascii="宋体" w:hAnsi="宋体" w:eastAsia="宋体" w:cs="宋体"/>
                <w:color w:val="414141"/>
                <w:sz w:val="24"/>
                <w:szCs w:val="24"/>
              </w:rPr>
              <w:t>1</w:t>
            </w:r>
          </w:p>
        </w:tc>
        <w:tc>
          <w:tcPr>
            <w:tcW w:w="5780" w:type="dxa"/>
            <w:tcBorders>
              <w:top w:val="nil"/>
              <w:left w:val="nil"/>
              <w:bottom w:val="single" w:color="auto" w:sz="6" w:space="0"/>
              <w:right w:val="single" w:color="000000" w:sz="6" w:space="0"/>
            </w:tcBorders>
            <w:shd w:val="clear"/>
            <w:tcMar>
              <w:left w:w="105" w:type="dxa"/>
              <w:right w:w="105" w:type="dxa"/>
            </w:tcMar>
            <w:vAlign w:val="center"/>
          </w:tcPr>
          <w:p>
            <w:pPr>
              <w:pStyle w:val="3"/>
              <w:keepNext w:val="0"/>
              <w:keepLines w:val="0"/>
              <w:widowControl/>
              <w:suppressLineNumbers w:val="0"/>
              <w:spacing w:line="360" w:lineRule="atLeast"/>
              <w:rPr>
                <w:color w:val="414141"/>
                <w:sz w:val="24"/>
                <w:szCs w:val="24"/>
              </w:rPr>
            </w:pPr>
            <w:r>
              <w:rPr>
                <w:rFonts w:hint="eastAsia" w:ascii="宋体" w:hAnsi="宋体" w:eastAsia="宋体" w:cs="宋体"/>
                <w:color w:val="414141"/>
                <w:sz w:val="24"/>
                <w:szCs w:val="24"/>
              </w:rPr>
              <w:t>本科以上学历，35周岁以下，化学类专业，具有化学学科初级中学以上教师资格证。具</w:t>
            </w:r>
            <w:r>
              <w:rPr>
                <w:rFonts w:hint="eastAsia" w:ascii="宋体" w:hAnsi="宋体" w:eastAsia="宋体" w:cs="宋体"/>
                <w:color w:val="000000"/>
                <w:sz w:val="24"/>
                <w:szCs w:val="24"/>
              </w:rPr>
              <w:t>有中级(一级教师)以上专业技术职称的，年龄可放宽到40周岁以下。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50" w:hRule="atLeast"/>
        </w:trPr>
        <w:tc>
          <w:tcPr>
            <w:tcW w:w="964" w:type="dxa"/>
            <w:vMerge w:val="restart"/>
            <w:tcBorders>
              <w:top w:val="nil"/>
              <w:left w:val="single" w:color="auto"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spacing w:line="450" w:lineRule="atLeast"/>
              <w:jc w:val="center"/>
              <w:rPr>
                <w:color w:val="414141"/>
                <w:sz w:val="24"/>
                <w:szCs w:val="24"/>
              </w:rPr>
            </w:pPr>
            <w:r>
              <w:rPr>
                <w:rFonts w:hint="eastAsia" w:ascii="宋体" w:hAnsi="宋体" w:eastAsia="宋体" w:cs="宋体"/>
                <w:color w:val="414141"/>
                <w:sz w:val="24"/>
                <w:szCs w:val="24"/>
              </w:rPr>
              <w:t>张家</w:t>
            </w:r>
          </w:p>
          <w:p>
            <w:pPr>
              <w:pStyle w:val="3"/>
              <w:keepNext w:val="0"/>
              <w:keepLines w:val="0"/>
              <w:widowControl/>
              <w:suppressLineNumbers w:val="0"/>
              <w:spacing w:line="450" w:lineRule="atLeast"/>
              <w:jc w:val="center"/>
              <w:rPr>
                <w:color w:val="414141"/>
                <w:sz w:val="24"/>
                <w:szCs w:val="24"/>
              </w:rPr>
            </w:pPr>
            <w:r>
              <w:rPr>
                <w:rFonts w:hint="eastAsia" w:ascii="宋体" w:hAnsi="宋体" w:eastAsia="宋体" w:cs="宋体"/>
                <w:color w:val="414141"/>
                <w:sz w:val="24"/>
                <w:szCs w:val="24"/>
              </w:rPr>
              <w:t>界市</w:t>
            </w:r>
          </w:p>
          <w:p>
            <w:pPr>
              <w:pStyle w:val="3"/>
              <w:keepNext w:val="0"/>
              <w:keepLines w:val="0"/>
              <w:widowControl/>
              <w:suppressLineNumbers w:val="0"/>
              <w:spacing w:line="450" w:lineRule="atLeast"/>
              <w:jc w:val="center"/>
              <w:rPr>
                <w:color w:val="414141"/>
                <w:sz w:val="24"/>
                <w:szCs w:val="24"/>
              </w:rPr>
            </w:pPr>
            <w:r>
              <w:rPr>
                <w:rFonts w:hint="eastAsia" w:ascii="宋体" w:hAnsi="宋体" w:eastAsia="宋体" w:cs="宋体"/>
                <w:color w:val="414141"/>
                <w:sz w:val="24"/>
                <w:szCs w:val="24"/>
              </w:rPr>
              <w:t>特殊</w:t>
            </w:r>
          </w:p>
          <w:p>
            <w:pPr>
              <w:pStyle w:val="3"/>
              <w:keepNext w:val="0"/>
              <w:keepLines w:val="0"/>
              <w:widowControl/>
              <w:suppressLineNumbers w:val="0"/>
              <w:spacing w:line="450" w:lineRule="atLeast"/>
              <w:jc w:val="center"/>
              <w:rPr>
                <w:color w:val="414141"/>
                <w:sz w:val="24"/>
                <w:szCs w:val="24"/>
              </w:rPr>
            </w:pPr>
            <w:r>
              <w:rPr>
                <w:rFonts w:hint="eastAsia" w:ascii="宋体" w:hAnsi="宋体" w:eastAsia="宋体" w:cs="宋体"/>
                <w:color w:val="414141"/>
                <w:sz w:val="24"/>
                <w:szCs w:val="24"/>
              </w:rPr>
              <w:t>教育</w:t>
            </w:r>
          </w:p>
          <w:p>
            <w:pPr>
              <w:pStyle w:val="3"/>
              <w:keepNext w:val="0"/>
              <w:keepLines w:val="0"/>
              <w:widowControl/>
              <w:suppressLineNumbers w:val="0"/>
              <w:spacing w:line="450" w:lineRule="atLeast"/>
              <w:jc w:val="center"/>
              <w:rPr>
                <w:color w:val="414141"/>
                <w:sz w:val="24"/>
                <w:szCs w:val="24"/>
              </w:rPr>
            </w:pPr>
            <w:r>
              <w:rPr>
                <w:rFonts w:hint="eastAsia" w:ascii="宋体" w:hAnsi="宋体" w:eastAsia="宋体" w:cs="宋体"/>
                <w:color w:val="414141"/>
                <w:sz w:val="24"/>
                <w:szCs w:val="24"/>
              </w:rPr>
              <w:t>学校</w:t>
            </w:r>
          </w:p>
        </w:tc>
        <w:tc>
          <w:tcPr>
            <w:tcW w:w="964" w:type="dxa"/>
            <w:tcBorders>
              <w:top w:val="nil"/>
              <w:left w:val="nil"/>
              <w:bottom w:val="single" w:color="auto" w:sz="6" w:space="0"/>
              <w:right w:val="single" w:color="000000" w:sz="6" w:space="0"/>
            </w:tcBorders>
            <w:shd w:val="clear"/>
            <w:tcMar>
              <w:left w:w="105" w:type="dxa"/>
              <w:right w:w="105" w:type="dxa"/>
            </w:tcMar>
            <w:vAlign w:val="center"/>
          </w:tcPr>
          <w:p>
            <w:pPr>
              <w:pStyle w:val="3"/>
              <w:keepNext w:val="0"/>
              <w:keepLines w:val="0"/>
              <w:widowControl/>
              <w:suppressLineNumbers w:val="0"/>
              <w:spacing w:line="360" w:lineRule="atLeast"/>
              <w:jc w:val="center"/>
              <w:rPr>
                <w:color w:val="414141"/>
                <w:sz w:val="24"/>
                <w:szCs w:val="24"/>
              </w:rPr>
            </w:pPr>
            <w:r>
              <w:rPr>
                <w:rFonts w:hint="eastAsia" w:ascii="宋体" w:hAnsi="宋体" w:eastAsia="宋体" w:cs="宋体"/>
                <w:color w:val="414141"/>
                <w:sz w:val="24"/>
                <w:szCs w:val="24"/>
              </w:rPr>
              <w:t>语文</w:t>
            </w:r>
          </w:p>
          <w:p>
            <w:pPr>
              <w:pStyle w:val="3"/>
              <w:keepNext w:val="0"/>
              <w:keepLines w:val="0"/>
              <w:widowControl/>
              <w:suppressLineNumbers w:val="0"/>
              <w:spacing w:line="360" w:lineRule="atLeast"/>
              <w:jc w:val="center"/>
              <w:rPr>
                <w:color w:val="414141"/>
                <w:sz w:val="24"/>
                <w:szCs w:val="24"/>
              </w:rPr>
            </w:pPr>
            <w:r>
              <w:rPr>
                <w:rFonts w:hint="eastAsia" w:ascii="宋体" w:hAnsi="宋体" w:eastAsia="宋体" w:cs="宋体"/>
                <w:color w:val="414141"/>
                <w:sz w:val="24"/>
                <w:szCs w:val="24"/>
              </w:rPr>
              <w:t>教师</w:t>
            </w:r>
          </w:p>
        </w:tc>
        <w:tc>
          <w:tcPr>
            <w:tcW w:w="805" w:type="dxa"/>
            <w:tcBorders>
              <w:top w:val="nil"/>
              <w:left w:val="nil"/>
              <w:bottom w:val="single" w:color="auto" w:sz="6" w:space="0"/>
              <w:right w:val="single" w:color="000000" w:sz="6" w:space="0"/>
            </w:tcBorders>
            <w:shd w:val="clear"/>
            <w:tcMar>
              <w:left w:w="105" w:type="dxa"/>
              <w:right w:w="105" w:type="dxa"/>
            </w:tcMar>
            <w:vAlign w:val="center"/>
          </w:tcPr>
          <w:p>
            <w:pPr>
              <w:pStyle w:val="3"/>
              <w:keepNext w:val="0"/>
              <w:keepLines w:val="0"/>
              <w:widowControl/>
              <w:suppressLineNumbers w:val="0"/>
              <w:spacing w:line="360" w:lineRule="atLeast"/>
              <w:ind w:left="0" w:firstLine="240"/>
              <w:rPr>
                <w:color w:val="414141"/>
                <w:sz w:val="24"/>
                <w:szCs w:val="24"/>
              </w:rPr>
            </w:pPr>
            <w:r>
              <w:rPr>
                <w:rFonts w:hint="eastAsia" w:ascii="宋体" w:hAnsi="宋体" w:eastAsia="宋体" w:cs="宋体"/>
                <w:color w:val="414141"/>
                <w:sz w:val="24"/>
                <w:szCs w:val="24"/>
              </w:rPr>
              <w:t>2</w:t>
            </w:r>
          </w:p>
        </w:tc>
        <w:tc>
          <w:tcPr>
            <w:tcW w:w="5780" w:type="dxa"/>
            <w:tcBorders>
              <w:top w:val="nil"/>
              <w:left w:val="nil"/>
              <w:bottom w:val="single" w:color="auto" w:sz="6" w:space="0"/>
              <w:right w:val="single" w:color="000000" w:sz="6" w:space="0"/>
            </w:tcBorders>
            <w:shd w:val="clear"/>
            <w:tcMar>
              <w:left w:w="105" w:type="dxa"/>
              <w:right w:w="105" w:type="dxa"/>
            </w:tcMar>
            <w:vAlign w:val="center"/>
          </w:tcPr>
          <w:p>
            <w:pPr>
              <w:pStyle w:val="3"/>
              <w:keepNext w:val="0"/>
              <w:keepLines w:val="0"/>
              <w:widowControl/>
              <w:suppressLineNumbers w:val="0"/>
              <w:spacing w:line="360" w:lineRule="atLeast"/>
              <w:rPr>
                <w:color w:val="414141"/>
                <w:sz w:val="24"/>
                <w:szCs w:val="24"/>
              </w:rPr>
            </w:pPr>
            <w:r>
              <w:rPr>
                <w:rFonts w:hint="eastAsia" w:ascii="宋体" w:hAnsi="宋体" w:eastAsia="宋体" w:cs="宋体"/>
                <w:color w:val="414141"/>
                <w:sz w:val="24"/>
                <w:szCs w:val="24"/>
              </w:rPr>
              <w:t>本科以上学历，35周岁以下，中国语言文学类专业，具有语文学科教师资格证。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51" w:hRule="atLeast"/>
        </w:trPr>
        <w:tc>
          <w:tcPr>
            <w:tcW w:w="964" w:type="dxa"/>
            <w:vMerge w:val="continue"/>
            <w:tcBorders>
              <w:top w:val="nil"/>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color w:val="4C4C4C"/>
                <w:sz w:val="21"/>
                <w:szCs w:val="21"/>
              </w:rPr>
            </w:pPr>
          </w:p>
        </w:tc>
        <w:tc>
          <w:tcPr>
            <w:tcW w:w="964" w:type="dxa"/>
            <w:tcBorders>
              <w:top w:val="nil"/>
              <w:left w:val="nil"/>
              <w:bottom w:val="single" w:color="auto" w:sz="6" w:space="0"/>
              <w:right w:val="single" w:color="000000" w:sz="6" w:space="0"/>
            </w:tcBorders>
            <w:shd w:val="clear"/>
            <w:tcMar>
              <w:left w:w="105" w:type="dxa"/>
              <w:right w:w="105" w:type="dxa"/>
            </w:tcMar>
            <w:vAlign w:val="center"/>
          </w:tcPr>
          <w:p>
            <w:pPr>
              <w:pStyle w:val="3"/>
              <w:keepNext w:val="0"/>
              <w:keepLines w:val="0"/>
              <w:widowControl/>
              <w:suppressLineNumbers w:val="0"/>
              <w:spacing w:line="360" w:lineRule="atLeast"/>
              <w:jc w:val="center"/>
              <w:rPr>
                <w:color w:val="414141"/>
                <w:sz w:val="24"/>
                <w:szCs w:val="24"/>
              </w:rPr>
            </w:pPr>
            <w:r>
              <w:rPr>
                <w:rFonts w:hint="eastAsia" w:ascii="宋体" w:hAnsi="宋体" w:eastAsia="宋体" w:cs="宋体"/>
                <w:color w:val="414141"/>
                <w:sz w:val="24"/>
                <w:szCs w:val="24"/>
              </w:rPr>
              <w:t>体育</w:t>
            </w:r>
          </w:p>
          <w:p>
            <w:pPr>
              <w:pStyle w:val="3"/>
              <w:keepNext w:val="0"/>
              <w:keepLines w:val="0"/>
              <w:widowControl/>
              <w:suppressLineNumbers w:val="0"/>
              <w:spacing w:line="360" w:lineRule="atLeast"/>
              <w:jc w:val="center"/>
              <w:rPr>
                <w:color w:val="414141"/>
                <w:sz w:val="24"/>
                <w:szCs w:val="24"/>
              </w:rPr>
            </w:pPr>
            <w:r>
              <w:rPr>
                <w:rFonts w:hint="eastAsia" w:ascii="宋体" w:hAnsi="宋体" w:eastAsia="宋体" w:cs="宋体"/>
                <w:color w:val="414141"/>
                <w:sz w:val="24"/>
                <w:szCs w:val="24"/>
              </w:rPr>
              <w:t>教师</w:t>
            </w:r>
          </w:p>
        </w:tc>
        <w:tc>
          <w:tcPr>
            <w:tcW w:w="805" w:type="dxa"/>
            <w:tcBorders>
              <w:top w:val="nil"/>
              <w:left w:val="nil"/>
              <w:bottom w:val="single" w:color="auto" w:sz="6" w:space="0"/>
              <w:right w:val="single" w:color="000000" w:sz="6" w:space="0"/>
            </w:tcBorders>
            <w:shd w:val="clear"/>
            <w:tcMar>
              <w:left w:w="105" w:type="dxa"/>
              <w:right w:w="105" w:type="dxa"/>
            </w:tcMar>
            <w:vAlign w:val="center"/>
          </w:tcPr>
          <w:p>
            <w:pPr>
              <w:pStyle w:val="3"/>
              <w:keepNext w:val="0"/>
              <w:keepLines w:val="0"/>
              <w:widowControl/>
              <w:suppressLineNumbers w:val="0"/>
              <w:spacing w:line="360" w:lineRule="atLeast"/>
              <w:ind w:left="0" w:firstLine="240"/>
              <w:rPr>
                <w:color w:val="414141"/>
                <w:sz w:val="24"/>
                <w:szCs w:val="24"/>
              </w:rPr>
            </w:pPr>
            <w:r>
              <w:rPr>
                <w:rFonts w:hint="eastAsia" w:ascii="宋体" w:hAnsi="宋体" w:eastAsia="宋体" w:cs="宋体"/>
                <w:color w:val="414141"/>
                <w:sz w:val="24"/>
                <w:szCs w:val="24"/>
              </w:rPr>
              <w:t>1</w:t>
            </w:r>
          </w:p>
        </w:tc>
        <w:tc>
          <w:tcPr>
            <w:tcW w:w="5780" w:type="dxa"/>
            <w:tcBorders>
              <w:top w:val="nil"/>
              <w:left w:val="nil"/>
              <w:bottom w:val="single" w:color="auto" w:sz="6" w:space="0"/>
              <w:right w:val="single" w:color="000000" w:sz="6" w:space="0"/>
            </w:tcBorders>
            <w:shd w:val="clear"/>
            <w:tcMar>
              <w:left w:w="105" w:type="dxa"/>
              <w:right w:w="105" w:type="dxa"/>
            </w:tcMar>
            <w:vAlign w:val="center"/>
          </w:tcPr>
          <w:p>
            <w:pPr>
              <w:pStyle w:val="3"/>
              <w:keepNext w:val="0"/>
              <w:keepLines w:val="0"/>
              <w:widowControl/>
              <w:suppressLineNumbers w:val="0"/>
              <w:spacing w:line="360" w:lineRule="atLeast"/>
              <w:rPr>
                <w:color w:val="414141"/>
                <w:sz w:val="24"/>
                <w:szCs w:val="24"/>
              </w:rPr>
            </w:pPr>
            <w:r>
              <w:rPr>
                <w:rFonts w:hint="eastAsia" w:ascii="宋体" w:hAnsi="宋体" w:eastAsia="宋体" w:cs="宋体"/>
                <w:color w:val="414141"/>
                <w:sz w:val="24"/>
                <w:szCs w:val="24"/>
              </w:rPr>
              <w:t>本科以上学历，35周岁以下，体育学类专业，具有体育学科教师资格证。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36" w:hRule="atLeast"/>
        </w:trPr>
        <w:tc>
          <w:tcPr>
            <w:tcW w:w="964" w:type="dxa"/>
            <w:vMerge w:val="continue"/>
            <w:tcBorders>
              <w:top w:val="nil"/>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color w:val="4C4C4C"/>
                <w:sz w:val="21"/>
                <w:szCs w:val="21"/>
              </w:rPr>
            </w:pPr>
          </w:p>
        </w:tc>
        <w:tc>
          <w:tcPr>
            <w:tcW w:w="964" w:type="dxa"/>
            <w:tcBorders>
              <w:top w:val="nil"/>
              <w:left w:val="nil"/>
              <w:bottom w:val="single" w:color="auto" w:sz="6" w:space="0"/>
              <w:right w:val="single" w:color="000000" w:sz="6" w:space="0"/>
            </w:tcBorders>
            <w:shd w:val="clear"/>
            <w:tcMar>
              <w:left w:w="105" w:type="dxa"/>
              <w:right w:w="105" w:type="dxa"/>
            </w:tcMar>
            <w:vAlign w:val="center"/>
          </w:tcPr>
          <w:p>
            <w:pPr>
              <w:pStyle w:val="3"/>
              <w:keepNext w:val="0"/>
              <w:keepLines w:val="0"/>
              <w:widowControl/>
              <w:suppressLineNumbers w:val="0"/>
              <w:spacing w:line="360" w:lineRule="atLeast"/>
              <w:jc w:val="center"/>
              <w:rPr>
                <w:color w:val="414141"/>
                <w:sz w:val="24"/>
                <w:szCs w:val="24"/>
              </w:rPr>
            </w:pPr>
            <w:r>
              <w:rPr>
                <w:rFonts w:hint="eastAsia" w:ascii="宋体" w:hAnsi="宋体" w:eastAsia="宋体" w:cs="宋体"/>
                <w:color w:val="414141"/>
                <w:sz w:val="24"/>
                <w:szCs w:val="24"/>
              </w:rPr>
              <w:t>美术</w:t>
            </w:r>
          </w:p>
          <w:p>
            <w:pPr>
              <w:pStyle w:val="3"/>
              <w:keepNext w:val="0"/>
              <w:keepLines w:val="0"/>
              <w:widowControl/>
              <w:suppressLineNumbers w:val="0"/>
              <w:spacing w:line="360" w:lineRule="atLeast"/>
              <w:jc w:val="center"/>
              <w:rPr>
                <w:color w:val="414141"/>
                <w:sz w:val="24"/>
                <w:szCs w:val="24"/>
              </w:rPr>
            </w:pPr>
            <w:r>
              <w:rPr>
                <w:rFonts w:hint="eastAsia" w:ascii="宋体" w:hAnsi="宋体" w:eastAsia="宋体" w:cs="宋体"/>
                <w:color w:val="414141"/>
                <w:sz w:val="24"/>
                <w:szCs w:val="24"/>
              </w:rPr>
              <w:t>教师</w:t>
            </w:r>
          </w:p>
        </w:tc>
        <w:tc>
          <w:tcPr>
            <w:tcW w:w="805" w:type="dxa"/>
            <w:tcBorders>
              <w:top w:val="nil"/>
              <w:left w:val="nil"/>
              <w:bottom w:val="single" w:color="auto" w:sz="6" w:space="0"/>
              <w:right w:val="single" w:color="000000" w:sz="6" w:space="0"/>
            </w:tcBorders>
            <w:shd w:val="clear"/>
            <w:tcMar>
              <w:left w:w="105" w:type="dxa"/>
              <w:right w:w="105" w:type="dxa"/>
            </w:tcMar>
            <w:vAlign w:val="center"/>
          </w:tcPr>
          <w:p>
            <w:pPr>
              <w:pStyle w:val="3"/>
              <w:keepNext w:val="0"/>
              <w:keepLines w:val="0"/>
              <w:widowControl/>
              <w:suppressLineNumbers w:val="0"/>
              <w:spacing w:line="360" w:lineRule="atLeast"/>
              <w:ind w:left="0" w:firstLine="240"/>
              <w:rPr>
                <w:color w:val="414141"/>
                <w:sz w:val="24"/>
                <w:szCs w:val="24"/>
              </w:rPr>
            </w:pPr>
            <w:r>
              <w:rPr>
                <w:rFonts w:hint="eastAsia" w:ascii="宋体" w:hAnsi="宋体" w:eastAsia="宋体" w:cs="宋体"/>
                <w:color w:val="414141"/>
                <w:sz w:val="24"/>
                <w:szCs w:val="24"/>
              </w:rPr>
              <w:t>1</w:t>
            </w:r>
          </w:p>
        </w:tc>
        <w:tc>
          <w:tcPr>
            <w:tcW w:w="5780" w:type="dxa"/>
            <w:tcBorders>
              <w:top w:val="nil"/>
              <w:left w:val="nil"/>
              <w:bottom w:val="single" w:color="auto" w:sz="6" w:space="0"/>
              <w:right w:val="single" w:color="000000" w:sz="6" w:space="0"/>
            </w:tcBorders>
            <w:shd w:val="clear"/>
            <w:tcMar>
              <w:left w:w="105" w:type="dxa"/>
              <w:right w:w="105" w:type="dxa"/>
            </w:tcMar>
            <w:vAlign w:val="center"/>
          </w:tcPr>
          <w:p>
            <w:pPr>
              <w:pStyle w:val="3"/>
              <w:keepNext w:val="0"/>
              <w:keepLines w:val="0"/>
              <w:widowControl/>
              <w:suppressLineNumbers w:val="0"/>
              <w:spacing w:line="360" w:lineRule="atLeast"/>
              <w:rPr>
                <w:color w:val="414141"/>
                <w:sz w:val="24"/>
                <w:szCs w:val="24"/>
              </w:rPr>
            </w:pPr>
            <w:r>
              <w:rPr>
                <w:rFonts w:hint="eastAsia" w:ascii="宋体" w:hAnsi="宋体" w:eastAsia="宋体" w:cs="宋体"/>
                <w:color w:val="414141"/>
                <w:sz w:val="24"/>
                <w:szCs w:val="24"/>
              </w:rPr>
              <w:t>本科以上学历，35周岁以下，艺术类专业，具有美术学科教师资格证。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936" w:hRule="atLeast"/>
        </w:trPr>
        <w:tc>
          <w:tcPr>
            <w:tcW w:w="964" w:type="dxa"/>
            <w:vMerge w:val="continue"/>
            <w:tcBorders>
              <w:top w:val="nil"/>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color w:val="4C4C4C"/>
                <w:sz w:val="21"/>
                <w:szCs w:val="21"/>
              </w:rPr>
            </w:pPr>
          </w:p>
        </w:tc>
        <w:tc>
          <w:tcPr>
            <w:tcW w:w="964"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spacing w:line="360" w:lineRule="atLeast"/>
              <w:jc w:val="center"/>
              <w:rPr>
                <w:color w:val="414141"/>
                <w:sz w:val="24"/>
                <w:szCs w:val="24"/>
              </w:rPr>
            </w:pPr>
            <w:r>
              <w:rPr>
                <w:rFonts w:hint="eastAsia" w:ascii="宋体" w:hAnsi="宋体" w:eastAsia="宋体" w:cs="宋体"/>
                <w:color w:val="414141"/>
                <w:sz w:val="24"/>
                <w:szCs w:val="24"/>
              </w:rPr>
              <w:t>特殊</w:t>
            </w:r>
          </w:p>
          <w:p>
            <w:pPr>
              <w:pStyle w:val="3"/>
              <w:keepNext w:val="0"/>
              <w:keepLines w:val="0"/>
              <w:widowControl/>
              <w:suppressLineNumbers w:val="0"/>
              <w:spacing w:line="360" w:lineRule="atLeast"/>
              <w:jc w:val="center"/>
              <w:rPr>
                <w:color w:val="414141"/>
                <w:sz w:val="24"/>
                <w:szCs w:val="24"/>
              </w:rPr>
            </w:pPr>
            <w:r>
              <w:rPr>
                <w:rFonts w:hint="eastAsia" w:ascii="宋体" w:hAnsi="宋体" w:eastAsia="宋体" w:cs="宋体"/>
                <w:color w:val="414141"/>
                <w:sz w:val="24"/>
                <w:szCs w:val="24"/>
              </w:rPr>
              <w:t>教育</w:t>
            </w:r>
          </w:p>
          <w:p>
            <w:pPr>
              <w:pStyle w:val="3"/>
              <w:keepNext w:val="0"/>
              <w:keepLines w:val="0"/>
              <w:widowControl/>
              <w:suppressLineNumbers w:val="0"/>
              <w:spacing w:line="360" w:lineRule="atLeast"/>
              <w:jc w:val="center"/>
              <w:rPr>
                <w:color w:val="414141"/>
                <w:sz w:val="24"/>
                <w:szCs w:val="24"/>
              </w:rPr>
            </w:pPr>
            <w:r>
              <w:rPr>
                <w:rFonts w:hint="eastAsia" w:ascii="宋体" w:hAnsi="宋体" w:eastAsia="宋体" w:cs="宋体"/>
                <w:color w:val="414141"/>
                <w:sz w:val="24"/>
                <w:szCs w:val="24"/>
              </w:rPr>
              <w:t>专业</w:t>
            </w:r>
          </w:p>
          <w:p>
            <w:pPr>
              <w:pStyle w:val="3"/>
              <w:keepNext w:val="0"/>
              <w:keepLines w:val="0"/>
              <w:widowControl/>
              <w:suppressLineNumbers w:val="0"/>
              <w:spacing w:line="360" w:lineRule="atLeast"/>
              <w:jc w:val="center"/>
              <w:rPr>
                <w:color w:val="414141"/>
                <w:sz w:val="24"/>
                <w:szCs w:val="24"/>
              </w:rPr>
            </w:pPr>
            <w:r>
              <w:rPr>
                <w:rFonts w:hint="eastAsia" w:ascii="宋体" w:hAnsi="宋体" w:eastAsia="宋体" w:cs="宋体"/>
                <w:color w:val="414141"/>
                <w:sz w:val="24"/>
                <w:szCs w:val="24"/>
              </w:rPr>
              <w:t>教师</w:t>
            </w:r>
          </w:p>
        </w:tc>
        <w:tc>
          <w:tcPr>
            <w:tcW w:w="80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spacing w:line="360" w:lineRule="atLeast"/>
              <w:ind w:left="0" w:firstLine="240"/>
              <w:rPr>
                <w:color w:val="414141"/>
                <w:sz w:val="24"/>
                <w:szCs w:val="24"/>
              </w:rPr>
            </w:pPr>
            <w:r>
              <w:rPr>
                <w:rFonts w:hint="eastAsia" w:ascii="宋体" w:hAnsi="宋体" w:eastAsia="宋体" w:cs="宋体"/>
                <w:color w:val="414141"/>
                <w:sz w:val="24"/>
                <w:szCs w:val="24"/>
              </w:rPr>
              <w:t>2</w:t>
            </w:r>
          </w:p>
        </w:tc>
        <w:tc>
          <w:tcPr>
            <w:tcW w:w="578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spacing w:line="360" w:lineRule="atLeast"/>
              <w:rPr>
                <w:color w:val="414141"/>
                <w:sz w:val="24"/>
                <w:szCs w:val="24"/>
              </w:rPr>
            </w:pPr>
            <w:r>
              <w:rPr>
                <w:rFonts w:hint="eastAsia" w:ascii="宋体" w:hAnsi="宋体" w:eastAsia="宋体" w:cs="宋体"/>
                <w:color w:val="414141"/>
                <w:sz w:val="24"/>
                <w:szCs w:val="24"/>
              </w:rPr>
              <w:t>专科以上学历，35周岁以下，特殊教育专业，具有相应教师资格证。</w:t>
            </w:r>
          </w:p>
        </w:tc>
      </w:tr>
    </w:tbl>
    <w:p>
      <w:pPr>
        <w:pStyle w:val="3"/>
        <w:keepNext w:val="0"/>
        <w:keepLines w:val="0"/>
        <w:widowControl/>
        <w:suppressLineNumbers w:val="0"/>
        <w:spacing w:before="0" w:beforeAutospacing="0" w:after="0" w:afterAutospacing="0" w:line="555" w:lineRule="atLeast"/>
        <w:ind w:left="0" w:right="0"/>
        <w:rPr>
          <w:color w:val="414141"/>
          <w:sz w:val="24"/>
          <w:szCs w:val="24"/>
        </w:rPr>
      </w:pPr>
      <w:r>
        <w:rPr>
          <w:rFonts w:hint="eastAsia" w:ascii="黑体" w:hAnsi="宋体" w:eastAsia="黑体" w:cs="黑体"/>
          <w:color w:val="000000"/>
          <w:sz w:val="31"/>
          <w:szCs w:val="31"/>
          <w:shd w:val="clear" w:fill="FFFFFF"/>
        </w:rPr>
        <w:t>附件3</w:t>
      </w:r>
    </w:p>
    <w:p>
      <w:pPr>
        <w:pStyle w:val="3"/>
        <w:keepNext w:val="0"/>
        <w:keepLines w:val="0"/>
        <w:widowControl/>
        <w:suppressLineNumbers w:val="0"/>
        <w:spacing w:before="0" w:beforeAutospacing="0" w:after="0" w:afterAutospacing="0" w:line="555" w:lineRule="atLeast"/>
        <w:ind w:left="0" w:right="0"/>
        <w:jc w:val="center"/>
        <w:rPr>
          <w:color w:val="414141"/>
          <w:sz w:val="24"/>
          <w:szCs w:val="24"/>
        </w:rPr>
      </w:pPr>
      <w:r>
        <w:rPr>
          <w:rFonts w:hint="eastAsia" w:ascii="方正小标宋简体" w:hAnsi="方正小标宋简体" w:eastAsia="方正小标宋简体" w:cs="方正小标宋简体"/>
          <w:color w:val="000000"/>
          <w:sz w:val="43"/>
          <w:szCs w:val="43"/>
          <w:shd w:val="clear" w:fill="FFFFFF"/>
        </w:rPr>
        <w:t>2018年张家界市市直学校公开招聘教师</w:t>
      </w:r>
    </w:p>
    <w:p>
      <w:pPr>
        <w:pStyle w:val="3"/>
        <w:keepNext w:val="0"/>
        <w:keepLines w:val="0"/>
        <w:widowControl/>
        <w:suppressLineNumbers w:val="0"/>
        <w:spacing w:before="0" w:beforeAutospacing="0" w:after="0" w:afterAutospacing="0" w:line="555" w:lineRule="atLeast"/>
        <w:ind w:left="0" w:right="0"/>
        <w:jc w:val="center"/>
        <w:rPr>
          <w:color w:val="414141"/>
          <w:sz w:val="24"/>
          <w:szCs w:val="24"/>
        </w:rPr>
      </w:pPr>
      <w:r>
        <w:rPr>
          <w:rFonts w:hint="eastAsia" w:ascii="方正小标宋简体" w:hAnsi="方正小标宋简体" w:eastAsia="方正小标宋简体" w:cs="方正小标宋简体"/>
          <w:color w:val="000000"/>
          <w:sz w:val="43"/>
          <w:szCs w:val="43"/>
          <w:shd w:val="clear" w:fill="FFFFFF"/>
        </w:rPr>
        <w:t>报  名  表</w:t>
      </w:r>
    </w:p>
    <w:tbl>
      <w:tblPr>
        <w:tblW w:w="83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719"/>
        <w:gridCol w:w="592"/>
        <w:gridCol w:w="1621"/>
        <w:gridCol w:w="17"/>
        <w:gridCol w:w="988"/>
        <w:gridCol w:w="120"/>
        <w:gridCol w:w="213"/>
        <w:gridCol w:w="38"/>
        <w:gridCol w:w="116"/>
        <w:gridCol w:w="1142"/>
        <w:gridCol w:w="1171"/>
        <w:gridCol w:w="146"/>
        <w:gridCol w:w="1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cantSplit/>
          <w:trHeight w:val="540" w:hRule="atLeast"/>
        </w:trPr>
        <w:tc>
          <w:tcPr>
            <w:tcW w:w="8357" w:type="dxa"/>
            <w:gridSpan w:val="13"/>
            <w:tcBorders>
              <w:top w:val="nil"/>
              <w:left w:val="nil"/>
              <w:bottom w:val="single" w:color="auto" w:sz="6" w:space="0"/>
              <w:right w:val="nil"/>
            </w:tcBorders>
            <w:shd w:val="clear"/>
            <w:tcMar>
              <w:left w:w="30" w:type="dxa"/>
              <w:right w:w="30" w:type="dxa"/>
            </w:tcMar>
            <w:vAlign w:val="bottom"/>
          </w:tcPr>
          <w:p>
            <w:pPr>
              <w:pStyle w:val="3"/>
              <w:keepNext w:val="0"/>
              <w:keepLines w:val="0"/>
              <w:widowControl/>
              <w:suppressLineNumbers w:val="0"/>
              <w:spacing w:line="450" w:lineRule="atLeast"/>
              <w:rPr>
                <w:color w:val="414141"/>
                <w:sz w:val="24"/>
                <w:szCs w:val="24"/>
              </w:rPr>
            </w:pPr>
            <w:r>
              <w:rPr>
                <w:rFonts w:hint="eastAsia" w:ascii="宋体" w:hAnsi="宋体" w:eastAsia="宋体" w:cs="宋体"/>
                <w:color w:val="000000"/>
                <w:sz w:val="24"/>
                <w:szCs w:val="24"/>
              </w:rPr>
              <w:t>招聘单位：              招聘岗位名称：            报名序号：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390" w:hRule="atLeast"/>
        </w:trPr>
        <w:tc>
          <w:tcPr>
            <w:tcW w:w="1311" w:type="dxa"/>
            <w:gridSpan w:val="2"/>
            <w:tcBorders>
              <w:top w:val="nil"/>
              <w:left w:val="single" w:color="auto" w:sz="6" w:space="0"/>
              <w:bottom w:val="single" w:color="auto" w:sz="6" w:space="0"/>
              <w:right w:val="single" w:color="auto" w:sz="6" w:space="0"/>
            </w:tcBorders>
            <w:shd w:val="clear"/>
            <w:tcMar>
              <w:left w:w="30" w:type="dxa"/>
              <w:right w:w="30" w:type="dxa"/>
            </w:tcMar>
            <w:vAlign w:val="center"/>
          </w:tcPr>
          <w:p>
            <w:pPr>
              <w:pStyle w:val="3"/>
              <w:keepNext w:val="0"/>
              <w:keepLines w:val="0"/>
              <w:widowControl/>
              <w:suppressLineNumbers w:val="0"/>
              <w:spacing w:line="450" w:lineRule="atLeast"/>
              <w:rPr>
                <w:color w:val="414141"/>
                <w:sz w:val="24"/>
                <w:szCs w:val="24"/>
              </w:rPr>
            </w:pPr>
            <w:r>
              <w:rPr>
                <w:rFonts w:hint="eastAsia" w:ascii="宋体" w:hAnsi="宋体" w:eastAsia="宋体" w:cs="宋体"/>
                <w:color w:val="000000"/>
                <w:sz w:val="24"/>
                <w:szCs w:val="24"/>
              </w:rPr>
              <w:t>姓</w:t>
            </w:r>
            <w:r>
              <w:rPr>
                <w:color w:val="000000"/>
                <w:sz w:val="24"/>
                <w:szCs w:val="24"/>
              </w:rPr>
              <w:t>   </w:t>
            </w:r>
            <w:r>
              <w:rPr>
                <w:rFonts w:hint="eastAsia" w:ascii="宋体" w:hAnsi="宋体" w:eastAsia="宋体" w:cs="宋体"/>
                <w:color w:val="000000"/>
                <w:sz w:val="24"/>
                <w:szCs w:val="24"/>
              </w:rPr>
              <w:t>名</w:t>
            </w:r>
          </w:p>
        </w:tc>
        <w:tc>
          <w:tcPr>
            <w:tcW w:w="1621"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005" w:type="dxa"/>
            <w:gridSpan w:val="2"/>
            <w:tcBorders>
              <w:top w:val="nil"/>
              <w:left w:val="nil"/>
              <w:bottom w:val="single" w:color="auto" w:sz="6" w:space="0"/>
              <w:right w:val="single" w:color="auto" w:sz="6" w:space="0"/>
            </w:tcBorders>
            <w:shd w:val="clear"/>
            <w:tcMar>
              <w:left w:w="30" w:type="dxa"/>
              <w:right w:w="30" w:type="dxa"/>
            </w:tcMar>
            <w:vAlign w:val="center"/>
          </w:tcPr>
          <w:p>
            <w:pPr>
              <w:pStyle w:val="3"/>
              <w:keepNext w:val="0"/>
              <w:keepLines w:val="0"/>
              <w:widowControl/>
              <w:suppressLineNumbers w:val="0"/>
              <w:spacing w:line="450" w:lineRule="atLeast"/>
              <w:rPr>
                <w:color w:val="414141"/>
                <w:sz w:val="24"/>
                <w:szCs w:val="24"/>
              </w:rPr>
            </w:pPr>
            <w:r>
              <w:rPr>
                <w:rFonts w:hint="eastAsia" w:ascii="宋体" w:hAnsi="宋体" w:eastAsia="宋体" w:cs="宋体"/>
                <w:color w:val="000000"/>
                <w:sz w:val="24"/>
                <w:szCs w:val="24"/>
              </w:rPr>
              <w:t>性</w:t>
            </w:r>
            <w:r>
              <w:rPr>
                <w:color w:val="000000"/>
                <w:sz w:val="24"/>
                <w:szCs w:val="24"/>
              </w:rPr>
              <w:t xml:space="preserve">   </w:t>
            </w:r>
            <w:r>
              <w:rPr>
                <w:rFonts w:hint="eastAsia" w:ascii="宋体" w:hAnsi="宋体" w:eastAsia="宋体" w:cs="宋体"/>
                <w:color w:val="000000"/>
                <w:sz w:val="24"/>
                <w:szCs w:val="24"/>
              </w:rPr>
              <w:t>别</w:t>
            </w:r>
          </w:p>
        </w:tc>
        <w:tc>
          <w:tcPr>
            <w:tcW w:w="487" w:type="dxa"/>
            <w:gridSpan w:val="4"/>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142" w:type="dxa"/>
            <w:tcBorders>
              <w:top w:val="nil"/>
              <w:left w:val="nil"/>
              <w:bottom w:val="single" w:color="auto" w:sz="6" w:space="0"/>
              <w:right w:val="single" w:color="auto" w:sz="6" w:space="0"/>
            </w:tcBorders>
            <w:shd w:val="clear"/>
            <w:tcMar>
              <w:left w:w="30" w:type="dxa"/>
              <w:right w:w="30" w:type="dxa"/>
            </w:tcMar>
            <w:vAlign w:val="center"/>
          </w:tcPr>
          <w:p>
            <w:pPr>
              <w:pStyle w:val="3"/>
              <w:keepNext w:val="0"/>
              <w:keepLines w:val="0"/>
              <w:widowControl/>
              <w:suppressLineNumbers w:val="0"/>
              <w:spacing w:line="450" w:lineRule="atLeast"/>
              <w:rPr>
                <w:color w:val="414141"/>
                <w:sz w:val="24"/>
                <w:szCs w:val="24"/>
              </w:rPr>
            </w:pPr>
            <w:r>
              <w:rPr>
                <w:rFonts w:hint="eastAsia" w:ascii="宋体" w:hAnsi="宋体" w:eastAsia="宋体" w:cs="宋体"/>
                <w:color w:val="000000"/>
                <w:sz w:val="24"/>
                <w:szCs w:val="24"/>
              </w:rPr>
              <w:t>民   族</w:t>
            </w:r>
          </w:p>
        </w:tc>
        <w:tc>
          <w:tcPr>
            <w:tcW w:w="1317" w:type="dxa"/>
            <w:gridSpan w:val="2"/>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474" w:type="dxa"/>
            <w:vMerge w:val="restart"/>
            <w:tcBorders>
              <w:top w:val="nil"/>
              <w:left w:val="nil"/>
              <w:bottom w:val="single" w:color="auto" w:sz="6" w:space="0"/>
              <w:right w:val="single" w:color="auto" w:sz="6" w:space="0"/>
            </w:tcBorders>
            <w:shd w:val="clear"/>
            <w:tcMar>
              <w:left w:w="30" w:type="dxa"/>
              <w:right w:w="30" w:type="dxa"/>
            </w:tcMar>
            <w:vAlign w:val="center"/>
          </w:tcPr>
          <w:p>
            <w:pPr>
              <w:pStyle w:val="3"/>
              <w:keepNext w:val="0"/>
              <w:keepLines w:val="0"/>
              <w:widowControl/>
              <w:suppressLineNumbers w:val="0"/>
              <w:spacing w:line="450" w:lineRule="atLeast"/>
              <w:rPr>
                <w:color w:val="414141"/>
                <w:sz w:val="24"/>
                <w:szCs w:val="24"/>
              </w:rPr>
            </w:pPr>
            <w:r>
              <w:rPr>
                <w:rFonts w:hint="eastAsia" w:ascii="宋体" w:hAnsi="宋体" w:eastAsia="宋体" w:cs="宋体"/>
                <w:color w:val="000000"/>
                <w:sz w:val="24"/>
                <w:szCs w:val="24"/>
              </w:rPr>
              <w:t>相片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70" w:hRule="atLeast"/>
        </w:trPr>
        <w:tc>
          <w:tcPr>
            <w:tcW w:w="1311" w:type="dxa"/>
            <w:gridSpan w:val="2"/>
            <w:tcBorders>
              <w:top w:val="nil"/>
              <w:left w:val="single" w:color="auto" w:sz="6" w:space="0"/>
              <w:bottom w:val="single" w:color="auto" w:sz="6" w:space="0"/>
              <w:right w:val="single" w:color="auto" w:sz="6" w:space="0"/>
            </w:tcBorders>
            <w:shd w:val="clear"/>
            <w:tcMar>
              <w:left w:w="30" w:type="dxa"/>
              <w:right w:w="30" w:type="dxa"/>
            </w:tcMar>
            <w:vAlign w:val="center"/>
          </w:tcPr>
          <w:p>
            <w:pPr>
              <w:pStyle w:val="3"/>
              <w:keepNext w:val="0"/>
              <w:keepLines w:val="0"/>
              <w:widowControl/>
              <w:suppressLineNumbers w:val="0"/>
              <w:spacing w:line="450" w:lineRule="atLeast"/>
              <w:rPr>
                <w:color w:val="414141"/>
                <w:sz w:val="24"/>
                <w:szCs w:val="24"/>
              </w:rPr>
            </w:pPr>
            <w:r>
              <w:rPr>
                <w:rFonts w:hint="eastAsia" w:ascii="宋体" w:hAnsi="宋体" w:eastAsia="宋体" w:cs="宋体"/>
                <w:color w:val="000000"/>
                <w:sz w:val="24"/>
                <w:szCs w:val="24"/>
              </w:rPr>
              <w:t>出生年月</w:t>
            </w:r>
          </w:p>
        </w:tc>
        <w:tc>
          <w:tcPr>
            <w:tcW w:w="1621"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005" w:type="dxa"/>
            <w:gridSpan w:val="2"/>
            <w:tcBorders>
              <w:top w:val="nil"/>
              <w:left w:val="nil"/>
              <w:bottom w:val="single" w:color="auto" w:sz="6" w:space="0"/>
              <w:right w:val="single" w:color="auto" w:sz="6" w:space="0"/>
            </w:tcBorders>
            <w:shd w:val="clear"/>
            <w:tcMar>
              <w:left w:w="30" w:type="dxa"/>
              <w:right w:w="30" w:type="dxa"/>
            </w:tcMar>
            <w:vAlign w:val="center"/>
          </w:tcPr>
          <w:p>
            <w:pPr>
              <w:pStyle w:val="3"/>
              <w:keepNext w:val="0"/>
              <w:keepLines w:val="0"/>
              <w:widowControl/>
              <w:suppressLineNumbers w:val="0"/>
              <w:spacing w:line="450" w:lineRule="atLeast"/>
              <w:rPr>
                <w:color w:val="414141"/>
                <w:sz w:val="24"/>
                <w:szCs w:val="24"/>
              </w:rPr>
            </w:pPr>
            <w:r>
              <w:rPr>
                <w:rFonts w:hint="eastAsia" w:ascii="宋体" w:hAnsi="宋体" w:eastAsia="宋体" w:cs="宋体"/>
                <w:color w:val="000000"/>
                <w:sz w:val="24"/>
                <w:szCs w:val="24"/>
              </w:rPr>
              <w:t>政治面貌</w:t>
            </w:r>
          </w:p>
        </w:tc>
        <w:tc>
          <w:tcPr>
            <w:tcW w:w="487" w:type="dxa"/>
            <w:gridSpan w:val="4"/>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142" w:type="dxa"/>
            <w:tcBorders>
              <w:top w:val="nil"/>
              <w:left w:val="nil"/>
              <w:bottom w:val="single" w:color="auto" w:sz="6" w:space="0"/>
              <w:right w:val="single" w:color="auto" w:sz="6" w:space="0"/>
            </w:tcBorders>
            <w:shd w:val="clear"/>
            <w:tcMar>
              <w:left w:w="30" w:type="dxa"/>
              <w:right w:w="30" w:type="dxa"/>
            </w:tcMar>
            <w:vAlign w:val="center"/>
          </w:tcPr>
          <w:p>
            <w:pPr>
              <w:pStyle w:val="3"/>
              <w:keepNext w:val="0"/>
              <w:keepLines w:val="0"/>
              <w:widowControl/>
              <w:suppressLineNumbers w:val="0"/>
              <w:spacing w:line="450" w:lineRule="atLeast"/>
              <w:rPr>
                <w:color w:val="414141"/>
                <w:sz w:val="24"/>
                <w:szCs w:val="24"/>
              </w:rPr>
            </w:pPr>
            <w:r>
              <w:rPr>
                <w:rFonts w:hint="eastAsia" w:ascii="宋体" w:hAnsi="宋体" w:eastAsia="宋体" w:cs="宋体"/>
                <w:color w:val="000000"/>
                <w:sz w:val="24"/>
                <w:szCs w:val="24"/>
              </w:rPr>
              <w:t>学   历</w:t>
            </w:r>
          </w:p>
        </w:tc>
        <w:tc>
          <w:tcPr>
            <w:tcW w:w="1317" w:type="dxa"/>
            <w:gridSpan w:val="2"/>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474" w:type="dxa"/>
            <w:vMerge w:val="continue"/>
            <w:tcBorders>
              <w:top w:val="nil"/>
              <w:left w:val="nil"/>
              <w:bottom w:val="single" w:color="auto" w:sz="6" w:space="0"/>
              <w:right w:val="single" w:color="auto" w:sz="6" w:space="0"/>
            </w:tcBorders>
            <w:shd w:val="clear"/>
            <w:tcMar>
              <w:left w:w="30" w:type="dxa"/>
              <w:right w:w="30" w:type="dxa"/>
            </w:tcMar>
            <w:vAlign w:val="center"/>
          </w:tcPr>
          <w:p>
            <w:pPr>
              <w:rPr>
                <w:rFonts w:hint="eastAsia" w:ascii="微软雅黑" w:hAnsi="微软雅黑" w:eastAsia="微软雅黑" w:cs="微软雅黑"/>
                <w:color w:val="4C4C4C"/>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450" w:hRule="atLeast"/>
        </w:trPr>
        <w:tc>
          <w:tcPr>
            <w:tcW w:w="1311" w:type="dxa"/>
            <w:gridSpan w:val="2"/>
            <w:tcBorders>
              <w:top w:val="nil"/>
              <w:left w:val="single" w:color="auto" w:sz="6" w:space="0"/>
              <w:bottom w:val="single" w:color="auto" w:sz="6" w:space="0"/>
              <w:right w:val="single" w:color="auto" w:sz="6" w:space="0"/>
            </w:tcBorders>
            <w:shd w:val="clear"/>
            <w:tcMar>
              <w:left w:w="30" w:type="dxa"/>
              <w:right w:w="30" w:type="dxa"/>
            </w:tcMar>
            <w:vAlign w:val="center"/>
          </w:tcPr>
          <w:p>
            <w:pPr>
              <w:pStyle w:val="3"/>
              <w:keepNext w:val="0"/>
              <w:keepLines w:val="0"/>
              <w:widowControl/>
              <w:suppressLineNumbers w:val="0"/>
              <w:spacing w:line="450" w:lineRule="atLeast"/>
              <w:rPr>
                <w:color w:val="414141"/>
                <w:sz w:val="24"/>
                <w:szCs w:val="24"/>
              </w:rPr>
            </w:pPr>
            <w:r>
              <w:rPr>
                <w:rFonts w:hint="eastAsia" w:ascii="宋体" w:hAnsi="宋体" w:eastAsia="宋体" w:cs="宋体"/>
                <w:color w:val="000000"/>
                <w:sz w:val="24"/>
                <w:szCs w:val="24"/>
              </w:rPr>
              <w:t>毕业院校</w:t>
            </w:r>
          </w:p>
        </w:tc>
        <w:tc>
          <w:tcPr>
            <w:tcW w:w="3113" w:type="dxa"/>
            <w:gridSpan w:val="7"/>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142" w:type="dxa"/>
            <w:tcBorders>
              <w:top w:val="nil"/>
              <w:left w:val="nil"/>
              <w:bottom w:val="single" w:color="auto" w:sz="6" w:space="0"/>
              <w:right w:val="single" w:color="auto" w:sz="6" w:space="0"/>
            </w:tcBorders>
            <w:shd w:val="clear"/>
            <w:tcMar>
              <w:left w:w="30" w:type="dxa"/>
              <w:right w:w="30" w:type="dxa"/>
            </w:tcMar>
            <w:vAlign w:val="center"/>
          </w:tcPr>
          <w:p>
            <w:pPr>
              <w:pStyle w:val="3"/>
              <w:keepNext w:val="0"/>
              <w:keepLines w:val="0"/>
              <w:widowControl/>
              <w:suppressLineNumbers w:val="0"/>
              <w:spacing w:line="450" w:lineRule="atLeast"/>
              <w:rPr>
                <w:color w:val="414141"/>
                <w:sz w:val="24"/>
                <w:szCs w:val="24"/>
              </w:rPr>
            </w:pPr>
            <w:r>
              <w:rPr>
                <w:rFonts w:hint="eastAsia" w:ascii="宋体" w:hAnsi="宋体" w:eastAsia="宋体" w:cs="宋体"/>
                <w:color w:val="000000"/>
                <w:sz w:val="24"/>
                <w:szCs w:val="24"/>
              </w:rPr>
              <w:t>所学专业</w:t>
            </w:r>
          </w:p>
        </w:tc>
        <w:tc>
          <w:tcPr>
            <w:tcW w:w="1317" w:type="dxa"/>
            <w:gridSpan w:val="2"/>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474" w:type="dxa"/>
            <w:vMerge w:val="continue"/>
            <w:tcBorders>
              <w:top w:val="nil"/>
              <w:left w:val="nil"/>
              <w:bottom w:val="single" w:color="auto" w:sz="6" w:space="0"/>
              <w:right w:val="single" w:color="auto" w:sz="6" w:space="0"/>
            </w:tcBorders>
            <w:shd w:val="clear"/>
            <w:tcMar>
              <w:left w:w="30" w:type="dxa"/>
              <w:right w:w="30" w:type="dxa"/>
            </w:tcMar>
            <w:vAlign w:val="center"/>
          </w:tcPr>
          <w:p>
            <w:pPr>
              <w:rPr>
                <w:rFonts w:hint="eastAsia" w:ascii="微软雅黑" w:hAnsi="微软雅黑" w:eastAsia="微软雅黑" w:cs="微软雅黑"/>
                <w:color w:val="4C4C4C"/>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435" w:hRule="atLeast"/>
        </w:trPr>
        <w:tc>
          <w:tcPr>
            <w:tcW w:w="1311" w:type="dxa"/>
            <w:gridSpan w:val="2"/>
            <w:tcBorders>
              <w:top w:val="nil"/>
              <w:left w:val="single" w:color="auto" w:sz="6" w:space="0"/>
              <w:bottom w:val="single" w:color="auto" w:sz="6" w:space="0"/>
              <w:right w:val="single" w:color="auto" w:sz="6" w:space="0"/>
            </w:tcBorders>
            <w:shd w:val="clear"/>
            <w:tcMar>
              <w:left w:w="30" w:type="dxa"/>
              <w:right w:w="30" w:type="dxa"/>
            </w:tcMar>
            <w:vAlign w:val="center"/>
          </w:tcPr>
          <w:p>
            <w:pPr>
              <w:pStyle w:val="3"/>
              <w:keepNext w:val="0"/>
              <w:keepLines w:val="0"/>
              <w:widowControl/>
              <w:suppressLineNumbers w:val="0"/>
              <w:spacing w:line="285" w:lineRule="atLeast"/>
              <w:ind w:left="0" w:firstLine="120"/>
              <w:rPr>
                <w:color w:val="414141"/>
                <w:sz w:val="24"/>
                <w:szCs w:val="24"/>
              </w:rPr>
            </w:pPr>
            <w:r>
              <w:rPr>
                <w:rFonts w:hint="eastAsia" w:ascii="宋体" w:hAnsi="宋体" w:eastAsia="宋体" w:cs="宋体"/>
                <w:color w:val="000000"/>
                <w:sz w:val="24"/>
                <w:szCs w:val="24"/>
              </w:rPr>
              <w:t xml:space="preserve">职    称 </w:t>
            </w:r>
          </w:p>
        </w:tc>
        <w:tc>
          <w:tcPr>
            <w:tcW w:w="3113" w:type="dxa"/>
            <w:gridSpan w:val="7"/>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142" w:type="dxa"/>
            <w:tcBorders>
              <w:top w:val="nil"/>
              <w:left w:val="nil"/>
              <w:bottom w:val="single" w:color="auto" w:sz="6" w:space="0"/>
              <w:right w:val="single" w:color="auto" w:sz="6" w:space="0"/>
            </w:tcBorders>
            <w:shd w:val="clear"/>
            <w:tcMar>
              <w:left w:w="30" w:type="dxa"/>
              <w:right w:w="30" w:type="dxa"/>
            </w:tcMar>
            <w:vAlign w:val="center"/>
          </w:tcPr>
          <w:p>
            <w:pPr>
              <w:pStyle w:val="3"/>
              <w:keepNext w:val="0"/>
              <w:keepLines w:val="0"/>
              <w:widowControl/>
              <w:suppressLineNumbers w:val="0"/>
              <w:spacing w:line="450" w:lineRule="atLeast"/>
              <w:rPr>
                <w:color w:val="414141"/>
                <w:sz w:val="24"/>
                <w:szCs w:val="24"/>
              </w:rPr>
            </w:pPr>
            <w:r>
              <w:rPr>
                <w:rFonts w:hint="eastAsia" w:ascii="宋体" w:hAnsi="宋体" w:eastAsia="宋体" w:cs="宋体"/>
                <w:color w:val="000000"/>
                <w:sz w:val="24"/>
                <w:szCs w:val="24"/>
              </w:rPr>
              <w:t>取得时间</w:t>
            </w:r>
          </w:p>
        </w:tc>
        <w:tc>
          <w:tcPr>
            <w:tcW w:w="1317" w:type="dxa"/>
            <w:gridSpan w:val="2"/>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474" w:type="dxa"/>
            <w:vMerge w:val="continue"/>
            <w:tcBorders>
              <w:top w:val="nil"/>
              <w:left w:val="nil"/>
              <w:bottom w:val="single" w:color="auto" w:sz="6" w:space="0"/>
              <w:right w:val="single" w:color="auto" w:sz="6" w:space="0"/>
            </w:tcBorders>
            <w:shd w:val="clear"/>
            <w:tcMar>
              <w:left w:w="30" w:type="dxa"/>
              <w:right w:w="30" w:type="dxa"/>
            </w:tcMar>
            <w:vAlign w:val="center"/>
          </w:tcPr>
          <w:p>
            <w:pPr>
              <w:rPr>
                <w:rFonts w:hint="eastAsia" w:ascii="微软雅黑" w:hAnsi="微软雅黑" w:eastAsia="微软雅黑" w:cs="微软雅黑"/>
                <w:color w:val="4C4C4C"/>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615" w:hRule="atLeast"/>
        </w:trPr>
        <w:tc>
          <w:tcPr>
            <w:tcW w:w="1311" w:type="dxa"/>
            <w:gridSpan w:val="2"/>
            <w:tcBorders>
              <w:top w:val="nil"/>
              <w:left w:val="single" w:color="auto" w:sz="6" w:space="0"/>
              <w:bottom w:val="single" w:color="auto" w:sz="6" w:space="0"/>
              <w:right w:val="single" w:color="auto" w:sz="6" w:space="0"/>
            </w:tcBorders>
            <w:shd w:val="clear"/>
            <w:tcMar>
              <w:left w:w="30" w:type="dxa"/>
              <w:right w:w="30" w:type="dxa"/>
            </w:tcMar>
            <w:vAlign w:val="center"/>
          </w:tcPr>
          <w:p>
            <w:pPr>
              <w:pStyle w:val="3"/>
              <w:keepNext w:val="0"/>
              <w:keepLines w:val="0"/>
              <w:widowControl/>
              <w:suppressLineNumbers w:val="0"/>
              <w:spacing w:line="450" w:lineRule="atLeast"/>
              <w:rPr>
                <w:color w:val="414141"/>
                <w:sz w:val="24"/>
                <w:szCs w:val="24"/>
              </w:rPr>
            </w:pPr>
            <w:r>
              <w:rPr>
                <w:rFonts w:hint="eastAsia" w:ascii="宋体" w:hAnsi="宋体" w:eastAsia="宋体" w:cs="宋体"/>
                <w:color w:val="000000"/>
                <w:sz w:val="24"/>
                <w:szCs w:val="24"/>
              </w:rPr>
              <w:t>户  籍</w:t>
            </w:r>
          </w:p>
          <w:p>
            <w:pPr>
              <w:pStyle w:val="3"/>
              <w:keepNext w:val="0"/>
              <w:keepLines w:val="0"/>
              <w:widowControl/>
              <w:suppressLineNumbers w:val="0"/>
              <w:spacing w:line="450" w:lineRule="atLeast"/>
              <w:rPr>
                <w:color w:val="414141"/>
                <w:sz w:val="24"/>
                <w:szCs w:val="24"/>
              </w:rPr>
            </w:pPr>
            <w:r>
              <w:rPr>
                <w:rFonts w:hint="eastAsia" w:ascii="宋体" w:hAnsi="宋体" w:eastAsia="宋体" w:cs="宋体"/>
                <w:color w:val="000000"/>
                <w:sz w:val="24"/>
                <w:szCs w:val="24"/>
              </w:rPr>
              <w:t>所在地</w:t>
            </w:r>
          </w:p>
        </w:tc>
        <w:tc>
          <w:tcPr>
            <w:tcW w:w="1638" w:type="dxa"/>
            <w:gridSpan w:val="2"/>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988" w:type="dxa"/>
            <w:tcBorders>
              <w:top w:val="nil"/>
              <w:left w:val="nil"/>
              <w:bottom w:val="single" w:color="auto" w:sz="6" w:space="0"/>
              <w:right w:val="single" w:color="auto" w:sz="6" w:space="0"/>
            </w:tcBorders>
            <w:shd w:val="clear"/>
            <w:tcMar>
              <w:left w:w="30" w:type="dxa"/>
              <w:right w:w="30" w:type="dxa"/>
            </w:tcMar>
            <w:vAlign w:val="center"/>
          </w:tcPr>
          <w:p>
            <w:pPr>
              <w:pStyle w:val="3"/>
              <w:keepNext w:val="0"/>
              <w:keepLines w:val="0"/>
              <w:widowControl/>
              <w:suppressLineNumbers w:val="0"/>
              <w:spacing w:line="450" w:lineRule="atLeast"/>
              <w:rPr>
                <w:color w:val="414141"/>
                <w:sz w:val="24"/>
                <w:szCs w:val="24"/>
              </w:rPr>
            </w:pPr>
            <w:r>
              <w:rPr>
                <w:rFonts w:hint="eastAsia" w:ascii="宋体" w:hAnsi="宋体" w:eastAsia="宋体" w:cs="宋体"/>
                <w:color w:val="000000"/>
                <w:sz w:val="24"/>
                <w:szCs w:val="24"/>
              </w:rPr>
              <w:t>婚姻状况</w:t>
            </w:r>
          </w:p>
        </w:tc>
        <w:tc>
          <w:tcPr>
            <w:tcW w:w="487" w:type="dxa"/>
            <w:gridSpan w:val="4"/>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142" w:type="dxa"/>
            <w:tcBorders>
              <w:top w:val="nil"/>
              <w:left w:val="nil"/>
              <w:bottom w:val="single" w:color="auto" w:sz="6" w:space="0"/>
              <w:right w:val="single" w:color="auto" w:sz="6" w:space="0"/>
            </w:tcBorders>
            <w:shd w:val="clear"/>
            <w:tcMar>
              <w:left w:w="30" w:type="dxa"/>
              <w:right w:w="30" w:type="dxa"/>
            </w:tcMar>
            <w:vAlign w:val="center"/>
          </w:tcPr>
          <w:p>
            <w:pPr>
              <w:pStyle w:val="3"/>
              <w:keepNext w:val="0"/>
              <w:keepLines w:val="0"/>
              <w:widowControl/>
              <w:suppressLineNumbers w:val="0"/>
              <w:spacing w:line="450" w:lineRule="atLeast"/>
              <w:rPr>
                <w:color w:val="414141"/>
                <w:sz w:val="24"/>
                <w:szCs w:val="24"/>
              </w:rPr>
            </w:pPr>
            <w:r>
              <w:rPr>
                <w:rFonts w:hint="eastAsia" w:ascii="宋体" w:hAnsi="宋体" w:eastAsia="宋体" w:cs="宋体"/>
                <w:color w:val="000000"/>
                <w:sz w:val="24"/>
                <w:szCs w:val="24"/>
              </w:rPr>
              <w:t>档案保</w:t>
            </w:r>
          </w:p>
          <w:p>
            <w:pPr>
              <w:pStyle w:val="3"/>
              <w:keepNext w:val="0"/>
              <w:keepLines w:val="0"/>
              <w:widowControl/>
              <w:suppressLineNumbers w:val="0"/>
              <w:spacing w:line="450" w:lineRule="atLeast"/>
              <w:rPr>
                <w:color w:val="414141"/>
                <w:sz w:val="24"/>
                <w:szCs w:val="24"/>
              </w:rPr>
            </w:pPr>
            <w:r>
              <w:rPr>
                <w:rFonts w:hint="eastAsia" w:ascii="宋体" w:hAnsi="宋体" w:eastAsia="宋体" w:cs="宋体"/>
                <w:color w:val="000000"/>
                <w:sz w:val="24"/>
                <w:szCs w:val="24"/>
              </w:rPr>
              <w:t>管单位</w:t>
            </w:r>
          </w:p>
        </w:tc>
        <w:tc>
          <w:tcPr>
            <w:tcW w:w="1317" w:type="dxa"/>
            <w:gridSpan w:val="2"/>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474" w:type="dxa"/>
            <w:vMerge w:val="continue"/>
            <w:tcBorders>
              <w:top w:val="nil"/>
              <w:left w:val="nil"/>
              <w:bottom w:val="single" w:color="auto" w:sz="6" w:space="0"/>
              <w:right w:val="single" w:color="auto" w:sz="6" w:space="0"/>
            </w:tcBorders>
            <w:shd w:val="clear"/>
            <w:tcMar>
              <w:left w:w="30" w:type="dxa"/>
              <w:right w:w="30" w:type="dxa"/>
            </w:tcMar>
            <w:vAlign w:val="center"/>
          </w:tcPr>
          <w:p>
            <w:pPr>
              <w:rPr>
                <w:rFonts w:hint="eastAsia" w:ascii="微软雅黑" w:hAnsi="微软雅黑" w:eastAsia="微软雅黑" w:cs="微软雅黑"/>
                <w:color w:val="4C4C4C"/>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480" w:hRule="atLeast"/>
        </w:trPr>
        <w:tc>
          <w:tcPr>
            <w:tcW w:w="1311" w:type="dxa"/>
            <w:gridSpan w:val="2"/>
            <w:tcBorders>
              <w:top w:val="nil"/>
              <w:left w:val="single" w:color="auto" w:sz="6" w:space="0"/>
              <w:bottom w:val="single" w:color="auto" w:sz="6" w:space="0"/>
              <w:right w:val="single" w:color="auto" w:sz="6" w:space="0"/>
            </w:tcBorders>
            <w:shd w:val="clear"/>
            <w:tcMar>
              <w:left w:w="30" w:type="dxa"/>
              <w:right w:w="30" w:type="dxa"/>
            </w:tcMar>
            <w:vAlign w:val="center"/>
          </w:tcPr>
          <w:p>
            <w:pPr>
              <w:pStyle w:val="3"/>
              <w:keepNext w:val="0"/>
              <w:keepLines w:val="0"/>
              <w:widowControl/>
              <w:suppressLineNumbers w:val="0"/>
              <w:spacing w:line="450" w:lineRule="atLeast"/>
              <w:rPr>
                <w:color w:val="414141"/>
                <w:sz w:val="24"/>
                <w:szCs w:val="24"/>
              </w:rPr>
            </w:pPr>
            <w:r>
              <w:rPr>
                <w:rFonts w:hint="eastAsia" w:ascii="宋体" w:hAnsi="宋体" w:eastAsia="宋体" w:cs="宋体"/>
                <w:color w:val="000000"/>
                <w:sz w:val="24"/>
                <w:szCs w:val="24"/>
              </w:rPr>
              <w:t>身份证号</w:t>
            </w:r>
          </w:p>
        </w:tc>
        <w:tc>
          <w:tcPr>
            <w:tcW w:w="3113" w:type="dxa"/>
            <w:gridSpan w:val="7"/>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142" w:type="dxa"/>
            <w:tcBorders>
              <w:top w:val="nil"/>
              <w:left w:val="nil"/>
              <w:bottom w:val="single" w:color="auto" w:sz="6" w:space="0"/>
              <w:right w:val="single" w:color="auto" w:sz="6" w:space="0"/>
            </w:tcBorders>
            <w:shd w:val="clear"/>
            <w:tcMar>
              <w:left w:w="30" w:type="dxa"/>
              <w:right w:w="30" w:type="dxa"/>
            </w:tcMar>
            <w:vAlign w:val="center"/>
          </w:tcPr>
          <w:p>
            <w:pPr>
              <w:pStyle w:val="3"/>
              <w:keepNext w:val="0"/>
              <w:keepLines w:val="0"/>
              <w:widowControl/>
              <w:suppressLineNumbers w:val="0"/>
              <w:spacing w:line="450" w:lineRule="atLeast"/>
              <w:rPr>
                <w:color w:val="414141"/>
                <w:sz w:val="24"/>
                <w:szCs w:val="24"/>
              </w:rPr>
            </w:pPr>
            <w:r>
              <w:rPr>
                <w:rFonts w:hint="eastAsia" w:ascii="宋体" w:hAnsi="宋体" w:eastAsia="宋体" w:cs="宋体"/>
                <w:color w:val="000000"/>
                <w:sz w:val="24"/>
                <w:szCs w:val="24"/>
              </w:rPr>
              <w:t>有何特长</w:t>
            </w:r>
          </w:p>
        </w:tc>
        <w:tc>
          <w:tcPr>
            <w:tcW w:w="2791" w:type="dxa"/>
            <w:gridSpan w:val="3"/>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25" w:hRule="atLeast"/>
        </w:trPr>
        <w:tc>
          <w:tcPr>
            <w:tcW w:w="1311" w:type="dxa"/>
            <w:gridSpan w:val="2"/>
            <w:tcBorders>
              <w:top w:val="nil"/>
              <w:left w:val="single" w:color="auto" w:sz="6" w:space="0"/>
              <w:bottom w:val="single" w:color="auto" w:sz="6" w:space="0"/>
              <w:right w:val="single" w:color="auto" w:sz="6" w:space="0"/>
            </w:tcBorders>
            <w:shd w:val="clear"/>
            <w:tcMar>
              <w:left w:w="30" w:type="dxa"/>
              <w:right w:w="30" w:type="dxa"/>
            </w:tcMar>
            <w:vAlign w:val="center"/>
          </w:tcPr>
          <w:p>
            <w:pPr>
              <w:pStyle w:val="3"/>
              <w:keepNext w:val="0"/>
              <w:keepLines w:val="0"/>
              <w:widowControl/>
              <w:suppressLineNumbers w:val="0"/>
              <w:spacing w:line="450" w:lineRule="atLeast"/>
              <w:rPr>
                <w:color w:val="414141"/>
                <w:sz w:val="24"/>
                <w:szCs w:val="24"/>
              </w:rPr>
            </w:pPr>
            <w:r>
              <w:rPr>
                <w:rFonts w:hint="eastAsia" w:ascii="宋体" w:hAnsi="宋体" w:eastAsia="宋体" w:cs="宋体"/>
                <w:color w:val="000000"/>
                <w:sz w:val="24"/>
                <w:szCs w:val="24"/>
              </w:rPr>
              <w:t>通讯地址</w:t>
            </w:r>
          </w:p>
        </w:tc>
        <w:tc>
          <w:tcPr>
            <w:tcW w:w="4255" w:type="dxa"/>
            <w:gridSpan w:val="8"/>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171" w:type="dxa"/>
            <w:tcBorders>
              <w:top w:val="nil"/>
              <w:left w:val="nil"/>
              <w:bottom w:val="single" w:color="auto" w:sz="6" w:space="0"/>
              <w:right w:val="single" w:color="auto" w:sz="6" w:space="0"/>
            </w:tcBorders>
            <w:shd w:val="clear"/>
            <w:tcMar>
              <w:left w:w="30" w:type="dxa"/>
              <w:right w:w="30" w:type="dxa"/>
            </w:tcMar>
            <w:vAlign w:val="center"/>
          </w:tcPr>
          <w:p>
            <w:pPr>
              <w:pStyle w:val="3"/>
              <w:keepNext w:val="0"/>
              <w:keepLines w:val="0"/>
              <w:widowControl/>
              <w:suppressLineNumbers w:val="0"/>
              <w:spacing w:line="450" w:lineRule="atLeast"/>
              <w:rPr>
                <w:color w:val="414141"/>
                <w:sz w:val="24"/>
                <w:szCs w:val="24"/>
              </w:rPr>
            </w:pPr>
            <w:r>
              <w:rPr>
                <w:rFonts w:hint="eastAsia" w:ascii="宋体" w:hAnsi="宋体" w:eastAsia="宋体" w:cs="宋体"/>
                <w:color w:val="000000"/>
                <w:sz w:val="24"/>
                <w:szCs w:val="24"/>
              </w:rPr>
              <w:t>邮政编码</w:t>
            </w:r>
          </w:p>
        </w:tc>
        <w:tc>
          <w:tcPr>
            <w:tcW w:w="1620" w:type="dxa"/>
            <w:gridSpan w:val="2"/>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25" w:hRule="atLeast"/>
        </w:trPr>
        <w:tc>
          <w:tcPr>
            <w:tcW w:w="1311" w:type="dxa"/>
            <w:gridSpan w:val="2"/>
            <w:tcBorders>
              <w:top w:val="nil"/>
              <w:left w:val="single" w:color="auto" w:sz="6" w:space="0"/>
              <w:bottom w:val="single" w:color="auto" w:sz="6" w:space="0"/>
              <w:right w:val="single" w:color="auto" w:sz="6" w:space="0"/>
            </w:tcBorders>
            <w:shd w:val="clear"/>
            <w:tcMar>
              <w:left w:w="30" w:type="dxa"/>
              <w:right w:w="30" w:type="dxa"/>
            </w:tcMar>
            <w:vAlign w:val="center"/>
          </w:tcPr>
          <w:p>
            <w:pPr>
              <w:pStyle w:val="3"/>
              <w:keepNext w:val="0"/>
              <w:keepLines w:val="0"/>
              <w:widowControl/>
              <w:suppressLineNumbers w:val="0"/>
              <w:spacing w:line="450" w:lineRule="atLeast"/>
              <w:rPr>
                <w:color w:val="414141"/>
                <w:sz w:val="24"/>
                <w:szCs w:val="24"/>
              </w:rPr>
            </w:pPr>
            <w:r>
              <w:rPr>
                <w:rFonts w:hint="eastAsia" w:ascii="宋体" w:hAnsi="宋体" w:eastAsia="宋体" w:cs="宋体"/>
                <w:color w:val="000000"/>
                <w:sz w:val="24"/>
                <w:szCs w:val="24"/>
              </w:rPr>
              <w:t>联系电话</w:t>
            </w:r>
          </w:p>
        </w:tc>
        <w:tc>
          <w:tcPr>
            <w:tcW w:w="2959" w:type="dxa"/>
            <w:gridSpan w:val="5"/>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296" w:type="dxa"/>
            <w:gridSpan w:val="3"/>
            <w:tcBorders>
              <w:top w:val="nil"/>
              <w:left w:val="nil"/>
              <w:bottom w:val="single" w:color="auto" w:sz="6" w:space="0"/>
              <w:right w:val="single" w:color="auto" w:sz="6" w:space="0"/>
            </w:tcBorders>
            <w:shd w:val="clear"/>
            <w:tcMar>
              <w:left w:w="30" w:type="dxa"/>
              <w:right w:w="30" w:type="dxa"/>
            </w:tcMar>
            <w:vAlign w:val="center"/>
          </w:tcPr>
          <w:p>
            <w:pPr>
              <w:pStyle w:val="3"/>
              <w:keepNext w:val="0"/>
              <w:keepLines w:val="0"/>
              <w:widowControl/>
              <w:suppressLineNumbers w:val="0"/>
              <w:spacing w:line="450" w:lineRule="atLeast"/>
              <w:rPr>
                <w:color w:val="414141"/>
                <w:sz w:val="24"/>
                <w:szCs w:val="24"/>
              </w:rPr>
            </w:pPr>
            <w:r>
              <w:rPr>
                <w:rFonts w:hint="eastAsia" w:ascii="宋体" w:hAnsi="宋体" w:eastAsia="宋体" w:cs="宋体"/>
                <w:color w:val="000000"/>
                <w:sz w:val="30"/>
                <w:szCs w:val="30"/>
              </w:rPr>
              <w:t>E-mail</w:t>
            </w:r>
          </w:p>
        </w:tc>
        <w:tc>
          <w:tcPr>
            <w:tcW w:w="2791" w:type="dxa"/>
            <w:gridSpan w:val="3"/>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420" w:hRule="atLeast"/>
        </w:trPr>
        <w:tc>
          <w:tcPr>
            <w:tcW w:w="2949" w:type="dxa"/>
            <w:gridSpan w:val="4"/>
            <w:tcBorders>
              <w:top w:val="nil"/>
              <w:left w:val="single" w:color="auto" w:sz="6" w:space="0"/>
              <w:bottom w:val="single" w:color="auto" w:sz="6" w:space="0"/>
              <w:right w:val="single" w:color="auto" w:sz="6" w:space="0"/>
            </w:tcBorders>
            <w:shd w:val="clear"/>
            <w:tcMar>
              <w:left w:w="30" w:type="dxa"/>
              <w:right w:w="30" w:type="dxa"/>
            </w:tcMar>
            <w:vAlign w:val="center"/>
          </w:tcPr>
          <w:p>
            <w:pPr>
              <w:pStyle w:val="3"/>
              <w:keepNext w:val="0"/>
              <w:keepLines w:val="0"/>
              <w:widowControl/>
              <w:suppressLineNumbers w:val="0"/>
              <w:spacing w:line="285" w:lineRule="atLeast"/>
              <w:ind w:left="0" w:firstLine="120"/>
              <w:rPr>
                <w:color w:val="414141"/>
                <w:sz w:val="24"/>
                <w:szCs w:val="24"/>
              </w:rPr>
            </w:pPr>
            <w:r>
              <w:rPr>
                <w:rFonts w:hint="eastAsia" w:ascii="宋体" w:hAnsi="宋体" w:eastAsia="宋体" w:cs="宋体"/>
                <w:color w:val="000000"/>
                <w:sz w:val="24"/>
                <w:szCs w:val="24"/>
              </w:rPr>
              <w:t>教 师 资 格 证 编 号</w:t>
            </w:r>
          </w:p>
        </w:tc>
        <w:tc>
          <w:tcPr>
            <w:tcW w:w="5408" w:type="dxa"/>
            <w:gridSpan w:val="9"/>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1966" w:hRule="atLeast"/>
        </w:trPr>
        <w:tc>
          <w:tcPr>
            <w:tcW w:w="1311" w:type="dxa"/>
            <w:gridSpan w:val="2"/>
            <w:tcBorders>
              <w:top w:val="nil"/>
              <w:left w:val="single" w:color="auto" w:sz="6" w:space="0"/>
              <w:bottom w:val="single" w:color="auto" w:sz="6" w:space="0"/>
              <w:right w:val="single" w:color="auto" w:sz="6" w:space="0"/>
            </w:tcBorders>
            <w:shd w:val="clear"/>
            <w:tcMar>
              <w:left w:w="30" w:type="dxa"/>
              <w:right w:w="30" w:type="dxa"/>
            </w:tcMar>
            <w:vAlign w:val="center"/>
          </w:tcPr>
          <w:p>
            <w:pPr>
              <w:pStyle w:val="3"/>
              <w:keepNext w:val="0"/>
              <w:keepLines w:val="0"/>
              <w:widowControl/>
              <w:suppressLineNumbers w:val="0"/>
              <w:spacing w:line="450" w:lineRule="atLeast"/>
              <w:rPr>
                <w:color w:val="414141"/>
                <w:sz w:val="24"/>
                <w:szCs w:val="24"/>
              </w:rPr>
            </w:pPr>
            <w:r>
              <w:rPr>
                <w:rFonts w:hint="eastAsia" w:ascii="宋体" w:hAnsi="宋体" w:eastAsia="宋体" w:cs="宋体"/>
                <w:color w:val="000000"/>
                <w:sz w:val="24"/>
                <w:szCs w:val="24"/>
              </w:rPr>
              <w:t>简  历</w:t>
            </w:r>
          </w:p>
          <w:p>
            <w:pPr>
              <w:pStyle w:val="3"/>
              <w:keepNext w:val="0"/>
              <w:keepLines w:val="0"/>
              <w:widowControl/>
              <w:suppressLineNumbers w:val="0"/>
              <w:spacing w:line="450" w:lineRule="atLeast"/>
              <w:rPr>
                <w:color w:val="414141"/>
                <w:sz w:val="24"/>
                <w:szCs w:val="24"/>
              </w:rPr>
            </w:pPr>
            <w:r>
              <w:rPr>
                <w:rFonts w:hint="eastAsia" w:ascii="宋体" w:hAnsi="宋体" w:eastAsia="宋体" w:cs="宋体"/>
                <w:color w:val="000000"/>
                <w:sz w:val="24"/>
                <w:szCs w:val="24"/>
              </w:rPr>
              <w:t> </w:t>
            </w:r>
          </w:p>
        </w:tc>
        <w:tc>
          <w:tcPr>
            <w:tcW w:w="7046" w:type="dxa"/>
            <w:gridSpan w:val="11"/>
            <w:tcBorders>
              <w:top w:val="nil"/>
              <w:left w:val="nil"/>
              <w:bottom w:val="nil"/>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3226" w:hRule="atLeast"/>
        </w:trPr>
        <w:tc>
          <w:tcPr>
            <w:tcW w:w="71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3"/>
              <w:keepNext w:val="0"/>
              <w:keepLines w:val="0"/>
              <w:widowControl/>
              <w:suppressLineNumbers w:val="0"/>
              <w:spacing w:line="450" w:lineRule="atLeast"/>
              <w:rPr>
                <w:color w:val="414141"/>
                <w:sz w:val="24"/>
                <w:szCs w:val="24"/>
              </w:rPr>
            </w:pPr>
            <w:r>
              <w:rPr>
                <w:rFonts w:hint="eastAsia" w:ascii="宋体" w:hAnsi="宋体" w:eastAsia="宋体" w:cs="宋体"/>
                <w:color w:val="000000"/>
                <w:sz w:val="24"/>
                <w:szCs w:val="24"/>
              </w:rPr>
              <w:t>应</w:t>
            </w:r>
          </w:p>
          <w:p>
            <w:pPr>
              <w:pStyle w:val="3"/>
              <w:keepNext w:val="0"/>
              <w:keepLines w:val="0"/>
              <w:widowControl/>
              <w:suppressLineNumbers w:val="0"/>
              <w:spacing w:line="450" w:lineRule="atLeast"/>
              <w:rPr>
                <w:color w:val="414141"/>
                <w:sz w:val="24"/>
                <w:szCs w:val="24"/>
              </w:rPr>
            </w:pPr>
            <w:r>
              <w:rPr>
                <w:rFonts w:hint="eastAsia" w:ascii="宋体" w:hAnsi="宋体" w:eastAsia="宋体" w:cs="宋体"/>
                <w:color w:val="000000"/>
                <w:sz w:val="24"/>
                <w:szCs w:val="24"/>
              </w:rPr>
              <w:t>聘</w:t>
            </w:r>
          </w:p>
          <w:p>
            <w:pPr>
              <w:pStyle w:val="3"/>
              <w:keepNext w:val="0"/>
              <w:keepLines w:val="0"/>
              <w:widowControl/>
              <w:suppressLineNumbers w:val="0"/>
              <w:spacing w:line="450" w:lineRule="atLeast"/>
              <w:rPr>
                <w:color w:val="414141"/>
                <w:sz w:val="24"/>
                <w:szCs w:val="24"/>
              </w:rPr>
            </w:pPr>
            <w:r>
              <w:rPr>
                <w:rFonts w:hint="eastAsia" w:ascii="宋体" w:hAnsi="宋体" w:eastAsia="宋体" w:cs="宋体"/>
                <w:color w:val="000000"/>
                <w:sz w:val="24"/>
                <w:szCs w:val="24"/>
              </w:rPr>
              <w:t>人</w:t>
            </w:r>
          </w:p>
          <w:p>
            <w:pPr>
              <w:pStyle w:val="3"/>
              <w:keepNext w:val="0"/>
              <w:keepLines w:val="0"/>
              <w:widowControl/>
              <w:suppressLineNumbers w:val="0"/>
              <w:spacing w:line="450" w:lineRule="atLeast"/>
              <w:rPr>
                <w:color w:val="414141"/>
                <w:sz w:val="24"/>
                <w:szCs w:val="24"/>
              </w:rPr>
            </w:pPr>
            <w:r>
              <w:rPr>
                <w:rFonts w:hint="eastAsia" w:ascii="宋体" w:hAnsi="宋体" w:eastAsia="宋体" w:cs="宋体"/>
                <w:color w:val="000000"/>
                <w:sz w:val="24"/>
                <w:szCs w:val="24"/>
              </w:rPr>
              <w:t>员</w:t>
            </w:r>
          </w:p>
          <w:p>
            <w:pPr>
              <w:pStyle w:val="3"/>
              <w:keepNext w:val="0"/>
              <w:keepLines w:val="0"/>
              <w:widowControl/>
              <w:suppressLineNumbers w:val="0"/>
              <w:spacing w:line="450" w:lineRule="atLeast"/>
              <w:rPr>
                <w:color w:val="414141"/>
                <w:sz w:val="24"/>
                <w:szCs w:val="24"/>
              </w:rPr>
            </w:pPr>
            <w:r>
              <w:rPr>
                <w:rFonts w:hint="eastAsia" w:ascii="宋体" w:hAnsi="宋体" w:eastAsia="宋体" w:cs="宋体"/>
                <w:color w:val="000000"/>
                <w:sz w:val="24"/>
                <w:szCs w:val="24"/>
              </w:rPr>
              <w:t>承</w:t>
            </w:r>
          </w:p>
          <w:p>
            <w:pPr>
              <w:pStyle w:val="3"/>
              <w:keepNext w:val="0"/>
              <w:keepLines w:val="0"/>
              <w:widowControl/>
              <w:suppressLineNumbers w:val="0"/>
              <w:spacing w:line="450" w:lineRule="atLeast"/>
              <w:rPr>
                <w:color w:val="414141"/>
                <w:sz w:val="24"/>
                <w:szCs w:val="24"/>
              </w:rPr>
            </w:pPr>
            <w:r>
              <w:rPr>
                <w:rFonts w:hint="eastAsia" w:ascii="宋体" w:hAnsi="宋体" w:eastAsia="宋体" w:cs="宋体"/>
                <w:color w:val="000000"/>
                <w:sz w:val="24"/>
                <w:szCs w:val="24"/>
              </w:rPr>
              <w:t>诺</w:t>
            </w:r>
          </w:p>
        </w:tc>
        <w:tc>
          <w:tcPr>
            <w:tcW w:w="3338" w:type="dxa"/>
            <w:gridSpan w:val="5"/>
            <w:tcBorders>
              <w:top w:val="nil"/>
              <w:left w:val="nil"/>
              <w:bottom w:val="single" w:color="auto" w:sz="6" w:space="0"/>
              <w:right w:val="single" w:color="auto" w:sz="6" w:space="0"/>
            </w:tcBorders>
            <w:shd w:val="clear"/>
            <w:tcMar>
              <w:left w:w="30" w:type="dxa"/>
              <w:right w:w="30" w:type="dxa"/>
            </w:tcMar>
            <w:vAlign w:val="center"/>
          </w:tcPr>
          <w:p>
            <w:pPr>
              <w:pStyle w:val="3"/>
              <w:keepNext w:val="0"/>
              <w:keepLines w:val="0"/>
              <w:widowControl/>
              <w:suppressLineNumbers w:val="0"/>
              <w:spacing w:line="360" w:lineRule="atLeast"/>
              <w:ind w:left="0" w:firstLine="360"/>
              <w:rPr>
                <w:color w:val="414141"/>
                <w:sz w:val="24"/>
                <w:szCs w:val="24"/>
              </w:rPr>
            </w:pPr>
            <w:r>
              <w:rPr>
                <w:rFonts w:hint="eastAsia" w:ascii="宋体" w:hAnsi="宋体" w:eastAsia="宋体" w:cs="宋体"/>
                <w:color w:val="000000"/>
                <w:sz w:val="24"/>
                <w:szCs w:val="24"/>
              </w:rPr>
              <w:t> </w:t>
            </w:r>
          </w:p>
          <w:p>
            <w:pPr>
              <w:pStyle w:val="3"/>
              <w:keepNext w:val="0"/>
              <w:keepLines w:val="0"/>
              <w:widowControl/>
              <w:suppressLineNumbers w:val="0"/>
              <w:spacing w:line="360" w:lineRule="atLeast"/>
              <w:ind w:left="0" w:firstLine="360"/>
              <w:rPr>
                <w:color w:val="414141"/>
                <w:sz w:val="24"/>
                <w:szCs w:val="24"/>
              </w:rPr>
            </w:pPr>
            <w:r>
              <w:rPr>
                <w:rFonts w:hint="eastAsia" w:ascii="宋体" w:hAnsi="宋体" w:eastAsia="宋体" w:cs="宋体"/>
                <w:color w:val="000000"/>
                <w:sz w:val="24"/>
                <w:szCs w:val="24"/>
              </w:rPr>
              <w:t>本人承诺所提供的材料真实有效，符合应聘岗位所需的资格条件。如有弄虚作假，承诺自动放弃考试和聘用资格。</w:t>
            </w:r>
          </w:p>
          <w:p>
            <w:pPr>
              <w:pStyle w:val="3"/>
              <w:keepNext w:val="0"/>
              <w:keepLines w:val="0"/>
              <w:widowControl/>
              <w:suppressLineNumbers w:val="0"/>
              <w:spacing w:line="360" w:lineRule="atLeast"/>
              <w:ind w:left="0" w:firstLine="465"/>
              <w:rPr>
                <w:color w:val="414141"/>
                <w:sz w:val="24"/>
                <w:szCs w:val="24"/>
              </w:rPr>
            </w:pPr>
            <w:r>
              <w:rPr>
                <w:rFonts w:hint="eastAsia" w:ascii="宋体" w:hAnsi="宋体" w:eastAsia="宋体" w:cs="宋体"/>
                <w:color w:val="000000"/>
                <w:sz w:val="24"/>
                <w:szCs w:val="24"/>
              </w:rPr>
              <w:t> </w:t>
            </w:r>
          </w:p>
          <w:p>
            <w:pPr>
              <w:pStyle w:val="3"/>
              <w:keepNext w:val="0"/>
              <w:keepLines w:val="0"/>
              <w:widowControl/>
              <w:suppressLineNumbers w:val="0"/>
              <w:spacing w:line="360" w:lineRule="atLeast"/>
              <w:ind w:left="0" w:firstLine="465"/>
              <w:rPr>
                <w:color w:val="414141"/>
                <w:sz w:val="24"/>
                <w:szCs w:val="24"/>
              </w:rPr>
            </w:pPr>
            <w:r>
              <w:rPr>
                <w:rFonts w:hint="eastAsia" w:ascii="宋体" w:hAnsi="宋体" w:eastAsia="宋体" w:cs="宋体"/>
                <w:color w:val="000000"/>
                <w:sz w:val="24"/>
                <w:szCs w:val="24"/>
              </w:rPr>
              <w:t>应聘人签名：</w:t>
            </w:r>
          </w:p>
          <w:p>
            <w:pPr>
              <w:pStyle w:val="3"/>
              <w:keepNext w:val="0"/>
              <w:keepLines w:val="0"/>
              <w:widowControl/>
              <w:suppressLineNumbers w:val="0"/>
              <w:spacing w:line="360" w:lineRule="atLeast"/>
              <w:ind w:left="0" w:firstLine="1515"/>
              <w:rPr>
                <w:color w:val="414141"/>
                <w:sz w:val="24"/>
                <w:szCs w:val="24"/>
              </w:rPr>
            </w:pPr>
            <w:r>
              <w:rPr>
                <w:rFonts w:hint="eastAsia" w:ascii="宋体" w:hAnsi="宋体" w:eastAsia="宋体" w:cs="宋体"/>
                <w:color w:val="000000"/>
                <w:sz w:val="24"/>
                <w:szCs w:val="24"/>
              </w:rPr>
              <w:t>年    月    日</w:t>
            </w:r>
          </w:p>
        </w:tc>
        <w:tc>
          <w:tcPr>
            <w:tcW w:w="251" w:type="dxa"/>
            <w:gridSpan w:val="2"/>
            <w:tcBorders>
              <w:top w:val="nil"/>
              <w:left w:val="nil"/>
              <w:bottom w:val="single" w:color="auto" w:sz="6" w:space="0"/>
              <w:right w:val="single" w:color="auto" w:sz="6" w:space="0"/>
            </w:tcBorders>
            <w:shd w:val="clear"/>
            <w:tcMar>
              <w:left w:w="30" w:type="dxa"/>
              <w:right w:w="30" w:type="dxa"/>
            </w:tcMar>
            <w:vAlign w:val="center"/>
          </w:tcPr>
          <w:p>
            <w:pPr>
              <w:pStyle w:val="3"/>
              <w:keepNext w:val="0"/>
              <w:keepLines w:val="0"/>
              <w:widowControl/>
              <w:suppressLineNumbers w:val="0"/>
              <w:spacing w:line="360" w:lineRule="atLeast"/>
              <w:jc w:val="center"/>
              <w:rPr>
                <w:color w:val="414141"/>
                <w:sz w:val="24"/>
                <w:szCs w:val="24"/>
              </w:rPr>
            </w:pPr>
            <w:r>
              <w:rPr>
                <w:rFonts w:hint="eastAsia" w:ascii="宋体" w:hAnsi="宋体" w:eastAsia="宋体" w:cs="宋体"/>
                <w:color w:val="000000"/>
                <w:sz w:val="24"/>
                <w:szCs w:val="24"/>
              </w:rPr>
              <w:t>资</w:t>
            </w:r>
          </w:p>
          <w:p>
            <w:pPr>
              <w:pStyle w:val="3"/>
              <w:keepNext w:val="0"/>
              <w:keepLines w:val="0"/>
              <w:widowControl/>
              <w:suppressLineNumbers w:val="0"/>
              <w:spacing w:line="360" w:lineRule="atLeast"/>
              <w:jc w:val="center"/>
              <w:rPr>
                <w:color w:val="414141"/>
                <w:sz w:val="24"/>
                <w:szCs w:val="24"/>
              </w:rPr>
            </w:pPr>
            <w:r>
              <w:rPr>
                <w:rFonts w:hint="eastAsia" w:ascii="宋体" w:hAnsi="宋体" w:eastAsia="宋体" w:cs="宋体"/>
                <w:color w:val="000000"/>
                <w:sz w:val="24"/>
                <w:szCs w:val="24"/>
              </w:rPr>
              <w:t>格</w:t>
            </w:r>
          </w:p>
          <w:p>
            <w:pPr>
              <w:pStyle w:val="3"/>
              <w:keepNext w:val="0"/>
              <w:keepLines w:val="0"/>
              <w:widowControl/>
              <w:suppressLineNumbers w:val="0"/>
              <w:spacing w:line="360" w:lineRule="atLeast"/>
              <w:jc w:val="center"/>
              <w:rPr>
                <w:color w:val="414141"/>
                <w:sz w:val="24"/>
                <w:szCs w:val="24"/>
              </w:rPr>
            </w:pPr>
            <w:r>
              <w:rPr>
                <w:rFonts w:hint="eastAsia" w:ascii="宋体" w:hAnsi="宋体" w:eastAsia="宋体" w:cs="宋体"/>
                <w:color w:val="000000"/>
                <w:sz w:val="24"/>
                <w:szCs w:val="24"/>
              </w:rPr>
              <w:t>审</w:t>
            </w:r>
          </w:p>
          <w:p>
            <w:pPr>
              <w:pStyle w:val="3"/>
              <w:keepNext w:val="0"/>
              <w:keepLines w:val="0"/>
              <w:widowControl/>
              <w:suppressLineNumbers w:val="0"/>
              <w:spacing w:line="360" w:lineRule="atLeast"/>
              <w:jc w:val="center"/>
              <w:rPr>
                <w:color w:val="414141"/>
                <w:sz w:val="24"/>
                <w:szCs w:val="24"/>
              </w:rPr>
            </w:pPr>
            <w:r>
              <w:rPr>
                <w:rFonts w:hint="eastAsia" w:ascii="宋体" w:hAnsi="宋体" w:eastAsia="宋体" w:cs="宋体"/>
                <w:color w:val="000000"/>
                <w:sz w:val="24"/>
                <w:szCs w:val="24"/>
              </w:rPr>
              <w:t>查</w:t>
            </w:r>
          </w:p>
          <w:p>
            <w:pPr>
              <w:pStyle w:val="3"/>
              <w:keepNext w:val="0"/>
              <w:keepLines w:val="0"/>
              <w:widowControl/>
              <w:suppressLineNumbers w:val="0"/>
              <w:spacing w:line="360" w:lineRule="atLeast"/>
              <w:jc w:val="center"/>
              <w:rPr>
                <w:color w:val="414141"/>
                <w:sz w:val="24"/>
                <w:szCs w:val="24"/>
              </w:rPr>
            </w:pPr>
            <w:r>
              <w:rPr>
                <w:rFonts w:hint="eastAsia" w:ascii="宋体" w:hAnsi="宋体" w:eastAsia="宋体" w:cs="宋体"/>
                <w:color w:val="000000"/>
                <w:sz w:val="24"/>
                <w:szCs w:val="24"/>
              </w:rPr>
              <w:t>意</w:t>
            </w:r>
          </w:p>
          <w:p>
            <w:pPr>
              <w:pStyle w:val="3"/>
              <w:keepNext w:val="0"/>
              <w:keepLines w:val="0"/>
              <w:widowControl/>
              <w:suppressLineNumbers w:val="0"/>
              <w:spacing w:line="360" w:lineRule="atLeast"/>
              <w:jc w:val="center"/>
              <w:rPr>
                <w:color w:val="414141"/>
                <w:sz w:val="24"/>
                <w:szCs w:val="24"/>
              </w:rPr>
            </w:pPr>
            <w:r>
              <w:rPr>
                <w:rFonts w:hint="eastAsia" w:ascii="宋体" w:hAnsi="宋体" w:eastAsia="宋体" w:cs="宋体"/>
                <w:color w:val="000000"/>
                <w:sz w:val="24"/>
                <w:szCs w:val="24"/>
              </w:rPr>
              <w:t>见</w:t>
            </w:r>
          </w:p>
        </w:tc>
        <w:tc>
          <w:tcPr>
            <w:tcW w:w="4049" w:type="dxa"/>
            <w:gridSpan w:val="5"/>
            <w:tcBorders>
              <w:top w:val="nil"/>
              <w:left w:val="nil"/>
              <w:bottom w:val="single" w:color="auto" w:sz="6" w:space="0"/>
              <w:right w:val="single" w:color="auto" w:sz="6" w:space="0"/>
            </w:tcBorders>
            <w:shd w:val="clear"/>
            <w:tcMar>
              <w:left w:w="30" w:type="dxa"/>
              <w:right w:w="30" w:type="dxa"/>
            </w:tcMar>
            <w:vAlign w:val="center"/>
          </w:tcPr>
          <w:p>
            <w:pPr>
              <w:pStyle w:val="3"/>
              <w:keepNext w:val="0"/>
              <w:keepLines w:val="0"/>
              <w:widowControl/>
              <w:suppressLineNumbers w:val="0"/>
              <w:spacing w:line="360" w:lineRule="atLeast"/>
              <w:jc w:val="left"/>
              <w:rPr>
                <w:color w:val="414141"/>
                <w:sz w:val="24"/>
                <w:szCs w:val="24"/>
              </w:rPr>
            </w:pPr>
            <w:r>
              <w:rPr>
                <w:rFonts w:hint="eastAsia" w:ascii="宋体" w:hAnsi="宋体" w:eastAsia="宋体" w:cs="宋体"/>
                <w:color w:val="000000"/>
                <w:sz w:val="24"/>
                <w:szCs w:val="24"/>
              </w:rPr>
              <w:t> </w:t>
            </w:r>
          </w:p>
          <w:p>
            <w:pPr>
              <w:pStyle w:val="3"/>
              <w:keepNext w:val="0"/>
              <w:keepLines w:val="0"/>
              <w:widowControl/>
              <w:suppressLineNumbers w:val="0"/>
              <w:spacing w:line="360" w:lineRule="atLeast"/>
              <w:ind w:left="0" w:firstLine="480"/>
              <w:jc w:val="left"/>
              <w:rPr>
                <w:color w:val="414141"/>
                <w:sz w:val="24"/>
                <w:szCs w:val="24"/>
              </w:rPr>
            </w:pPr>
            <w:r>
              <w:rPr>
                <w:rFonts w:hint="eastAsia" w:ascii="宋体" w:hAnsi="宋体" w:eastAsia="宋体" w:cs="宋体"/>
                <w:color w:val="000000"/>
                <w:sz w:val="24"/>
                <w:szCs w:val="24"/>
              </w:rPr>
              <w:t>经初步审查，报考人员符合报考资格条件。</w:t>
            </w:r>
          </w:p>
          <w:p>
            <w:pPr>
              <w:pStyle w:val="3"/>
              <w:keepNext w:val="0"/>
              <w:keepLines w:val="0"/>
              <w:widowControl/>
              <w:suppressLineNumbers w:val="0"/>
              <w:spacing w:line="360" w:lineRule="atLeast"/>
              <w:jc w:val="left"/>
              <w:rPr>
                <w:color w:val="414141"/>
                <w:sz w:val="24"/>
                <w:szCs w:val="24"/>
              </w:rPr>
            </w:pPr>
            <w:r>
              <w:rPr>
                <w:rFonts w:hint="eastAsia" w:ascii="宋体" w:hAnsi="宋体" w:eastAsia="宋体" w:cs="宋体"/>
                <w:color w:val="000000"/>
                <w:sz w:val="24"/>
                <w:szCs w:val="24"/>
              </w:rPr>
              <w:t xml:space="preserve">                </w:t>
            </w:r>
          </w:p>
          <w:p>
            <w:pPr>
              <w:pStyle w:val="3"/>
              <w:keepNext w:val="0"/>
              <w:keepLines w:val="0"/>
              <w:widowControl/>
              <w:suppressLineNumbers w:val="0"/>
              <w:spacing w:line="360" w:lineRule="atLeast"/>
              <w:jc w:val="left"/>
              <w:rPr>
                <w:color w:val="414141"/>
                <w:sz w:val="24"/>
                <w:szCs w:val="24"/>
              </w:rPr>
            </w:pPr>
            <w:r>
              <w:rPr>
                <w:rFonts w:hint="eastAsia" w:ascii="宋体" w:hAnsi="宋体" w:eastAsia="宋体" w:cs="宋体"/>
                <w:color w:val="000000"/>
                <w:sz w:val="24"/>
                <w:szCs w:val="24"/>
              </w:rPr>
              <w:t>审查人签名：      招聘单位（章）</w:t>
            </w:r>
          </w:p>
          <w:p>
            <w:pPr>
              <w:pStyle w:val="3"/>
              <w:keepNext w:val="0"/>
              <w:keepLines w:val="0"/>
              <w:widowControl/>
              <w:suppressLineNumbers w:val="0"/>
              <w:spacing w:line="360" w:lineRule="atLeast"/>
              <w:jc w:val="left"/>
              <w:rPr>
                <w:color w:val="414141"/>
                <w:sz w:val="24"/>
                <w:szCs w:val="24"/>
              </w:rPr>
            </w:pPr>
            <w:r>
              <w:rPr>
                <w:rFonts w:hint="eastAsia" w:ascii="宋体" w:hAnsi="宋体" w:eastAsia="宋体" w:cs="宋体"/>
                <w:color w:val="000000"/>
                <w:sz w:val="24"/>
                <w:szCs w:val="24"/>
              </w:rPr>
              <w:t> </w:t>
            </w:r>
          </w:p>
          <w:p>
            <w:pPr>
              <w:pStyle w:val="3"/>
              <w:keepNext w:val="0"/>
              <w:keepLines w:val="0"/>
              <w:widowControl/>
              <w:suppressLineNumbers w:val="0"/>
              <w:spacing w:line="360" w:lineRule="atLeast"/>
              <w:ind w:left="0" w:firstLine="2115"/>
              <w:rPr>
                <w:color w:val="414141"/>
                <w:sz w:val="24"/>
                <w:szCs w:val="24"/>
              </w:rPr>
            </w:pPr>
            <w:r>
              <w:rPr>
                <w:rFonts w:hint="eastAsia" w:ascii="宋体" w:hAnsi="宋体" w:eastAsia="宋体" w:cs="宋体"/>
                <w:color w:val="000000"/>
                <w:sz w:val="24"/>
                <w:szCs w:val="24"/>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40" w:hRule="atLeast"/>
        </w:trPr>
        <w:tc>
          <w:tcPr>
            <w:tcW w:w="71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3"/>
              <w:keepNext w:val="0"/>
              <w:keepLines w:val="0"/>
              <w:widowControl/>
              <w:suppressLineNumbers w:val="0"/>
              <w:spacing w:line="450" w:lineRule="atLeast"/>
              <w:rPr>
                <w:color w:val="414141"/>
                <w:sz w:val="24"/>
                <w:szCs w:val="24"/>
              </w:rPr>
            </w:pPr>
            <w:r>
              <w:rPr>
                <w:rFonts w:hint="eastAsia" w:ascii="宋体" w:hAnsi="宋体" w:eastAsia="宋体" w:cs="宋体"/>
                <w:color w:val="000000"/>
                <w:sz w:val="24"/>
                <w:szCs w:val="24"/>
              </w:rPr>
              <w:t>备注</w:t>
            </w:r>
          </w:p>
        </w:tc>
        <w:tc>
          <w:tcPr>
            <w:tcW w:w="7638" w:type="dxa"/>
            <w:gridSpan w:val="12"/>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19"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592"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621"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7"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988"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2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213"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38"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16"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142"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171"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46"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474"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r>
    </w:tbl>
    <w:p>
      <w:pPr>
        <w:pStyle w:val="3"/>
        <w:keepNext w:val="0"/>
        <w:keepLines w:val="0"/>
        <w:widowControl/>
        <w:suppressLineNumbers w:val="0"/>
        <w:spacing w:before="0" w:beforeAutospacing="0" w:after="0" w:afterAutospacing="0" w:line="555" w:lineRule="atLeast"/>
        <w:ind w:left="0" w:right="0"/>
        <w:rPr>
          <w:color w:val="414141"/>
          <w:sz w:val="24"/>
          <w:szCs w:val="24"/>
        </w:rPr>
      </w:pPr>
      <w:r>
        <w:rPr>
          <w:rFonts w:hint="eastAsia" w:ascii="黑体" w:hAnsi="宋体" w:eastAsia="黑体" w:cs="黑体"/>
          <w:color w:val="000000"/>
          <w:sz w:val="31"/>
          <w:szCs w:val="31"/>
          <w:shd w:val="clear" w:fill="FFFFFF"/>
        </w:rPr>
        <w:t>附件4</w:t>
      </w:r>
    </w:p>
    <w:p>
      <w:pPr>
        <w:pStyle w:val="3"/>
        <w:keepNext w:val="0"/>
        <w:keepLines w:val="0"/>
        <w:widowControl/>
        <w:suppressLineNumbers w:val="0"/>
        <w:spacing w:before="0" w:beforeAutospacing="0" w:after="0" w:afterAutospacing="0" w:line="765" w:lineRule="atLeast"/>
        <w:ind w:left="0" w:right="0"/>
        <w:jc w:val="center"/>
        <w:rPr>
          <w:color w:val="414141"/>
          <w:sz w:val="24"/>
          <w:szCs w:val="24"/>
        </w:rPr>
      </w:pPr>
      <w:r>
        <w:rPr>
          <w:rStyle w:val="5"/>
          <w:rFonts w:hint="eastAsia" w:ascii="宋体" w:hAnsi="宋体" w:eastAsia="宋体" w:cs="宋体"/>
          <w:color w:val="000000"/>
          <w:sz w:val="43"/>
          <w:szCs w:val="43"/>
          <w:shd w:val="clear" w:fill="FFFFFF"/>
        </w:rPr>
        <w:t> </w:t>
      </w:r>
      <w:r>
        <w:rPr>
          <w:rFonts w:hint="eastAsia" w:ascii="方正小标宋简体" w:hAnsi="方正小标宋简体" w:eastAsia="方正小标宋简体" w:cs="方正小标宋简体"/>
          <w:color w:val="000000"/>
          <w:sz w:val="43"/>
          <w:szCs w:val="43"/>
          <w:shd w:val="clear" w:fill="FFFFFF"/>
        </w:rPr>
        <w:t>张家界市事业单位公开招聘人员考察表</w:t>
      </w:r>
    </w:p>
    <w:tbl>
      <w:tblPr>
        <w:tblW w:w="851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740"/>
        <w:gridCol w:w="1028"/>
        <w:gridCol w:w="592"/>
        <w:gridCol w:w="925"/>
        <w:gridCol w:w="1084"/>
        <w:gridCol w:w="1346"/>
        <w:gridCol w:w="27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cantSplit/>
          <w:trHeight w:val="945" w:hRule="atLeast"/>
        </w:trPr>
        <w:tc>
          <w:tcPr>
            <w:tcW w:w="74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line="480" w:lineRule="atLeast"/>
              <w:jc w:val="center"/>
              <w:rPr>
                <w:color w:val="414141"/>
                <w:sz w:val="24"/>
                <w:szCs w:val="24"/>
              </w:rPr>
            </w:pPr>
            <w:r>
              <w:rPr>
                <w:rFonts w:hint="eastAsia" w:ascii="宋体" w:hAnsi="宋体" w:eastAsia="宋体" w:cs="宋体"/>
                <w:color w:val="000000"/>
                <w:sz w:val="24"/>
                <w:szCs w:val="24"/>
              </w:rPr>
              <w:t>招聘单</w:t>
            </w:r>
          </w:p>
          <w:p>
            <w:pPr>
              <w:pStyle w:val="3"/>
              <w:keepNext w:val="0"/>
              <w:keepLines w:val="0"/>
              <w:widowControl/>
              <w:suppressLineNumbers w:val="0"/>
              <w:spacing w:line="480" w:lineRule="atLeast"/>
              <w:jc w:val="center"/>
              <w:rPr>
                <w:color w:val="414141"/>
                <w:sz w:val="24"/>
                <w:szCs w:val="24"/>
              </w:rPr>
            </w:pPr>
            <w:r>
              <w:rPr>
                <w:rFonts w:hint="eastAsia" w:ascii="宋体" w:hAnsi="宋体" w:eastAsia="宋体" w:cs="宋体"/>
                <w:color w:val="000000"/>
                <w:sz w:val="24"/>
                <w:szCs w:val="24"/>
              </w:rPr>
              <w:t>位名称</w:t>
            </w:r>
          </w:p>
        </w:tc>
        <w:tc>
          <w:tcPr>
            <w:tcW w:w="3629" w:type="dxa"/>
            <w:gridSpan w:val="4"/>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346"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line="480" w:lineRule="atLeast"/>
              <w:jc w:val="center"/>
              <w:rPr>
                <w:color w:val="414141"/>
                <w:sz w:val="24"/>
                <w:szCs w:val="24"/>
              </w:rPr>
            </w:pPr>
            <w:r>
              <w:rPr>
                <w:rFonts w:hint="eastAsia" w:ascii="宋体" w:hAnsi="宋体" w:eastAsia="宋体" w:cs="宋体"/>
                <w:color w:val="000000"/>
                <w:sz w:val="24"/>
                <w:szCs w:val="24"/>
              </w:rPr>
              <w:t>考察对</w:t>
            </w:r>
          </w:p>
          <w:p>
            <w:pPr>
              <w:pStyle w:val="3"/>
              <w:keepNext w:val="0"/>
              <w:keepLines w:val="0"/>
              <w:widowControl/>
              <w:suppressLineNumbers w:val="0"/>
              <w:spacing w:line="480" w:lineRule="atLeast"/>
              <w:jc w:val="center"/>
              <w:rPr>
                <w:color w:val="414141"/>
                <w:sz w:val="24"/>
                <w:szCs w:val="24"/>
              </w:rPr>
            </w:pPr>
            <w:r>
              <w:rPr>
                <w:rFonts w:hint="eastAsia" w:ascii="宋体" w:hAnsi="宋体" w:eastAsia="宋体" w:cs="宋体"/>
                <w:color w:val="000000"/>
                <w:sz w:val="24"/>
                <w:szCs w:val="24"/>
              </w:rPr>
              <w:t>象姓名</w:t>
            </w:r>
          </w:p>
        </w:tc>
        <w:tc>
          <w:tcPr>
            <w:tcW w:w="2797" w:type="dxa"/>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765" w:hRule="atLeast"/>
        </w:trPr>
        <w:tc>
          <w:tcPr>
            <w:tcW w:w="74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line="480" w:lineRule="atLeast"/>
              <w:jc w:val="center"/>
              <w:rPr>
                <w:color w:val="414141"/>
                <w:sz w:val="24"/>
                <w:szCs w:val="24"/>
              </w:rPr>
            </w:pPr>
            <w:r>
              <w:rPr>
                <w:rFonts w:hint="eastAsia" w:ascii="宋体" w:hAnsi="宋体" w:eastAsia="宋体" w:cs="宋体"/>
                <w:color w:val="000000"/>
                <w:sz w:val="24"/>
                <w:szCs w:val="24"/>
              </w:rPr>
              <w:t>民  族</w:t>
            </w:r>
          </w:p>
        </w:tc>
        <w:tc>
          <w:tcPr>
            <w:tcW w:w="1028"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517" w:type="dxa"/>
            <w:gridSpan w:val="2"/>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line="480" w:lineRule="atLeast"/>
              <w:jc w:val="center"/>
              <w:rPr>
                <w:color w:val="414141"/>
                <w:sz w:val="24"/>
                <w:szCs w:val="24"/>
              </w:rPr>
            </w:pPr>
            <w:r>
              <w:rPr>
                <w:rFonts w:hint="eastAsia" w:ascii="宋体" w:hAnsi="宋体" w:eastAsia="宋体" w:cs="宋体"/>
                <w:color w:val="000000"/>
                <w:sz w:val="24"/>
                <w:szCs w:val="24"/>
              </w:rPr>
              <w:t>籍   贯</w:t>
            </w:r>
          </w:p>
        </w:tc>
        <w:tc>
          <w:tcPr>
            <w:tcW w:w="1084"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346"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line="480" w:lineRule="atLeast"/>
              <w:jc w:val="center"/>
              <w:rPr>
                <w:color w:val="414141"/>
                <w:sz w:val="24"/>
                <w:szCs w:val="24"/>
              </w:rPr>
            </w:pPr>
            <w:r>
              <w:rPr>
                <w:rFonts w:hint="eastAsia" w:ascii="宋体" w:hAnsi="宋体" w:eastAsia="宋体" w:cs="宋体"/>
                <w:color w:val="000000"/>
                <w:sz w:val="24"/>
                <w:szCs w:val="24"/>
              </w:rPr>
              <w:t>出生地</w:t>
            </w:r>
          </w:p>
        </w:tc>
        <w:tc>
          <w:tcPr>
            <w:tcW w:w="2797"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1005" w:hRule="atLeast"/>
        </w:trPr>
        <w:tc>
          <w:tcPr>
            <w:tcW w:w="74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line="480" w:lineRule="atLeast"/>
              <w:jc w:val="center"/>
              <w:rPr>
                <w:color w:val="414141"/>
                <w:sz w:val="24"/>
                <w:szCs w:val="24"/>
              </w:rPr>
            </w:pPr>
            <w:r>
              <w:rPr>
                <w:rFonts w:hint="eastAsia" w:ascii="宋体" w:hAnsi="宋体" w:eastAsia="宋体" w:cs="宋体"/>
                <w:color w:val="000000"/>
                <w:sz w:val="24"/>
                <w:szCs w:val="24"/>
              </w:rPr>
              <w:t>政  治</w:t>
            </w:r>
          </w:p>
          <w:p>
            <w:pPr>
              <w:pStyle w:val="3"/>
              <w:keepNext w:val="0"/>
              <w:keepLines w:val="0"/>
              <w:widowControl/>
              <w:suppressLineNumbers w:val="0"/>
              <w:spacing w:line="480" w:lineRule="atLeast"/>
              <w:jc w:val="center"/>
              <w:rPr>
                <w:color w:val="414141"/>
                <w:sz w:val="24"/>
                <w:szCs w:val="24"/>
              </w:rPr>
            </w:pPr>
            <w:r>
              <w:rPr>
                <w:rFonts w:hint="eastAsia" w:ascii="宋体" w:hAnsi="宋体" w:eastAsia="宋体" w:cs="宋体"/>
                <w:color w:val="000000"/>
                <w:sz w:val="24"/>
                <w:szCs w:val="24"/>
              </w:rPr>
              <w:t>面  貌</w:t>
            </w:r>
          </w:p>
        </w:tc>
        <w:tc>
          <w:tcPr>
            <w:tcW w:w="1028"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517" w:type="dxa"/>
            <w:gridSpan w:val="2"/>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line="480" w:lineRule="atLeast"/>
              <w:jc w:val="center"/>
              <w:rPr>
                <w:color w:val="414141"/>
                <w:sz w:val="24"/>
                <w:szCs w:val="24"/>
              </w:rPr>
            </w:pPr>
            <w:r>
              <w:rPr>
                <w:rFonts w:hint="eastAsia" w:ascii="宋体" w:hAnsi="宋体" w:eastAsia="宋体" w:cs="宋体"/>
                <w:color w:val="000000"/>
                <w:sz w:val="24"/>
                <w:szCs w:val="24"/>
              </w:rPr>
              <w:t>入党(团)时   间</w:t>
            </w:r>
          </w:p>
        </w:tc>
        <w:tc>
          <w:tcPr>
            <w:tcW w:w="1084"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346"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line="480" w:lineRule="atLeast"/>
              <w:jc w:val="center"/>
              <w:rPr>
                <w:color w:val="414141"/>
                <w:sz w:val="24"/>
                <w:szCs w:val="24"/>
              </w:rPr>
            </w:pPr>
            <w:r>
              <w:rPr>
                <w:rFonts w:hint="eastAsia" w:ascii="宋体" w:hAnsi="宋体" w:eastAsia="宋体" w:cs="宋体"/>
                <w:color w:val="000000"/>
                <w:sz w:val="24"/>
                <w:szCs w:val="24"/>
              </w:rPr>
              <w:t>体检结果</w:t>
            </w:r>
          </w:p>
        </w:tc>
        <w:tc>
          <w:tcPr>
            <w:tcW w:w="2797"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1050" w:hRule="atLeast"/>
        </w:trPr>
        <w:tc>
          <w:tcPr>
            <w:tcW w:w="74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line="480" w:lineRule="atLeast"/>
              <w:jc w:val="center"/>
              <w:rPr>
                <w:color w:val="414141"/>
                <w:sz w:val="24"/>
                <w:szCs w:val="24"/>
              </w:rPr>
            </w:pPr>
            <w:r>
              <w:rPr>
                <w:rFonts w:hint="eastAsia" w:ascii="宋体" w:hAnsi="宋体" w:eastAsia="宋体" w:cs="宋体"/>
                <w:color w:val="000000"/>
                <w:sz w:val="24"/>
                <w:szCs w:val="24"/>
              </w:rPr>
              <w:t>参加工</w:t>
            </w:r>
          </w:p>
          <w:p>
            <w:pPr>
              <w:pStyle w:val="3"/>
              <w:keepNext w:val="0"/>
              <w:keepLines w:val="0"/>
              <w:widowControl/>
              <w:suppressLineNumbers w:val="0"/>
              <w:spacing w:line="480" w:lineRule="atLeast"/>
              <w:jc w:val="center"/>
              <w:rPr>
                <w:color w:val="414141"/>
                <w:sz w:val="24"/>
                <w:szCs w:val="24"/>
              </w:rPr>
            </w:pPr>
            <w:r>
              <w:rPr>
                <w:rFonts w:hint="eastAsia" w:ascii="宋体" w:hAnsi="宋体" w:eastAsia="宋体" w:cs="宋体"/>
                <w:color w:val="000000"/>
                <w:sz w:val="24"/>
                <w:szCs w:val="24"/>
              </w:rPr>
              <w:t>作时间</w:t>
            </w:r>
          </w:p>
        </w:tc>
        <w:tc>
          <w:tcPr>
            <w:tcW w:w="1028"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517" w:type="dxa"/>
            <w:gridSpan w:val="2"/>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line="480" w:lineRule="atLeast"/>
              <w:jc w:val="center"/>
              <w:rPr>
                <w:color w:val="414141"/>
                <w:sz w:val="24"/>
                <w:szCs w:val="24"/>
              </w:rPr>
            </w:pPr>
            <w:r>
              <w:rPr>
                <w:rFonts w:hint="eastAsia" w:ascii="宋体" w:hAnsi="宋体" w:eastAsia="宋体" w:cs="宋体"/>
                <w:color w:val="000000"/>
                <w:sz w:val="24"/>
                <w:szCs w:val="24"/>
              </w:rPr>
              <w:t>执业资格</w:t>
            </w:r>
          </w:p>
        </w:tc>
        <w:tc>
          <w:tcPr>
            <w:tcW w:w="1084"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346"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line="480" w:lineRule="atLeast"/>
              <w:jc w:val="center"/>
              <w:rPr>
                <w:color w:val="414141"/>
                <w:sz w:val="24"/>
                <w:szCs w:val="24"/>
              </w:rPr>
            </w:pPr>
            <w:r>
              <w:rPr>
                <w:rFonts w:hint="eastAsia" w:ascii="宋体" w:hAnsi="宋体" w:eastAsia="宋体" w:cs="宋体"/>
                <w:color w:val="000000"/>
                <w:sz w:val="24"/>
                <w:szCs w:val="24"/>
              </w:rPr>
              <w:t>专业技</w:t>
            </w:r>
          </w:p>
          <w:p>
            <w:pPr>
              <w:pStyle w:val="3"/>
              <w:keepNext w:val="0"/>
              <w:keepLines w:val="0"/>
              <w:widowControl/>
              <w:suppressLineNumbers w:val="0"/>
              <w:spacing w:line="480" w:lineRule="atLeast"/>
              <w:jc w:val="center"/>
              <w:rPr>
                <w:color w:val="414141"/>
                <w:sz w:val="24"/>
                <w:szCs w:val="24"/>
              </w:rPr>
            </w:pPr>
            <w:r>
              <w:rPr>
                <w:rFonts w:hint="eastAsia" w:ascii="宋体" w:hAnsi="宋体" w:eastAsia="宋体" w:cs="宋体"/>
                <w:color w:val="000000"/>
                <w:sz w:val="24"/>
                <w:szCs w:val="24"/>
              </w:rPr>
              <w:t>术职称</w:t>
            </w:r>
          </w:p>
        </w:tc>
        <w:tc>
          <w:tcPr>
            <w:tcW w:w="2797"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930" w:hRule="atLeast"/>
        </w:trPr>
        <w:tc>
          <w:tcPr>
            <w:tcW w:w="74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line="480" w:lineRule="atLeast"/>
              <w:jc w:val="center"/>
              <w:rPr>
                <w:color w:val="414141"/>
                <w:sz w:val="24"/>
                <w:szCs w:val="24"/>
              </w:rPr>
            </w:pPr>
            <w:r>
              <w:rPr>
                <w:rFonts w:hint="eastAsia" w:ascii="宋体" w:hAnsi="宋体" w:eastAsia="宋体" w:cs="宋体"/>
                <w:color w:val="000000"/>
                <w:sz w:val="24"/>
                <w:szCs w:val="24"/>
              </w:rPr>
              <w:t>身份证号码</w:t>
            </w:r>
          </w:p>
        </w:tc>
        <w:tc>
          <w:tcPr>
            <w:tcW w:w="3629" w:type="dxa"/>
            <w:gridSpan w:val="4"/>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346"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line="480" w:lineRule="atLeast"/>
              <w:jc w:val="center"/>
              <w:rPr>
                <w:color w:val="414141"/>
                <w:sz w:val="24"/>
                <w:szCs w:val="24"/>
              </w:rPr>
            </w:pPr>
            <w:r>
              <w:rPr>
                <w:rFonts w:hint="eastAsia" w:ascii="宋体" w:hAnsi="宋体" w:eastAsia="宋体" w:cs="宋体"/>
                <w:color w:val="000000"/>
                <w:sz w:val="24"/>
                <w:szCs w:val="24"/>
              </w:rPr>
              <w:t>联系电话</w:t>
            </w:r>
          </w:p>
        </w:tc>
        <w:tc>
          <w:tcPr>
            <w:tcW w:w="2797"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1050" w:hRule="atLeast"/>
        </w:trPr>
        <w:tc>
          <w:tcPr>
            <w:tcW w:w="740" w:type="dxa"/>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line="480" w:lineRule="atLeast"/>
              <w:jc w:val="center"/>
              <w:rPr>
                <w:color w:val="414141"/>
                <w:sz w:val="24"/>
                <w:szCs w:val="24"/>
              </w:rPr>
            </w:pPr>
            <w:r>
              <w:rPr>
                <w:rFonts w:hint="eastAsia" w:ascii="宋体" w:hAnsi="宋体" w:eastAsia="宋体" w:cs="宋体"/>
                <w:color w:val="000000"/>
                <w:sz w:val="24"/>
                <w:szCs w:val="24"/>
              </w:rPr>
              <w:t>学  历</w:t>
            </w:r>
          </w:p>
          <w:p>
            <w:pPr>
              <w:pStyle w:val="3"/>
              <w:keepNext w:val="0"/>
              <w:keepLines w:val="0"/>
              <w:widowControl/>
              <w:suppressLineNumbers w:val="0"/>
              <w:spacing w:line="480" w:lineRule="atLeast"/>
              <w:jc w:val="center"/>
              <w:rPr>
                <w:color w:val="414141"/>
                <w:sz w:val="24"/>
                <w:szCs w:val="24"/>
              </w:rPr>
            </w:pPr>
            <w:r>
              <w:rPr>
                <w:rFonts w:hint="eastAsia" w:ascii="宋体" w:hAnsi="宋体" w:eastAsia="宋体" w:cs="宋体"/>
                <w:color w:val="000000"/>
                <w:sz w:val="24"/>
                <w:szCs w:val="24"/>
              </w:rPr>
              <w:t>学  位</w:t>
            </w:r>
          </w:p>
        </w:tc>
        <w:tc>
          <w:tcPr>
            <w:tcW w:w="1620" w:type="dxa"/>
            <w:gridSpan w:val="2"/>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line="480" w:lineRule="atLeast"/>
              <w:jc w:val="center"/>
              <w:rPr>
                <w:color w:val="414141"/>
                <w:sz w:val="24"/>
                <w:szCs w:val="24"/>
              </w:rPr>
            </w:pPr>
            <w:r>
              <w:rPr>
                <w:rFonts w:hint="eastAsia" w:ascii="宋体" w:hAnsi="宋体" w:eastAsia="宋体" w:cs="宋体"/>
                <w:color w:val="000000"/>
                <w:sz w:val="24"/>
                <w:szCs w:val="24"/>
              </w:rPr>
              <w:t>全日制</w:t>
            </w:r>
          </w:p>
          <w:p>
            <w:pPr>
              <w:pStyle w:val="3"/>
              <w:keepNext w:val="0"/>
              <w:keepLines w:val="0"/>
              <w:widowControl/>
              <w:suppressLineNumbers w:val="0"/>
              <w:spacing w:line="480" w:lineRule="atLeast"/>
              <w:jc w:val="center"/>
              <w:rPr>
                <w:color w:val="414141"/>
                <w:sz w:val="24"/>
                <w:szCs w:val="24"/>
              </w:rPr>
            </w:pPr>
            <w:r>
              <w:rPr>
                <w:rFonts w:hint="eastAsia" w:ascii="宋体" w:hAnsi="宋体" w:eastAsia="宋体" w:cs="宋体"/>
                <w:color w:val="000000"/>
                <w:sz w:val="24"/>
                <w:szCs w:val="24"/>
              </w:rPr>
              <w:t>教  育</w:t>
            </w:r>
          </w:p>
        </w:tc>
        <w:tc>
          <w:tcPr>
            <w:tcW w:w="2009"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346"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line="480" w:lineRule="atLeast"/>
              <w:jc w:val="center"/>
              <w:rPr>
                <w:color w:val="414141"/>
                <w:sz w:val="24"/>
                <w:szCs w:val="24"/>
              </w:rPr>
            </w:pPr>
            <w:r>
              <w:rPr>
                <w:rFonts w:hint="eastAsia" w:ascii="宋体" w:hAnsi="宋体" w:eastAsia="宋体" w:cs="宋体"/>
                <w:color w:val="000000"/>
                <w:sz w:val="24"/>
                <w:szCs w:val="24"/>
              </w:rPr>
              <w:t>毕业院校系及专业</w:t>
            </w:r>
          </w:p>
        </w:tc>
        <w:tc>
          <w:tcPr>
            <w:tcW w:w="2797"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1050" w:hRule="atLeast"/>
        </w:trPr>
        <w:tc>
          <w:tcPr>
            <w:tcW w:w="74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4C4C4C"/>
                <w:sz w:val="21"/>
                <w:szCs w:val="21"/>
              </w:rPr>
            </w:pPr>
          </w:p>
        </w:tc>
        <w:tc>
          <w:tcPr>
            <w:tcW w:w="1620" w:type="dxa"/>
            <w:gridSpan w:val="2"/>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line="480" w:lineRule="atLeast"/>
              <w:jc w:val="center"/>
              <w:rPr>
                <w:color w:val="414141"/>
                <w:sz w:val="24"/>
                <w:szCs w:val="24"/>
              </w:rPr>
            </w:pPr>
            <w:r>
              <w:rPr>
                <w:rFonts w:hint="eastAsia" w:ascii="宋体" w:hAnsi="宋体" w:eastAsia="宋体" w:cs="宋体"/>
                <w:color w:val="000000"/>
                <w:sz w:val="24"/>
                <w:szCs w:val="24"/>
              </w:rPr>
              <w:t>在职教育</w:t>
            </w:r>
          </w:p>
        </w:tc>
        <w:tc>
          <w:tcPr>
            <w:tcW w:w="2009"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346"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line="480" w:lineRule="atLeast"/>
              <w:jc w:val="center"/>
              <w:rPr>
                <w:color w:val="414141"/>
                <w:sz w:val="24"/>
                <w:szCs w:val="24"/>
              </w:rPr>
            </w:pPr>
            <w:r>
              <w:rPr>
                <w:rFonts w:hint="eastAsia" w:ascii="宋体" w:hAnsi="宋体" w:eastAsia="宋体" w:cs="宋体"/>
                <w:color w:val="000000"/>
                <w:sz w:val="24"/>
                <w:szCs w:val="24"/>
              </w:rPr>
              <w:t>毕业院校系及专业</w:t>
            </w:r>
          </w:p>
        </w:tc>
        <w:tc>
          <w:tcPr>
            <w:tcW w:w="2797"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630" w:hRule="atLeast"/>
        </w:trPr>
        <w:tc>
          <w:tcPr>
            <w:tcW w:w="740" w:type="dxa"/>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line="480" w:lineRule="atLeast"/>
              <w:jc w:val="center"/>
              <w:rPr>
                <w:color w:val="414141"/>
                <w:sz w:val="24"/>
                <w:szCs w:val="24"/>
              </w:rPr>
            </w:pPr>
            <w:r>
              <w:rPr>
                <w:rFonts w:hint="eastAsia" w:ascii="宋体" w:hAnsi="宋体" w:eastAsia="宋体" w:cs="宋体"/>
                <w:color w:val="000000"/>
                <w:sz w:val="24"/>
                <w:szCs w:val="24"/>
              </w:rPr>
              <w:t>考 察 组</w:t>
            </w:r>
          </w:p>
          <w:p>
            <w:pPr>
              <w:pStyle w:val="3"/>
              <w:keepNext w:val="0"/>
              <w:keepLines w:val="0"/>
              <w:widowControl/>
              <w:suppressLineNumbers w:val="0"/>
              <w:spacing w:line="480" w:lineRule="atLeast"/>
              <w:jc w:val="center"/>
              <w:rPr>
                <w:color w:val="414141"/>
                <w:sz w:val="24"/>
                <w:szCs w:val="24"/>
              </w:rPr>
            </w:pPr>
            <w:r>
              <w:rPr>
                <w:rFonts w:hint="eastAsia" w:ascii="宋体" w:hAnsi="宋体" w:eastAsia="宋体" w:cs="宋体"/>
                <w:color w:val="000000"/>
                <w:sz w:val="24"/>
                <w:szCs w:val="24"/>
              </w:rPr>
              <w:t>人员名单</w:t>
            </w:r>
          </w:p>
        </w:tc>
        <w:tc>
          <w:tcPr>
            <w:tcW w:w="1620" w:type="dxa"/>
            <w:gridSpan w:val="2"/>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line="480" w:lineRule="atLeast"/>
              <w:jc w:val="center"/>
              <w:rPr>
                <w:color w:val="414141"/>
                <w:sz w:val="24"/>
                <w:szCs w:val="24"/>
              </w:rPr>
            </w:pPr>
            <w:r>
              <w:rPr>
                <w:rFonts w:hint="eastAsia" w:ascii="宋体" w:hAnsi="宋体" w:eastAsia="宋体" w:cs="宋体"/>
                <w:color w:val="000000"/>
                <w:sz w:val="24"/>
                <w:szCs w:val="24"/>
              </w:rPr>
              <w:t>姓  名</w:t>
            </w:r>
          </w:p>
        </w:tc>
        <w:tc>
          <w:tcPr>
            <w:tcW w:w="3355" w:type="dxa"/>
            <w:gridSpan w:val="3"/>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line="480" w:lineRule="atLeast"/>
              <w:jc w:val="center"/>
              <w:rPr>
                <w:color w:val="414141"/>
                <w:sz w:val="24"/>
                <w:szCs w:val="24"/>
              </w:rPr>
            </w:pPr>
            <w:r>
              <w:rPr>
                <w:rFonts w:hint="eastAsia" w:ascii="宋体" w:hAnsi="宋体" w:eastAsia="宋体" w:cs="宋体"/>
                <w:color w:val="000000"/>
                <w:sz w:val="24"/>
                <w:szCs w:val="24"/>
              </w:rPr>
              <w:t>单 位 名 称</w:t>
            </w:r>
          </w:p>
        </w:tc>
        <w:tc>
          <w:tcPr>
            <w:tcW w:w="2797"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line="480" w:lineRule="atLeast"/>
              <w:jc w:val="center"/>
              <w:rPr>
                <w:color w:val="414141"/>
                <w:sz w:val="24"/>
                <w:szCs w:val="24"/>
              </w:rPr>
            </w:pPr>
            <w:r>
              <w:rPr>
                <w:rFonts w:hint="eastAsia" w:ascii="宋体" w:hAnsi="宋体" w:eastAsia="宋体" w:cs="宋体"/>
                <w:color w:val="000000"/>
                <w:sz w:val="24"/>
                <w:szCs w:val="24"/>
              </w:rPr>
              <w:t>职  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765" w:hRule="atLeast"/>
        </w:trPr>
        <w:tc>
          <w:tcPr>
            <w:tcW w:w="74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4C4C4C"/>
                <w:sz w:val="21"/>
                <w:szCs w:val="21"/>
              </w:rPr>
            </w:pPr>
          </w:p>
        </w:tc>
        <w:tc>
          <w:tcPr>
            <w:tcW w:w="1620"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3355"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2797"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750" w:hRule="atLeast"/>
        </w:trPr>
        <w:tc>
          <w:tcPr>
            <w:tcW w:w="74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4C4C4C"/>
                <w:sz w:val="21"/>
                <w:szCs w:val="21"/>
              </w:rPr>
            </w:pPr>
          </w:p>
        </w:tc>
        <w:tc>
          <w:tcPr>
            <w:tcW w:w="1620"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3355"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2797"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810" w:hRule="atLeast"/>
        </w:trPr>
        <w:tc>
          <w:tcPr>
            <w:tcW w:w="74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4C4C4C"/>
                <w:sz w:val="21"/>
                <w:szCs w:val="21"/>
              </w:rPr>
            </w:pPr>
          </w:p>
        </w:tc>
        <w:tc>
          <w:tcPr>
            <w:tcW w:w="1620"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3355"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2797"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795" w:hRule="atLeast"/>
        </w:trPr>
        <w:tc>
          <w:tcPr>
            <w:tcW w:w="74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4C4C4C"/>
                <w:sz w:val="21"/>
                <w:szCs w:val="21"/>
              </w:rPr>
            </w:pPr>
          </w:p>
        </w:tc>
        <w:tc>
          <w:tcPr>
            <w:tcW w:w="1620"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3355"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2797"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8205" w:hRule="atLeast"/>
        </w:trPr>
        <w:tc>
          <w:tcPr>
            <w:tcW w:w="74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line="480" w:lineRule="atLeast"/>
              <w:jc w:val="center"/>
              <w:rPr>
                <w:color w:val="414141"/>
                <w:sz w:val="24"/>
                <w:szCs w:val="24"/>
              </w:rPr>
            </w:pPr>
            <w:r>
              <w:rPr>
                <w:rFonts w:hint="eastAsia" w:ascii="宋体" w:hAnsi="宋体" w:eastAsia="宋体" w:cs="宋体"/>
                <w:color w:val="000000"/>
                <w:sz w:val="24"/>
                <w:szCs w:val="24"/>
              </w:rPr>
              <w:t>考察情况</w:t>
            </w:r>
          </w:p>
        </w:tc>
        <w:tc>
          <w:tcPr>
            <w:tcW w:w="7772" w:type="dxa"/>
            <w:gridSpan w:val="6"/>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3676" w:hRule="atLeast"/>
        </w:trPr>
        <w:tc>
          <w:tcPr>
            <w:tcW w:w="74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line="480" w:lineRule="atLeast"/>
              <w:jc w:val="center"/>
              <w:rPr>
                <w:color w:val="414141"/>
                <w:sz w:val="24"/>
                <w:szCs w:val="24"/>
              </w:rPr>
            </w:pPr>
            <w:r>
              <w:rPr>
                <w:rFonts w:hint="eastAsia" w:ascii="宋体" w:hAnsi="宋体" w:eastAsia="宋体" w:cs="宋体"/>
                <w:color w:val="000000"/>
                <w:sz w:val="24"/>
                <w:szCs w:val="24"/>
              </w:rPr>
              <w:t>考察结论</w:t>
            </w:r>
          </w:p>
        </w:tc>
        <w:tc>
          <w:tcPr>
            <w:tcW w:w="7772" w:type="dxa"/>
            <w:gridSpan w:val="6"/>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line="555" w:lineRule="atLeast"/>
              <w:jc w:val="left"/>
              <w:rPr>
                <w:color w:val="414141"/>
                <w:sz w:val="24"/>
                <w:szCs w:val="24"/>
              </w:rPr>
            </w:pPr>
            <w:r>
              <w:rPr>
                <w:rFonts w:hint="eastAsia" w:ascii="宋体" w:hAnsi="宋体" w:eastAsia="宋体" w:cs="宋体"/>
                <w:color w:val="000000"/>
                <w:sz w:val="24"/>
                <w:szCs w:val="24"/>
              </w:rPr>
              <w:t xml:space="preserve">    </w:t>
            </w:r>
          </w:p>
          <w:p>
            <w:pPr>
              <w:pStyle w:val="3"/>
              <w:keepNext w:val="0"/>
              <w:keepLines w:val="0"/>
              <w:widowControl/>
              <w:suppressLineNumbers w:val="0"/>
              <w:spacing w:line="555" w:lineRule="atLeast"/>
              <w:jc w:val="left"/>
              <w:rPr>
                <w:color w:val="414141"/>
                <w:sz w:val="24"/>
                <w:szCs w:val="24"/>
              </w:rPr>
            </w:pPr>
            <w:r>
              <w:rPr>
                <w:rFonts w:hint="eastAsia" w:ascii="宋体" w:hAnsi="宋体" w:eastAsia="宋体" w:cs="宋体"/>
                <w:color w:val="000000"/>
                <w:sz w:val="24"/>
                <w:szCs w:val="24"/>
              </w:rPr>
              <w:t xml:space="preserve">   </w:t>
            </w:r>
          </w:p>
          <w:p>
            <w:pPr>
              <w:pStyle w:val="3"/>
              <w:keepNext w:val="0"/>
              <w:keepLines w:val="0"/>
              <w:widowControl/>
              <w:suppressLineNumbers w:val="0"/>
              <w:spacing w:line="555" w:lineRule="atLeast"/>
              <w:ind w:left="0" w:firstLine="840"/>
              <w:jc w:val="left"/>
              <w:rPr>
                <w:color w:val="414141"/>
                <w:sz w:val="24"/>
                <w:szCs w:val="24"/>
              </w:rPr>
            </w:pPr>
            <w:r>
              <w:rPr>
                <w:rFonts w:hint="eastAsia" w:ascii="宋体" w:hAnsi="宋体" w:eastAsia="宋体" w:cs="宋体"/>
                <w:color w:val="000000"/>
                <w:sz w:val="24"/>
                <w:szCs w:val="24"/>
              </w:rPr>
              <w:t>考察结果为：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(合格/不合格)。</w:t>
            </w:r>
          </w:p>
          <w:p>
            <w:pPr>
              <w:pStyle w:val="3"/>
              <w:keepNext w:val="0"/>
              <w:keepLines w:val="0"/>
              <w:widowControl/>
              <w:suppressLineNumbers w:val="0"/>
              <w:spacing w:line="555" w:lineRule="atLeast"/>
              <w:ind w:left="0" w:firstLine="3600"/>
              <w:jc w:val="left"/>
              <w:rPr>
                <w:color w:val="414141"/>
                <w:sz w:val="24"/>
                <w:szCs w:val="24"/>
              </w:rPr>
            </w:pPr>
            <w:r>
              <w:rPr>
                <w:rFonts w:hint="eastAsia" w:ascii="宋体" w:hAnsi="宋体" w:eastAsia="宋体" w:cs="宋体"/>
                <w:color w:val="000000"/>
                <w:sz w:val="24"/>
                <w:szCs w:val="24"/>
              </w:rPr>
              <w:t> </w:t>
            </w:r>
          </w:p>
          <w:p>
            <w:pPr>
              <w:pStyle w:val="3"/>
              <w:keepNext w:val="0"/>
              <w:keepLines w:val="0"/>
              <w:widowControl/>
              <w:suppressLineNumbers w:val="0"/>
              <w:spacing w:line="555" w:lineRule="atLeast"/>
              <w:ind w:left="0" w:firstLine="3000"/>
              <w:jc w:val="left"/>
              <w:rPr>
                <w:color w:val="414141"/>
                <w:sz w:val="24"/>
                <w:szCs w:val="24"/>
              </w:rPr>
            </w:pPr>
            <w:r>
              <w:rPr>
                <w:rFonts w:hint="eastAsia" w:ascii="宋体" w:hAnsi="宋体" w:eastAsia="宋体" w:cs="宋体"/>
                <w:color w:val="000000"/>
                <w:sz w:val="24"/>
                <w:szCs w:val="24"/>
              </w:rPr>
              <w:t>考察负责人签名：</w:t>
            </w:r>
          </w:p>
          <w:p>
            <w:pPr>
              <w:pStyle w:val="3"/>
              <w:keepNext w:val="0"/>
              <w:keepLines w:val="0"/>
              <w:widowControl/>
              <w:suppressLineNumbers w:val="0"/>
              <w:spacing w:line="555" w:lineRule="atLeast"/>
              <w:jc w:val="left"/>
              <w:rPr>
                <w:color w:val="414141"/>
                <w:sz w:val="24"/>
                <w:szCs w:val="24"/>
              </w:rPr>
            </w:pPr>
            <w:r>
              <w:rPr>
                <w:rFonts w:hint="eastAsia" w:ascii="宋体" w:hAnsi="宋体" w:eastAsia="宋体" w:cs="宋体"/>
                <w:color w:val="000000"/>
                <w:sz w:val="24"/>
                <w:szCs w:val="24"/>
              </w:rPr>
              <w:t>                                       年    月    日</w:t>
            </w:r>
          </w:p>
        </w:tc>
      </w:tr>
    </w:tbl>
    <w:p>
      <w:pPr>
        <w:pStyle w:val="3"/>
        <w:keepNext w:val="0"/>
        <w:keepLines w:val="0"/>
        <w:widowControl/>
        <w:suppressLineNumbers w:val="0"/>
        <w:spacing w:before="0" w:beforeAutospacing="0" w:after="0" w:afterAutospacing="0" w:line="15" w:lineRule="atLeast"/>
        <w:ind w:left="0" w:right="0"/>
        <w:jc w:val="left"/>
        <w:rPr>
          <w:color w:val="414141"/>
          <w:sz w:val="24"/>
          <w:szCs w:val="24"/>
        </w:rPr>
      </w:pPr>
      <w:r>
        <w:rPr>
          <w:rFonts w:hint="eastAsia" w:ascii="仿宋_GB2312" w:eastAsia="仿宋_GB2312" w:cs="仿宋_GB2312"/>
          <w:color w:val="414141"/>
          <w:sz w:val="31"/>
          <w:szCs w:val="31"/>
          <w:shd w:val="clear" w:fill="FFFFFF"/>
        </w:rPr>
        <w:t> </w:t>
      </w:r>
    </w:p>
    <w:p>
      <w:pPr>
        <w:pStyle w:val="3"/>
        <w:keepNext w:val="0"/>
        <w:keepLines w:val="0"/>
        <w:widowControl/>
        <w:suppressLineNumbers w:val="0"/>
        <w:spacing w:before="0" w:beforeAutospacing="0" w:after="0" w:afterAutospacing="0" w:line="450" w:lineRule="atLeast"/>
        <w:ind w:left="0" w:right="0"/>
        <w:rPr>
          <w:color w:val="414141"/>
          <w:sz w:val="24"/>
          <w:szCs w:val="24"/>
        </w:rPr>
      </w:pP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宋体 ! important">
    <w:altName w:val="宋体"/>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BB0EF1"/>
    <w:rsid w:val="1FBB0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14">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rFonts w:ascii="微软雅黑" w:hAnsi="微软雅黑" w:eastAsia="微软雅黑" w:cs="微软雅黑"/>
      <w:b/>
      <w:bdr w:val="none" w:color="auto" w:sz="0" w:space="0"/>
    </w:rPr>
  </w:style>
  <w:style w:type="character" w:styleId="6">
    <w:name w:val="FollowedHyperlink"/>
    <w:basedOn w:val="4"/>
    <w:uiPriority w:val="0"/>
    <w:rPr>
      <w:color w:val="3F3F3F"/>
      <w:u w:val="none"/>
    </w:rPr>
  </w:style>
  <w:style w:type="character" w:styleId="7">
    <w:name w:val="Emphasis"/>
    <w:basedOn w:val="4"/>
    <w:qFormat/>
    <w:uiPriority w:val="0"/>
  </w:style>
  <w:style w:type="character" w:styleId="8">
    <w:name w:val="HTML Definition"/>
    <w:basedOn w:val="4"/>
    <w:uiPriority w:val="0"/>
  </w:style>
  <w:style w:type="character" w:styleId="9">
    <w:name w:val="HTML Acronym"/>
    <w:basedOn w:val="4"/>
    <w:uiPriority w:val="0"/>
    <w:rPr>
      <w:bdr w:val="none" w:color="auto" w:sz="0" w:space="0"/>
    </w:rPr>
  </w:style>
  <w:style w:type="character" w:styleId="10">
    <w:name w:val="HTML Variable"/>
    <w:basedOn w:val="4"/>
    <w:uiPriority w:val="0"/>
  </w:style>
  <w:style w:type="character" w:styleId="11">
    <w:name w:val="Hyperlink"/>
    <w:basedOn w:val="4"/>
    <w:uiPriority w:val="0"/>
    <w:rPr>
      <w:color w:val="3F3F3F"/>
      <w:u w:val="none"/>
    </w:rPr>
  </w:style>
  <w:style w:type="character" w:styleId="12">
    <w:name w:val="HTML Code"/>
    <w:basedOn w:val="4"/>
    <w:uiPriority w:val="0"/>
    <w:rPr>
      <w:rFonts w:hint="eastAsia" w:ascii="微软雅黑" w:hAnsi="微软雅黑" w:eastAsia="微软雅黑" w:cs="微软雅黑"/>
      <w:color w:val="4C4C4C"/>
      <w:sz w:val="21"/>
      <w:szCs w:val="21"/>
      <w:bdr w:val="none" w:color="auto" w:sz="0" w:space="0"/>
    </w:rPr>
  </w:style>
  <w:style w:type="character" w:styleId="13">
    <w:name w:val="HTML Cite"/>
    <w:basedOn w:val="4"/>
    <w:uiPriority w:val="0"/>
  </w:style>
  <w:style w:type="character" w:customStyle="1" w:styleId="15">
    <w:name w:val="item-name"/>
    <w:basedOn w:val="4"/>
    <w:uiPriority w:val="0"/>
    <w:rPr>
      <w:bdr w:val="none" w:color="auto" w:sz="0" w:space="0"/>
    </w:rPr>
  </w:style>
  <w:style w:type="character" w:customStyle="1" w:styleId="16">
    <w:name w:val="item-name1"/>
    <w:basedOn w:val="4"/>
    <w:uiPriority w:val="0"/>
    <w:rPr>
      <w:bdr w:val="none" w:color="auto" w:sz="0" w:space="0"/>
    </w:rPr>
  </w:style>
  <w:style w:type="character" w:customStyle="1" w:styleId="17">
    <w:name w:val="item-name2"/>
    <w:basedOn w:val="4"/>
    <w:uiPriority w:val="0"/>
    <w:rPr>
      <w:bdr w:val="none" w:color="auto" w:sz="0" w:space="0"/>
    </w:rPr>
  </w:style>
  <w:style w:type="character" w:customStyle="1" w:styleId="18">
    <w:name w:val="item-name3"/>
    <w:basedOn w:val="4"/>
    <w:uiPriority w:val="0"/>
    <w:rPr>
      <w:bdr w:val="none" w:color="auto" w:sz="0" w:space="0"/>
    </w:rPr>
  </w:style>
  <w:style w:type="character" w:customStyle="1" w:styleId="19">
    <w:name w:val="item-name4"/>
    <w:basedOn w:val="4"/>
    <w:uiPriority w:val="0"/>
    <w:rPr>
      <w:bdr w:val="none" w:color="auto" w:sz="0" w:space="0"/>
    </w:rPr>
  </w:style>
  <w:style w:type="character" w:customStyle="1" w:styleId="20">
    <w:name w:val="item-name5"/>
    <w:basedOn w:val="4"/>
    <w:uiPriority w:val="0"/>
    <w:rPr>
      <w:bdr w:val="none" w:color="auto" w:sz="0" w:space="0"/>
    </w:rPr>
  </w:style>
  <w:style w:type="character" w:customStyle="1" w:styleId="21">
    <w:name w:val="item-name6"/>
    <w:basedOn w:val="4"/>
    <w:uiPriority w:val="0"/>
    <w:rPr>
      <w:bdr w:val="none" w:color="auto" w:sz="0" w:space="0"/>
    </w:rPr>
  </w:style>
  <w:style w:type="character" w:customStyle="1" w:styleId="22">
    <w:name w:val="item-name7"/>
    <w:basedOn w:val="4"/>
    <w:uiPriority w:val="0"/>
    <w:rPr>
      <w:sz w:val="18"/>
      <w:szCs w:val="18"/>
      <w:bdr w:val="none" w:color="auto" w:sz="0" w:space="0"/>
    </w:rPr>
  </w:style>
  <w:style w:type="character" w:customStyle="1" w:styleId="23">
    <w:name w:val="item-name8"/>
    <w:basedOn w:val="4"/>
    <w:uiPriority w:val="0"/>
    <w:rPr>
      <w:bdr w:val="none" w:color="auto" w:sz="0" w:space="0"/>
    </w:rPr>
  </w:style>
  <w:style w:type="character" w:customStyle="1" w:styleId="24">
    <w:name w:val="xubox_tabnow"/>
    <w:basedOn w:val="4"/>
    <w:uiPriority w:val="0"/>
    <w:rPr>
      <w:bdr w:val="single" w:color="CCCCCC" w:sz="6" w:space="0"/>
      <w:shd w:val="clear" w:fill="FFFFFF"/>
    </w:rPr>
  </w:style>
  <w:style w:type="character" w:customStyle="1" w:styleId="25">
    <w:name w:val="info"/>
    <w:basedOn w:val="4"/>
    <w:uiPriority w:val="0"/>
    <w:rPr>
      <w:color w:val="555555"/>
      <w:bdr w:val="none" w:color="auto" w:sz="0" w:space="0"/>
    </w:rPr>
  </w:style>
  <w:style w:type="character" w:customStyle="1" w:styleId="26">
    <w:name w:val="fr"/>
    <w:basedOn w:val="4"/>
    <w:uiPriority w:val="0"/>
  </w:style>
  <w:style w:type="character" w:customStyle="1" w:styleId="27">
    <w:name w:val="fr1"/>
    <w:basedOn w:val="4"/>
    <w:uiPriority w:val="0"/>
  </w:style>
  <w:style w:type="character" w:customStyle="1" w:styleId="28">
    <w:name w:val="fr2"/>
    <w:basedOn w:val="4"/>
    <w:uiPriority w:val="0"/>
  </w:style>
  <w:style w:type="character" w:customStyle="1" w:styleId="29">
    <w:name w:val="wp_visitcount1"/>
    <w:basedOn w:val="4"/>
    <w:uiPriority w:val="0"/>
    <w:rPr>
      <w:vanish/>
    </w:rPr>
  </w:style>
  <w:style w:type="character" w:customStyle="1" w:styleId="30">
    <w:name w:val="thumbnail"/>
    <w:basedOn w:val="4"/>
    <w:uiPriority w:val="0"/>
  </w:style>
  <w:style w:type="character" w:customStyle="1" w:styleId="31">
    <w:name w:val="ms-navheader"/>
    <w:basedOn w:val="4"/>
    <w:uiPriority w:val="0"/>
    <w:rPr>
      <w:bdr w:val="single" w:color="F2F8FF" w:sz="6" w:space="0"/>
      <w:shd w:val="clear" w:fill="D6E8FF"/>
    </w:rPr>
  </w:style>
  <w:style w:type="character" w:customStyle="1" w:styleId="32">
    <w:name w:val="ms-navitem1"/>
    <w:basedOn w:val="4"/>
    <w:uiPriority w:val="0"/>
    <w:rPr>
      <w:rFonts w:hint="eastAsia" w:ascii="宋体" w:hAnsi="宋体" w:eastAsia="宋体" w:cs="宋体"/>
      <w:bdr w:val="none" w:color="auto" w:sz="0" w:space="0"/>
    </w:rPr>
  </w:style>
  <w:style w:type="character" w:customStyle="1" w:styleId="33">
    <w:name w:val="ms-formfieldlabel"/>
    <w:basedOn w:val="4"/>
    <w:uiPriority w:val="0"/>
    <w:rPr>
      <w:rFonts w:hint="eastAsia" w:ascii="宋体" w:hAnsi="宋体" w:eastAsia="宋体" w:cs="宋体"/>
      <w:color w:val="777777"/>
      <w:sz w:val="18"/>
      <w:szCs w:val="18"/>
      <w:bdr w:val="single" w:color="CCCCCC" w:sz="6" w:space="0"/>
      <w:shd w:val="clear" w:fill="EFEBEF"/>
    </w:rPr>
  </w:style>
  <w:style w:type="character" w:customStyle="1" w:styleId="34">
    <w:name w:val="ms-navselected1"/>
    <w:basedOn w:val="4"/>
    <w:uiPriority w:val="0"/>
    <w:rPr>
      <w:shd w:val="clear" w:fill="FFE6A0"/>
    </w:rPr>
  </w:style>
  <w:style w:type="character" w:customStyle="1" w:styleId="35">
    <w:name w:val="ms-wpedittext"/>
    <w:basedOn w:val="4"/>
    <w:uiPriority w:val="0"/>
    <w:rPr>
      <w:rFonts w:hint="eastAsia" w:ascii="宋体" w:hAnsi="宋体" w:eastAsia="宋体" w:cs="宋体"/>
      <w:color w:val="000000"/>
      <w:sz w:val="18"/>
      <w:szCs w:val="18"/>
      <w:u w:val="none"/>
      <w:bdr w:val="none" w:color="auto" w:sz="0" w:space="0"/>
    </w:rPr>
  </w:style>
  <w:style w:type="character" w:customStyle="1" w:styleId="36">
    <w:name w:val="userdata"/>
    <w:basedOn w:val="4"/>
    <w:uiPriority w:val="0"/>
    <w:rPr>
      <w:vanish/>
    </w:rPr>
  </w:style>
  <w:style w:type="character" w:customStyle="1" w:styleId="37">
    <w:name w:val="dropselect_box"/>
    <w:basedOn w:val="4"/>
    <w:uiPriority w:val="0"/>
    <w:rPr>
      <w:bdr w:val="single" w:color="D1D1D1" w:sz="6" w:space="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2018-08-03T01:16:00Z</dcterms:created>
  <dc:creator>水无鱼</dc:creator>
  <cp:lastModifiedBy>水无鱼</cp:lastModifiedBy>
  <dcterms:modified xsi:type="dcterms:W3CDTF">2018-08-03T07:55:34Z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