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附件：</w:t>
      </w:r>
    </w:p>
    <w:p>
      <w:pPr>
        <w:spacing w:line="600" w:lineRule="exact"/>
        <w:jc w:val="center"/>
        <w:rPr>
          <w:rFonts w:hint="eastAsia" w:eastAsia="方正小标宋_GBK"/>
          <w:color w:val="auto"/>
          <w:w w:val="90"/>
          <w:sz w:val="44"/>
          <w:szCs w:val="44"/>
        </w:rPr>
      </w:pPr>
      <w:bookmarkStart w:id="0" w:name="_GoBack"/>
      <w:r>
        <w:rPr>
          <w:rFonts w:hint="eastAsia" w:eastAsia="方正小标宋_GBK"/>
          <w:color w:val="auto"/>
          <w:spacing w:val="-7"/>
          <w:w w:val="90"/>
          <w:sz w:val="36"/>
          <w:szCs w:val="44"/>
        </w:rPr>
        <w:t>巴南区2018年三季度考核招聘卫生计生事业单位高层次急需紧缺专业技术人才岗位一览表</w:t>
      </w:r>
    </w:p>
    <w:bookmarkEnd w:id="0"/>
    <w:tbl>
      <w:tblPr>
        <w:tblStyle w:val="3"/>
        <w:tblW w:w="14156" w:type="dxa"/>
        <w:jc w:val="center"/>
        <w:tblInd w:w="0" w:type="dxa"/>
        <w:tblLayout w:type="fixed"/>
        <w:tblCellMar>
          <w:top w:w="15" w:type="dxa"/>
          <w:left w:w="15" w:type="dxa"/>
          <w:bottom w:w="15" w:type="dxa"/>
          <w:right w:w="15" w:type="dxa"/>
        </w:tblCellMar>
      </w:tblPr>
      <w:tblGrid>
        <w:gridCol w:w="443"/>
        <w:gridCol w:w="977"/>
        <w:gridCol w:w="1440"/>
        <w:gridCol w:w="1185"/>
        <w:gridCol w:w="960"/>
        <w:gridCol w:w="390"/>
        <w:gridCol w:w="2085"/>
        <w:gridCol w:w="2055"/>
        <w:gridCol w:w="1320"/>
        <w:gridCol w:w="1665"/>
        <w:gridCol w:w="1636"/>
      </w:tblGrid>
      <w:tr>
        <w:tblPrEx>
          <w:tblLayout w:type="fixed"/>
          <w:tblCellMar>
            <w:top w:w="15" w:type="dxa"/>
            <w:left w:w="15" w:type="dxa"/>
            <w:bottom w:w="15" w:type="dxa"/>
            <w:right w:w="15" w:type="dxa"/>
          </w:tblCellMar>
        </w:tblPrEx>
        <w:trPr>
          <w:trHeight w:val="340" w:hRule="atLeast"/>
          <w:jc w:val="center"/>
        </w:trPr>
        <w:tc>
          <w:tcPr>
            <w:tcW w:w="443"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序号</w:t>
            </w:r>
          </w:p>
        </w:tc>
        <w:tc>
          <w:tcPr>
            <w:tcW w:w="977"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主管部门</w:t>
            </w:r>
          </w:p>
        </w:tc>
        <w:tc>
          <w:tcPr>
            <w:tcW w:w="144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招聘单位</w:t>
            </w:r>
          </w:p>
        </w:tc>
        <w:tc>
          <w:tcPr>
            <w:tcW w:w="118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招聘岗位</w:t>
            </w:r>
          </w:p>
        </w:tc>
        <w:tc>
          <w:tcPr>
            <w:tcW w:w="96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岗位类别及等级</w:t>
            </w:r>
          </w:p>
        </w:tc>
        <w:tc>
          <w:tcPr>
            <w:tcW w:w="390"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名额</w:t>
            </w:r>
          </w:p>
        </w:tc>
        <w:tc>
          <w:tcPr>
            <w:tcW w:w="876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招聘条件</w:t>
            </w:r>
          </w:p>
        </w:tc>
      </w:tr>
      <w:tr>
        <w:tblPrEx>
          <w:tblLayout w:type="fixed"/>
          <w:tblCellMar>
            <w:top w:w="15" w:type="dxa"/>
            <w:left w:w="15" w:type="dxa"/>
            <w:bottom w:w="15" w:type="dxa"/>
            <w:right w:w="15" w:type="dxa"/>
          </w:tblCellMar>
        </w:tblPrEx>
        <w:trPr>
          <w:trHeight w:val="480" w:hRule="atLeast"/>
          <w:jc w:val="center"/>
        </w:trPr>
        <w:tc>
          <w:tcPr>
            <w:tcW w:w="443"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eastAsia="方正仿宋_GBK"/>
                <w:color w:val="auto"/>
                <w:szCs w:val="21"/>
              </w:rPr>
            </w:pPr>
          </w:p>
        </w:tc>
        <w:tc>
          <w:tcPr>
            <w:tcW w:w="977"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eastAsia="方正仿宋_GBK"/>
                <w:color w:val="auto"/>
                <w:szCs w:val="21"/>
              </w:rPr>
            </w:pPr>
          </w:p>
        </w:tc>
        <w:tc>
          <w:tcPr>
            <w:tcW w:w="144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eastAsia="方正仿宋_GBK"/>
                <w:color w:val="auto"/>
                <w:szCs w:val="21"/>
              </w:rPr>
            </w:pPr>
          </w:p>
        </w:tc>
        <w:tc>
          <w:tcPr>
            <w:tcW w:w="118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eastAsia="方正仿宋_GBK"/>
                <w:color w:val="auto"/>
                <w:szCs w:val="21"/>
              </w:rPr>
            </w:pPr>
          </w:p>
        </w:tc>
        <w:tc>
          <w:tcPr>
            <w:tcW w:w="96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eastAsia="方正仿宋_GBK"/>
                <w:color w:val="auto"/>
                <w:szCs w:val="21"/>
              </w:rPr>
            </w:pPr>
          </w:p>
        </w:tc>
        <w:tc>
          <w:tcPr>
            <w:tcW w:w="390"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eastAsia="方正仿宋_GBK"/>
                <w:color w:val="auto"/>
                <w:szCs w:val="21"/>
              </w:rPr>
            </w:pP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学历（学位）</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专业</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年龄</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kern w:val="0"/>
                <w:szCs w:val="21"/>
                <w:lang w:bidi="ar"/>
              </w:rPr>
            </w:pPr>
            <w:r>
              <w:rPr>
                <w:rFonts w:eastAsia="方正仿宋_GBK"/>
                <w:color w:val="auto"/>
                <w:kern w:val="0"/>
                <w:szCs w:val="21"/>
                <w:lang w:bidi="ar"/>
              </w:rPr>
              <w:t>专业技术</w:t>
            </w:r>
          </w:p>
          <w:p>
            <w:pPr>
              <w:widowControl/>
              <w:spacing w:line="240" w:lineRule="exact"/>
              <w:jc w:val="center"/>
              <w:textAlignment w:val="center"/>
              <w:rPr>
                <w:rFonts w:eastAsia="方正仿宋_GBK"/>
                <w:color w:val="auto"/>
                <w:szCs w:val="21"/>
              </w:rPr>
            </w:pPr>
            <w:r>
              <w:rPr>
                <w:rFonts w:eastAsia="方正仿宋_GBK"/>
                <w:color w:val="auto"/>
                <w:kern w:val="0"/>
                <w:szCs w:val="21"/>
                <w:lang w:bidi="ar"/>
              </w:rPr>
              <w:t>职称要求</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备注</w:t>
            </w:r>
          </w:p>
        </w:tc>
      </w:tr>
      <w:tr>
        <w:tblPrEx>
          <w:tblLayout w:type="fixed"/>
          <w:tblCellMar>
            <w:top w:w="15" w:type="dxa"/>
            <w:left w:w="15" w:type="dxa"/>
            <w:bottom w:w="15" w:type="dxa"/>
            <w:right w:w="15" w:type="dxa"/>
          </w:tblCellMar>
        </w:tblPrEx>
        <w:trPr>
          <w:trHeight w:val="625"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1</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重庆市第七人民医院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心血管内科</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全日制普通高校研究生学历及博士学位</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内科学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p>
        </w:tc>
      </w:tr>
      <w:tr>
        <w:tblPrEx>
          <w:tblLayout w:type="fixed"/>
          <w:tblCellMar>
            <w:top w:w="15" w:type="dxa"/>
            <w:left w:w="15" w:type="dxa"/>
            <w:bottom w:w="15" w:type="dxa"/>
            <w:right w:w="15" w:type="dxa"/>
          </w:tblCellMar>
        </w:tblPrEx>
        <w:trPr>
          <w:trHeight w:val="605"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2</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重庆市第七人民医院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麻醉科</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专技4级以上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全日制普通高校本科以上学历及相应学位</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麻醉学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取得主任医师资格证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3</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重庆市第七人民医院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导管室</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全日制普通高校本科以上学历及相应学位</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szCs w:val="21"/>
              </w:rPr>
            </w:pPr>
            <w:r>
              <w:rPr>
                <w:rFonts w:eastAsia="方正仿宋_GBK"/>
                <w:color w:val="auto"/>
                <w:szCs w:val="21"/>
              </w:rPr>
              <w:t>本科：医学影像学</w:t>
            </w:r>
          </w:p>
          <w:p>
            <w:pPr>
              <w:autoSpaceDN w:val="0"/>
              <w:spacing w:line="240" w:lineRule="exact"/>
              <w:jc w:val="center"/>
              <w:textAlignment w:val="center"/>
              <w:rPr>
                <w:rFonts w:eastAsia="方正仿宋_GBK"/>
                <w:color w:val="auto"/>
                <w:szCs w:val="21"/>
              </w:rPr>
            </w:pPr>
            <w:r>
              <w:rPr>
                <w:rFonts w:eastAsia="方正仿宋_GBK"/>
                <w:color w:val="auto"/>
                <w:szCs w:val="21"/>
              </w:rPr>
              <w:t>研究生：影像医学与核医学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4</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重庆市第七人民医院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妇产科</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全日制普通高校本科以上学历及相应学位</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szCs w:val="21"/>
              </w:rPr>
            </w:pPr>
            <w:r>
              <w:rPr>
                <w:rFonts w:eastAsia="方正仿宋_GBK"/>
                <w:color w:val="auto"/>
                <w:szCs w:val="21"/>
              </w:rPr>
              <w:t>本科：临床医学</w:t>
            </w:r>
          </w:p>
          <w:p>
            <w:pPr>
              <w:autoSpaceDN w:val="0"/>
              <w:spacing w:line="240" w:lineRule="exact"/>
              <w:jc w:val="center"/>
              <w:textAlignment w:val="center"/>
              <w:rPr>
                <w:rFonts w:eastAsia="方正仿宋_GBK"/>
                <w:color w:val="auto"/>
                <w:szCs w:val="21"/>
              </w:rPr>
            </w:pPr>
            <w:r>
              <w:rPr>
                <w:rFonts w:eastAsia="方正仿宋_GBK"/>
                <w:color w:val="auto"/>
                <w:szCs w:val="21"/>
              </w:rPr>
              <w:t>研究生：妇产科学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5</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区人民医院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肝胆外科</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全日制普通高校博士研究生学历</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外科学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取得外科副主任医师以上资格证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具有5年以上岗位或专业相关工作经历</w:t>
            </w: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6</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区人民医院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重症医学科</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国民教育本科以上学历</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szCs w:val="21"/>
              </w:rPr>
            </w:pPr>
            <w:r>
              <w:rPr>
                <w:rFonts w:eastAsia="方正仿宋_GBK"/>
                <w:color w:val="auto"/>
                <w:szCs w:val="21"/>
              </w:rPr>
              <w:t>本科：临床医学</w:t>
            </w:r>
          </w:p>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研究生：外科学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50周岁及以下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取得外科副主任医师以上资格证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具有5年以上岗位或专业相关工作经历</w:t>
            </w: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000000" w:sz="4" w:space="0"/>
              <w:left w:val="single" w:color="000000" w:sz="4" w:space="0"/>
              <w:bottom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7</w:t>
            </w:r>
          </w:p>
        </w:tc>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区人民医院</w:t>
            </w:r>
          </w:p>
        </w:tc>
        <w:tc>
          <w:tcPr>
            <w:tcW w:w="1185" w:type="dxa"/>
            <w:tcBorders>
              <w:top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病理科</w:t>
            </w:r>
          </w:p>
        </w:tc>
        <w:tc>
          <w:tcPr>
            <w:tcW w:w="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全日制普通高校本科以上学历及相应学位</w:t>
            </w:r>
          </w:p>
        </w:tc>
        <w:tc>
          <w:tcPr>
            <w:tcW w:w="2055"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eastAsia="方正仿宋_GBK"/>
                <w:color w:val="auto"/>
                <w:szCs w:val="21"/>
              </w:rPr>
            </w:pPr>
            <w:r>
              <w:rPr>
                <w:rFonts w:eastAsia="方正仿宋_GBK"/>
                <w:color w:val="auto"/>
                <w:szCs w:val="21"/>
              </w:rPr>
              <w:t>本科：临床医学</w:t>
            </w:r>
          </w:p>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研究生：病理学与病理生理学</w:t>
            </w:r>
          </w:p>
        </w:tc>
        <w:tc>
          <w:tcPr>
            <w:tcW w:w="1320"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取得病理学副主任医师以上资格证</w:t>
            </w:r>
          </w:p>
        </w:tc>
        <w:tc>
          <w:tcPr>
            <w:tcW w:w="1636"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具有5年以上岗位或专业相关工作经历</w:t>
            </w: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000000" w:sz="4" w:space="0"/>
              <w:left w:val="single" w:color="000000" w:sz="4" w:space="0"/>
              <w:bottom w:val="single" w:color="auto"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8</w:t>
            </w:r>
          </w:p>
        </w:tc>
        <w:tc>
          <w:tcPr>
            <w:tcW w:w="977"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区人民医院</w:t>
            </w:r>
          </w:p>
        </w:tc>
        <w:tc>
          <w:tcPr>
            <w:tcW w:w="1185" w:type="dxa"/>
            <w:tcBorders>
              <w:top w:val="single" w:color="000000"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儿科</w:t>
            </w:r>
          </w:p>
        </w:tc>
        <w:tc>
          <w:tcPr>
            <w:tcW w:w="960"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000000" w:sz="4" w:space="0"/>
              <w:left w:val="single" w:color="000000" w:sz="4" w:space="0"/>
              <w:bottom w:val="single" w:color="auto"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全日制普通高校本科以上学历及相应学位</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szCs w:val="21"/>
              </w:rPr>
            </w:pPr>
            <w:r>
              <w:rPr>
                <w:rFonts w:eastAsia="方正仿宋_GBK"/>
                <w:color w:val="auto"/>
                <w:szCs w:val="21"/>
              </w:rPr>
              <w:t>本科：临床医学</w:t>
            </w:r>
          </w:p>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研究生：儿科学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取得儿科副主任医师以上资格证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具有5年以上岗位或专业相关工作经历</w:t>
            </w:r>
          </w:p>
        </w:tc>
      </w:tr>
      <w:tr>
        <w:tblPrEx>
          <w:tblLayout w:type="fixed"/>
          <w:tblCellMar>
            <w:top w:w="15" w:type="dxa"/>
            <w:left w:w="15" w:type="dxa"/>
            <w:bottom w:w="15" w:type="dxa"/>
            <w:right w:w="15" w:type="dxa"/>
          </w:tblCellMar>
        </w:tblPrEx>
        <w:trPr>
          <w:trHeight w:val="340" w:hRule="atLeast"/>
          <w:jc w:val="center"/>
        </w:trPr>
        <w:tc>
          <w:tcPr>
            <w:tcW w:w="443" w:type="dxa"/>
            <w:tcBorders>
              <w:top w:val="single" w:color="auto" w:sz="4" w:space="0"/>
              <w:left w:val="single" w:color="auto" w:sz="4" w:space="0"/>
              <w:bottom w:val="single" w:color="auto"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9</w:t>
            </w:r>
          </w:p>
        </w:tc>
        <w:tc>
          <w:tcPr>
            <w:tcW w:w="977" w:type="dxa"/>
            <w:tcBorders>
              <w:top w:val="single" w:color="auto"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eastAsia="方正仿宋_GBK"/>
                <w:color w:val="auto"/>
                <w:szCs w:val="21"/>
              </w:rPr>
            </w:pPr>
            <w:r>
              <w:rPr>
                <w:rFonts w:eastAsia="方正仿宋_GBK"/>
                <w:color w:val="auto"/>
                <w:kern w:val="0"/>
                <w:szCs w:val="21"/>
                <w:lang w:bidi="ar"/>
              </w:rPr>
              <w:t>区卫生计生委</w:t>
            </w:r>
          </w:p>
        </w:tc>
        <w:tc>
          <w:tcPr>
            <w:tcW w:w="1440" w:type="dxa"/>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区二院</w:t>
            </w:r>
          </w:p>
        </w:tc>
        <w:tc>
          <w:tcPr>
            <w:tcW w:w="1185" w:type="dxa"/>
            <w:tcBorders>
              <w:top w:val="single" w:color="auto"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普外科</w:t>
            </w:r>
          </w:p>
        </w:tc>
        <w:tc>
          <w:tcPr>
            <w:tcW w:w="960" w:type="dxa"/>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专技7级以上</w:t>
            </w:r>
          </w:p>
        </w:tc>
        <w:tc>
          <w:tcPr>
            <w:tcW w:w="390" w:type="dxa"/>
            <w:tcBorders>
              <w:top w:val="single" w:color="auto" w:sz="4" w:space="0"/>
              <w:left w:val="single" w:color="000000" w:sz="4" w:space="0"/>
              <w:bottom w:val="single" w:color="auto"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1</w:t>
            </w:r>
          </w:p>
        </w:tc>
        <w:tc>
          <w:tcPr>
            <w:tcW w:w="2085" w:type="dxa"/>
            <w:tcBorders>
              <w:top w:val="single" w:color="auto" w:sz="4" w:space="0"/>
              <w:left w:val="single" w:color="000000" w:sz="4" w:space="0"/>
              <w:bottom w:val="single" w:color="auto" w:sz="4" w:space="0"/>
              <w:right w:val="single" w:color="auto"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国民教育本科以上学历</w:t>
            </w:r>
          </w:p>
        </w:tc>
        <w:tc>
          <w:tcPr>
            <w:tcW w:w="2055" w:type="dxa"/>
            <w:tcBorders>
              <w:top w:val="single" w:color="000000" w:sz="4" w:space="0"/>
              <w:left w:val="single" w:color="auto"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szCs w:val="21"/>
              </w:rPr>
            </w:pPr>
            <w:r>
              <w:rPr>
                <w:rFonts w:eastAsia="方正仿宋_GBK"/>
                <w:color w:val="auto"/>
                <w:szCs w:val="21"/>
              </w:rPr>
              <w:t>本科：临床医学</w:t>
            </w:r>
          </w:p>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研究生：外科学</w:t>
            </w:r>
          </w:p>
        </w:tc>
        <w:tc>
          <w:tcPr>
            <w:tcW w:w="132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45周岁及以下</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取得副主任医师以上资格证</w:t>
            </w:r>
          </w:p>
        </w:tc>
        <w:tc>
          <w:tcPr>
            <w:tcW w:w="163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eastAsia="方正仿宋_GBK"/>
                <w:color w:val="auto"/>
                <w:kern w:val="0"/>
                <w:szCs w:val="21"/>
                <w:lang w:bidi="ar"/>
              </w:rPr>
            </w:pPr>
            <w:r>
              <w:rPr>
                <w:rFonts w:eastAsia="方正仿宋_GBK"/>
                <w:color w:val="auto"/>
                <w:szCs w:val="21"/>
              </w:rPr>
              <w:t>具有5年以上岗位或专业相关工作经历</w:t>
            </w:r>
          </w:p>
        </w:tc>
      </w:tr>
    </w:tbl>
    <w:p>
      <w:pPr/>
    </w:p>
    <w:sectPr>
      <w:pgSz w:w="16838" w:h="11906" w:orient="landscape"/>
      <w:pgMar w:top="1361" w:right="2097" w:bottom="130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12833"/>
    <w:rsid w:val="745128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2018-08-09T03:53:00Z</dcterms:created>
  <dc:creator>Administrator</dc:creator>
  <cp:lastModifiedBy>Administrator</cp:lastModifiedBy>
  <dcterms:modified xsi:type="dcterms:W3CDTF">2018-08-09T03:54:20Z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