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D8" w:rsidRDefault="003731D8" w:rsidP="003731D8">
      <w:pPr>
        <w:spacing w:line="576" w:lineRule="exac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附件1</w:t>
      </w:r>
    </w:p>
    <w:p w:rsidR="003731D8" w:rsidRDefault="003731D8" w:rsidP="003731D8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4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4"/>
          <w:kern w:val="0"/>
          <w:sz w:val="44"/>
          <w:szCs w:val="44"/>
          <w:lang/>
        </w:rPr>
        <w:t>绵阳市安州区2018年下半年公开招聘事业单位工作人员岗位和条件要求一览表</w:t>
      </w:r>
    </w:p>
    <w:tbl>
      <w:tblPr>
        <w:tblW w:w="15320" w:type="dxa"/>
        <w:tblInd w:w="-5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"/>
        <w:gridCol w:w="844"/>
        <w:gridCol w:w="836"/>
        <w:gridCol w:w="880"/>
        <w:gridCol w:w="448"/>
        <w:gridCol w:w="2913"/>
        <w:gridCol w:w="911"/>
        <w:gridCol w:w="761"/>
        <w:gridCol w:w="2329"/>
        <w:gridCol w:w="2195"/>
        <w:gridCol w:w="493"/>
        <w:gridCol w:w="1568"/>
      </w:tblGrid>
      <w:tr w:rsidR="003731D8" w:rsidTr="00CB0193">
        <w:trPr>
          <w:trHeight w:val="542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岗位代码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9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资格条件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笔试开考比例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笔试科目</w:t>
            </w:r>
          </w:p>
        </w:tc>
      </w:tr>
      <w:tr w:rsidR="003731D8" w:rsidTr="00CB0193">
        <w:trPr>
          <w:trHeight w:val="558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岗位类别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岗位名称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年龄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楷体" w:eastAsia="楷体" w:hAnsi="楷体" w:cs="楷体"/>
                <w:b/>
                <w:color w:val="000000"/>
                <w:sz w:val="20"/>
                <w:szCs w:val="20"/>
              </w:rPr>
            </w:pPr>
          </w:p>
        </w:tc>
      </w:tr>
      <w:tr w:rsidR="003731D8" w:rsidTr="00CB0193">
        <w:trPr>
          <w:trHeight w:val="97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区人民医院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会计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1890301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1987年9月3日-2000年9月3日期间出生。研究生（或具有会计师及以上职称者）年龄放宽到1982年9月3日及以后出生。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会计学、财务管理、财务会计教育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Style w:val="font31"/>
                <w:rFonts w:hint="default"/>
                <w:lang/>
              </w:rPr>
              <w:t>会计学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 xml:space="preserve">具有初级及以上专业技术资格证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br/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《公文写作和计算机应用》</w:t>
            </w:r>
          </w:p>
        </w:tc>
      </w:tr>
      <w:tr w:rsidR="003731D8" w:rsidTr="00CB0193">
        <w:trPr>
          <w:trHeight w:val="1208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区疾控中心</w:t>
            </w:r>
            <w:proofErr w:type="gram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卫生技师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1890302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1987年9月3日-2000年9月3日期间出生。研究生年龄放宽到1982年9月3日及以后出生。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卫生事业管理、公共事业管理（卫生事业管理方向）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Style w:val="font31"/>
                <w:rFonts w:hint="default"/>
                <w:lang/>
              </w:rPr>
              <w:t>社会医学与卫生事业管理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104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区疾控中心</w:t>
            </w:r>
            <w:proofErr w:type="gram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公卫医师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1890303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1987年9月3日-2000年9月3日期间出生。研究生（或具有主治医师及以上职称者）年龄放宽到1982年9月3日及以后出生。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预防医学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Style w:val="font31"/>
                <w:rFonts w:hint="default"/>
                <w:lang/>
              </w:rPr>
              <w:t>公共卫生与预防医学类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具有执业医师资格（2018年高校应届毕业生除外）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br/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191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区人民医院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1890304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1987年9月3日-2000年9月3日期间出生。研究生（或具有主治医师及以上职称者，或具有住院医师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培合格证者）年龄放宽到1982年9月3日及以后出生。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临床医学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Style w:val="font31"/>
                <w:rFonts w:hint="default"/>
                <w:lang/>
              </w:rPr>
              <w:t>内科学、儿科学、老年医学、神经病学、影像医学与核医学、外科学、妇产科学、眼科学、耳鼻咽喉科学、肿瘤学、康复医学与理疗学、运动医学、麻醉学、急诊医学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 xml:space="preserve">具有执业医师资格                             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97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区人民医院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影像医师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1890305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1987年9月3日-2000年9月3日期间出生。研究生（或具有主治医师及以上职称者）年龄放宽到1982年9月3日及以后出生。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医学影像学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Style w:val="font31"/>
                <w:rFonts w:hint="default"/>
                <w:lang/>
              </w:rPr>
              <w:t>影像医学与核医学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具有执业医师资格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br/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1208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区第二人民医院（驻地秀水镇）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1890306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1987年9月3日-2000年9月3日期间出生。研究生（或具有主治医师及以上职称者）年龄放宽到1982年9月3日及以后出生。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普通高等教育全日制大专及以上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本科及以上取得学历相应学位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Style w:val="font31"/>
                <w:rFonts w:hint="default"/>
                <w:lang/>
              </w:rPr>
              <w:t xml:space="preserve">临床医学                            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临床医学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Style w:val="font31"/>
                <w:rFonts w:hint="default"/>
                <w:lang/>
              </w:rPr>
              <w:t>内科学、儿科学、外科学、妇产科学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具有执业医师资格（2018年高校应届毕业生除外）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br/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97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花荄镇卫生院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公卫医师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1890307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1987年9月3日-2000年9月3日期间出生。具有中级及以上职称者年龄放宽到1982年9月3日及以后出生。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国民教育大专及本科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Style w:val="font31"/>
                <w:rFonts w:hint="default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Style w:val="font31"/>
                <w:lang/>
              </w:rPr>
              <w:t>临床</w:t>
            </w:r>
            <w:r>
              <w:rPr>
                <w:rStyle w:val="font31"/>
                <w:rFonts w:hint="default"/>
                <w:lang/>
              </w:rPr>
              <w:t>医学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预防医学</w:t>
            </w:r>
          </w:p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Style w:val="font31"/>
                <w:rFonts w:hint="default"/>
                <w:lang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具有执业资格（2018年高校应届毕业生除外）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br/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144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牌镇中心卫生院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影像医师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1890308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1987年9月3日-2000年9月3日期间出生。具有中级及以上职称者年龄放宽到1982年9月3日及以后出生。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国民教育大专及本科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Style w:val="font31"/>
                <w:rFonts w:hint="default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Style w:val="font31"/>
                <w:rFonts w:hint="default"/>
                <w:lang/>
              </w:rPr>
              <w:t>临床医学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医学影像学、临床医学</w:t>
            </w:r>
          </w:p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Style w:val="font31"/>
                <w:rFonts w:hint="default"/>
                <w:lang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 xml:space="preserve">1.具有执业资格（2018年高校应届毕业生除外）；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2.临床医学毕业生要求执业范围含医学影像诊断。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br/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97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迎新乡卫生院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检验技师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1890309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1987年9月3日-2000年9月3日期间出生。具有中级及以上职称者年龄放宽到1982年9月3日及以后出生。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国民教育大专及本科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Style w:val="font31"/>
                <w:rFonts w:hint="default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Style w:val="font31"/>
                <w:rFonts w:hint="default"/>
                <w:lang/>
              </w:rPr>
              <w:t>医学检验技术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医学</w:t>
            </w:r>
            <w:bookmarkStart w:id="0" w:name="_GoBack"/>
            <w:bookmarkEnd w:id="0"/>
            <w:r>
              <w:rPr>
                <w:rStyle w:val="font31"/>
                <w:rFonts w:hint="default"/>
                <w:lang/>
              </w:rPr>
              <w:t>检验</w:t>
            </w:r>
            <w:r>
              <w:rPr>
                <w:rStyle w:val="font31"/>
                <w:lang/>
              </w:rPr>
              <w:t>、</w:t>
            </w:r>
            <w:r>
              <w:rPr>
                <w:rStyle w:val="font31"/>
                <w:rFonts w:hint="default"/>
                <w:lang/>
              </w:rPr>
              <w:t>医学检验学</w:t>
            </w:r>
          </w:p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Style w:val="font31"/>
                <w:rFonts w:hint="default"/>
                <w:lang/>
              </w:rPr>
              <w:t xml:space="preserve">            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 xml:space="preserve">具有检验技士及以上职称（2018年高校应届毕业生除外）                                        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741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乡镇卫生院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护士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国民教育大专及本科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Style w:val="font31"/>
                <w:rFonts w:hint="default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Style w:val="font31"/>
                <w:rFonts w:hint="default"/>
                <w:lang/>
              </w:rPr>
              <w:t>护  理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护理学</w:t>
            </w:r>
          </w:p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Style w:val="font31"/>
                <w:rFonts w:hint="default"/>
                <w:lang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 xml:space="preserve">具有执业资格（2018年高校应届毕业生除外）                         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《护理公共基础》</w:t>
            </w:r>
          </w:p>
        </w:tc>
      </w:tr>
      <w:tr w:rsidR="003731D8" w:rsidTr="00CB0193">
        <w:trPr>
          <w:trHeight w:val="97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乡镇卫生院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1890311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1987年9月3日-2000年9月3日期间出生。具有中级及以上职称者年龄放宽到1982年9月3日及以后出生。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国民教育大专及本科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Style w:val="font31"/>
                <w:rFonts w:hint="default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Style w:val="font31"/>
                <w:rFonts w:hint="default"/>
                <w:lang/>
              </w:rPr>
              <w:t>临床医学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 xml:space="preserve">临床医学 </w:t>
            </w:r>
          </w:p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/>
              </w:rPr>
              <w:t xml:space="preserve">              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 xml:space="preserve">具有执业资格（2018年高校应届毕业生除外）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br/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97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乡镇卫生院（高川、千佛）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1890312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1987年9月3日-2000年9月3日期间出生。具有中级及以上职称者年龄放宽到1982年9月3日及以后出生。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国民教育大专及本科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Style w:val="font31"/>
                <w:rFonts w:hint="default"/>
                <w:lang/>
              </w:rPr>
              <w:t>临床医学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 xml:space="preserve">临床医学                    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 xml:space="preserve">具有执业资格（2018年高校应届毕业生除外）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br/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104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乡镇卫生院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药师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1890313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1987年9月3日-2000年9月3日期间出生。具有主管药师及以上职称者年龄放宽到1982年9月3日及以后出生。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国民教育大专及本科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Style w:val="font31"/>
                <w:rFonts w:hint="default"/>
                <w:lang/>
              </w:rPr>
              <w:t>药学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药学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 xml:space="preserve">具有药士及以上职称（2018年高校应届毕业生除外）                                            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97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乡镇卫生院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中医师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1890314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1987年9月3日-2000年9月3日期间出生。具有中级及以上职称者年龄放宽到1982年9月3日及以后出生。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国民教育大专及本科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Style w:val="font31"/>
                <w:rFonts w:hint="default"/>
                <w:lang/>
              </w:rPr>
              <w:t>中西医临床医学、中西医结合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 xml:space="preserve">中西医临床医学                  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 xml:space="preserve">具有执业资格（2018年高校应届毕业生除外）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br/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《医学公共基础》</w:t>
            </w:r>
          </w:p>
        </w:tc>
      </w:tr>
      <w:tr w:rsidR="003731D8" w:rsidTr="00CB0193">
        <w:trPr>
          <w:trHeight w:val="97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绵阳市安州区农畜产品质量安全检验检测站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农畜产品检测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1890315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应用化学、化学、食品质量与安全</w:t>
            </w:r>
            <w:r>
              <w:rPr>
                <w:rStyle w:val="font31"/>
                <w:rFonts w:hint="default"/>
                <w:bCs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无机化学、分析化学、有机化学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《公文写作和计算机应用》</w:t>
            </w:r>
          </w:p>
        </w:tc>
      </w:tr>
      <w:tr w:rsidR="003731D8" w:rsidTr="00CB0193">
        <w:trPr>
          <w:trHeight w:val="1208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绵阳市安州区环境保护监测站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环境保护检测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1890316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1987年9月3日-2000年9月3日期间出生。</w:t>
            </w: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硕士研究生或具有招聘岗位相应中级职称资格者年龄放宽到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1982年9月3日及以后出生。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应用化学、环境工程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环境科学、环境工程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《公文写作和计算机应用》</w:t>
            </w:r>
          </w:p>
        </w:tc>
      </w:tr>
      <w:tr w:rsidR="003731D8" w:rsidTr="00CB0193">
        <w:trPr>
          <w:trHeight w:val="741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绵阳市安州区旅游发展中心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旅游发展服务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1890317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旅游管理、会展经济与管理、英语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《公文写作和计算机应用》</w:t>
            </w:r>
          </w:p>
        </w:tc>
      </w:tr>
      <w:tr w:rsidR="003731D8" w:rsidTr="00CB0193">
        <w:trPr>
          <w:trHeight w:val="741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绵阳市安州区旅游发展中心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旅游发展服务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1890318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工程管理、项目管理、园艺、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《公文写作和计算机应用》</w:t>
            </w:r>
          </w:p>
        </w:tc>
      </w:tr>
      <w:tr w:rsidR="003731D8" w:rsidTr="00CB0193">
        <w:trPr>
          <w:trHeight w:val="741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绵阳市安州区文物管理所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文物管理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1890319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历史学、考古学、文物与博物馆学、博物馆学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Style w:val="font31"/>
                <w:lang/>
              </w:rPr>
              <w:t>汉语言文学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《公文写作和计算机应用》</w:t>
            </w:r>
          </w:p>
        </w:tc>
      </w:tr>
      <w:tr w:rsidR="003731D8" w:rsidTr="00CB0193">
        <w:trPr>
          <w:trHeight w:val="69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绵阳市安州区图书馆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图书馆服务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1890320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工商管理、财务管理、图书馆学、信息资源管理</w:t>
            </w:r>
            <w:r>
              <w:rPr>
                <w:rStyle w:val="font31"/>
                <w:rFonts w:hint="default"/>
                <w:bCs/>
                <w:lang/>
              </w:rPr>
              <w:br/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《公文写作和计算机应用》</w:t>
            </w:r>
          </w:p>
        </w:tc>
      </w:tr>
      <w:tr w:rsidR="003731D8" w:rsidTr="00CB0193">
        <w:trPr>
          <w:trHeight w:val="97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绵阳市安州区乡镇畜牧兽医站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畜牧兽医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1890321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Style w:val="font31"/>
                <w:rFonts w:hint="default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Style w:val="font31"/>
                <w:rFonts w:hint="default"/>
                <w:lang/>
              </w:rPr>
              <w:t>动物医学</w:t>
            </w:r>
            <w:r>
              <w:rPr>
                <w:rStyle w:val="font31"/>
                <w:lang/>
              </w:rPr>
              <w:t>、</w:t>
            </w:r>
            <w:r>
              <w:rPr>
                <w:rStyle w:val="font31"/>
                <w:rFonts w:hint="default"/>
                <w:lang/>
              </w:rPr>
              <w:t>动物科学</w:t>
            </w:r>
            <w:r>
              <w:rPr>
                <w:rStyle w:val="font31"/>
                <w:lang/>
              </w:rPr>
              <w:t>、</w:t>
            </w:r>
            <w:r>
              <w:rPr>
                <w:rStyle w:val="font31"/>
                <w:rFonts w:hint="default"/>
                <w:lang/>
              </w:rPr>
              <w:t>动物药学</w:t>
            </w:r>
          </w:p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Style w:val="font31"/>
                <w:rFonts w:hint="default"/>
                <w:lang/>
              </w:rPr>
              <w:t>基础兽医学</w:t>
            </w:r>
            <w:r>
              <w:rPr>
                <w:rStyle w:val="font31"/>
                <w:lang/>
              </w:rPr>
              <w:t>、</w:t>
            </w:r>
            <w:r>
              <w:rPr>
                <w:rStyle w:val="font31"/>
                <w:rFonts w:hint="default"/>
                <w:lang/>
              </w:rPr>
              <w:t>预防兽医学</w:t>
            </w:r>
            <w:r>
              <w:rPr>
                <w:rStyle w:val="font31"/>
                <w:lang/>
              </w:rPr>
              <w:t>、</w:t>
            </w:r>
            <w:r>
              <w:rPr>
                <w:rStyle w:val="font31"/>
                <w:rFonts w:hint="default"/>
                <w:lang/>
              </w:rPr>
              <w:t>临床兽医学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《公文写作和计算机应用》</w:t>
            </w:r>
          </w:p>
        </w:tc>
      </w:tr>
      <w:tr w:rsidR="003731D8" w:rsidTr="00CB0193">
        <w:trPr>
          <w:trHeight w:val="144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绵阳市安州区地产交易中心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地产交易服务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1890322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土地资源管理、　　法学、计算机科学与技术、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 xml:space="preserve">　　　　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汉语言文学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 xml:space="preserve">　　　　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土地资源管理、　　  　环境与资源保护法学、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 xml:space="preserve">　　　　　　　　　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计算机应用技术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　　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《公文写作和计算机应用》</w:t>
            </w:r>
          </w:p>
        </w:tc>
      </w:tr>
      <w:tr w:rsidR="003731D8" w:rsidTr="00CB0193">
        <w:trPr>
          <w:trHeight w:val="2143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绵阳市安州区全媒体中心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媒体宣传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  <w:t>1890323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1987年9月3日-2000年9月3日期间出生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普通高等教育全日制本科及以上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取得学历相应学位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汉语言文学、新闻学、传播学、广告学、媒体创意、编辑出版学、美术学、艺术设计、艺术设计学、艺术学、摄影、新媒体与信息网络</w:t>
            </w:r>
            <w:r>
              <w:rPr>
                <w:rStyle w:val="font31"/>
                <w:rFonts w:hint="default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/>
              </w:rPr>
              <w:t>汉语言文字学、 新闻学、传播学、艺术学、美术学、设计艺术学、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1：3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《综合知识》</w:t>
            </w:r>
          </w:p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《公文写作和计算机应用》</w:t>
            </w:r>
          </w:p>
        </w:tc>
      </w:tr>
      <w:tr w:rsidR="003731D8" w:rsidTr="00CB0193">
        <w:trPr>
          <w:trHeight w:val="38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D8" w:rsidRDefault="003731D8" w:rsidP="00CB0193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FF5AF2" w:rsidRDefault="00FF5AF2"/>
    <w:sectPr w:rsidR="00FF5AF2" w:rsidSect="00373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1D8"/>
    <w:rsid w:val="00101F59"/>
    <w:rsid w:val="003731D8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3731D8"/>
    <w:rPr>
      <w:rFonts w:ascii="仿宋" w:eastAsia="仿宋" w:hAnsi="仿宋" w:cs="仿宋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3688</Characters>
  <Application>Microsoft Office Word</Application>
  <DocSecurity>0</DocSecurity>
  <Lines>30</Lines>
  <Paragraphs>8</Paragraphs>
  <ScaleCrop>false</ScaleCrop>
  <Company>Microsoft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FGK1</dc:creator>
  <cp:lastModifiedBy>FGK1</cp:lastModifiedBy>
  <cp:revision>1</cp:revision>
  <dcterms:created xsi:type="dcterms:W3CDTF">2018-08-15T08:38:00Z</dcterms:created>
  <dcterms:modified xsi:type="dcterms:W3CDTF">2018-08-15T08:39:00Z</dcterms:modified>
</cp:coreProperties>
</file>