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55" w:tblpY="1936"/>
        <w:tblOverlap w:val="never"/>
        <w:tblW w:w="135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679"/>
        <w:gridCol w:w="1455"/>
        <w:gridCol w:w="1440"/>
        <w:gridCol w:w="2370"/>
        <w:gridCol w:w="1980"/>
        <w:gridCol w:w="303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6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附件2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589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公开招聘劳务派遣制人员岗位表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怀来县委</w:t>
            </w:r>
          </w:p>
          <w:p>
            <w:pPr>
              <w:keepNext w:val="0"/>
              <w:keepLines w:val="0"/>
              <w:widowControl/>
              <w:suppressLineNumbers w:val="0"/>
              <w:ind w:firstLine="26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宣传部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辅岗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  <w:lang w:eastAsia="zh-CN"/>
              </w:rPr>
              <w:t>中文语言文学类、计算机类、电子信息类、美术平面设计类、新闻媒体类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男性10名、张家口所辖县（区）户籍或在张家口居住生活的外地户口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辅岗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  <w:lang w:eastAsia="zh-CN"/>
              </w:rPr>
              <w:t>中文语言文学类、计算机类、电子信息类、美术平面设计类、新闻媒体类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女性4名、张家口所辖县（区）户籍或在张家口居住生活的外地户口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辅岗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男女不限，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张家口所辖县（区）户籍或生源地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辅岗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不限专业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男性4名，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张家口所辖县（区）户籍或生源地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辅岗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不限专业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女性1名，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张家口所辖县（区）户籍或生源地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289"/>
    <w:rsid w:val="6D535020"/>
    <w:rsid w:val="7663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2018-08-24T09:38:00Z</dcterms:created>
  <dc:creator>Administrator</dc:creator>
  <cp:lastModifiedBy>Administrator</cp:lastModifiedBy>
  <dcterms:modified xsi:type="dcterms:W3CDTF">2018-08-24T09:39:24Z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