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4F" w:rsidRDefault="00F2644F" w:rsidP="00D52DD5">
      <w:pPr>
        <w:widowControl/>
        <w:spacing w:beforeLines="50" w:afterLines="50" w:line="34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附件</w:t>
      </w:r>
      <w:r w:rsidR="00594C7C">
        <w:rPr>
          <w:rFonts w:ascii="宋体" w:hAnsi="宋体" w:cs="宋体" w:hint="eastAsia"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color w:val="333333"/>
          <w:kern w:val="0"/>
          <w:szCs w:val="21"/>
        </w:rPr>
        <w:t>：</w:t>
      </w:r>
      <w:r w:rsidR="004F0A65">
        <w:rPr>
          <w:rFonts w:ascii="宋体" w:hAnsi="宋体" w:cs="宋体" w:hint="eastAsia"/>
          <w:color w:val="333333"/>
          <w:kern w:val="0"/>
          <w:szCs w:val="21"/>
        </w:rPr>
        <w:t>招聘简章</w:t>
      </w:r>
    </w:p>
    <w:tbl>
      <w:tblPr>
        <w:tblW w:w="5243" w:type="pct"/>
        <w:jc w:val="center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707"/>
        <w:gridCol w:w="375"/>
        <w:gridCol w:w="351"/>
        <w:gridCol w:w="4670"/>
        <w:gridCol w:w="710"/>
        <w:gridCol w:w="847"/>
        <w:gridCol w:w="707"/>
        <w:gridCol w:w="710"/>
        <w:gridCol w:w="705"/>
        <w:gridCol w:w="4346"/>
      </w:tblGrid>
      <w:tr w:rsidR="00F2644F" w:rsidRPr="001547EC" w:rsidTr="00F2644F">
        <w:trPr>
          <w:trHeight w:val="783"/>
          <w:tblHeader/>
          <w:jc w:val="center"/>
        </w:trPr>
        <w:tc>
          <w:tcPr>
            <w:tcW w:w="247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F2644F" w:rsidRPr="001547EC" w:rsidRDefault="00F2644F" w:rsidP="000C4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其他应聘条件</w:t>
            </w:r>
          </w:p>
        </w:tc>
      </w:tr>
      <w:tr w:rsidR="00F2644F" w:rsidRPr="001547EC" w:rsidTr="00F2644F">
        <w:trPr>
          <w:trHeight w:val="1584"/>
          <w:jc w:val="center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儿童保健医师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6" w:type="pct"/>
            <w:vMerge w:val="restart"/>
            <w:shd w:val="clear" w:color="auto" w:fill="auto"/>
            <w:vAlign w:val="center"/>
            <w:hideMark/>
          </w:tcPr>
          <w:p w:rsidR="00F2644F" w:rsidRPr="00FA3EBA" w:rsidRDefault="008826A2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8" w:type="pct"/>
            <w:vAlign w:val="center"/>
          </w:tcPr>
          <w:p w:rsidR="00F2644F" w:rsidRPr="00FA3EBA" w:rsidRDefault="008826A2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（1）负责儿童保健条线管理工作</w:t>
            </w:r>
            <w:r w:rsidR="00466601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（临床方向）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，如：危重新生儿管理、新生儿疾病筛查、出生缺陷儿童管理等方向，并协助开展全市质控督导与评估工作。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（2）承担儿童保健示范门诊相关工作。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F2644F" w:rsidRPr="00FA3EBA" w:rsidRDefault="006A4735" w:rsidP="004833D4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儿科学</w:t>
            </w:r>
            <w:r w:rsidR="004833D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</w:t>
            </w:r>
            <w:r w:rsidR="00F2644F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 w:rsidR="004833D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="00F2644F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="00F2644F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462" w:type="pct"/>
            <w:vMerge w:val="restar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（1）能承担儿童保健管理和调查研究工作，有儿童保健相关门诊工作经验，具有听力、视力临床工作经验者优先。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（2）身体健康，独立工作能力强，良好的人际沟通，具有团队协作精神和一定的科研能力。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（3）具备临床类执业医师资格证的应聘人员，需完成本市住院医师规范化培训。</w:t>
            </w:r>
          </w:p>
        </w:tc>
      </w:tr>
      <w:tr w:rsidR="00F2644F" w:rsidRPr="001547EC" w:rsidTr="00F2644F">
        <w:trPr>
          <w:trHeight w:val="2568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" w:type="pct"/>
            <w:vMerge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8" w:type="pct"/>
            <w:vAlign w:val="center"/>
          </w:tcPr>
          <w:p w:rsidR="00F2644F" w:rsidRPr="00FA3EBA" w:rsidRDefault="008826A2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（1）负责儿童保健条线管理工作</w:t>
            </w:r>
            <w:r w:rsidR="00466601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</w:t>
            </w:r>
            <w:proofErr w:type="gramStart"/>
            <w:r w:rsidR="00466601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公卫方向</w:t>
            </w:r>
            <w:proofErr w:type="gramEnd"/>
            <w:r w:rsidR="00466601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，如：特殊儿童健康管理、托幼和散居儿童管理等方向，并协助开展全市质控督导与评估工作。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（2）协助儿童保健示范门诊相关工作。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（3）收集儿童保健相关监测数据与相关资料，定期进行整理汇总，协助完成相关工作的数据分析和调研报告撰写。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（4）协助筹备、组织、实施业务相关培训与健康教育工作，做好总结和资料归档等。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（5）参与本领域相关项目与课题的申报与实施。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2" w:type="pct"/>
            <w:vMerge/>
            <w:shd w:val="clear" w:color="auto" w:fill="auto"/>
            <w:vAlign w:val="center"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F2644F" w:rsidRPr="001547EC" w:rsidTr="00F2644F">
        <w:trPr>
          <w:trHeight w:val="699"/>
          <w:jc w:val="center"/>
        </w:trPr>
        <w:tc>
          <w:tcPr>
            <w:tcW w:w="247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孕产保健医师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  <w:hideMark/>
          </w:tcPr>
          <w:p w:rsidR="00F2644F" w:rsidRPr="00FA3EBA" w:rsidRDefault="005457BA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（1）负责孕产保健条线管理工作，包括产科质量管理（如：产前诊断（筛查）、妊娠风险管理、危重</w:t>
            </w:r>
            <w:proofErr w:type="gramStart"/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孕</w:t>
            </w:r>
            <w:proofErr w:type="gramEnd"/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产妇管理等）</w:t>
            </w:r>
            <w:proofErr w:type="gramStart"/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与孕产妇</w:t>
            </w:r>
            <w:proofErr w:type="gramEnd"/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保健管理，并协助开展全市质控督导与评估工作。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（2）收集孕产保健相关监测数据与相关资料，定期进行整理汇总，协助完成相关工作的数据分析和调研报告撰写。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（3）协助筹备、组织、实施业务相关培训与健康教育工作，做好总结和资料归档等。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（4）参与孕产保健示范门诊相关工作。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（5）参与本领域相关项目与课题的申报与实施。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F2644F" w:rsidRPr="00FA3EBA" w:rsidRDefault="004833D4" w:rsidP="004833D4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妇产科学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方向优先）</w:t>
            </w:r>
            <w:r w:rsidR="00F2644F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="00F2644F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="00F2644F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（1）熟悉妇幼卫生相关法律法规及妇幼保健相关领域，具有妇产科临床基础及孕产保健工作经验者优先。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（2）身体健康，独立工作能力强，良好的人际沟通，具有团队协作精神和一定的科研能力。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（3）具备临床类执业医师资格证的应聘人员，需完成本市住院医师规范化培训。</w:t>
            </w:r>
          </w:p>
        </w:tc>
      </w:tr>
      <w:tr w:rsidR="00F2644F" w:rsidRPr="001547EC" w:rsidTr="001547EC">
        <w:trPr>
          <w:trHeight w:val="3234"/>
          <w:jc w:val="center"/>
        </w:trPr>
        <w:tc>
          <w:tcPr>
            <w:tcW w:w="247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lastRenderedPageBreak/>
              <w:t>妇女保健医师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  <w:hideMark/>
          </w:tcPr>
          <w:p w:rsidR="00F2644F" w:rsidRPr="00FA3EBA" w:rsidRDefault="008826A2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（1）负责妇女保健条线管理工作，如青春期保健、婚前保健、孕前保健、更年期保健、妇科管理等，并协助开展全市质控督导与评估工作。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（2）收集妇女保健相关监测数据与相关资料，定期进行整理汇总，协助完成相关工作的数据分析和调研报告撰写。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（3）协助筹备、组织、实施业务相关培训与健康教育工作，做好总结和资料归档等。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（4）参与妇女保健示范门诊相关工作。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（5）参与本领域相关项目与课题的申报与实施。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F2644F" w:rsidRPr="00FA3EBA" w:rsidRDefault="004833D4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4833D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临床医学（妇产科学方向优先）、公共卫生（妇幼方向优先）等相关专业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（1）具备妇幼保健相关专业知识，了解本领域情况以及妇幼卫生相关法律法规，具有妇产科临床基础及妇女保健工作经验者优先。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（2）身体健康，独立工作能力强，良好的人际沟通，具有团队协作精神和一定的科研能力。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（3）具备临床类执业医师资格证的应聘人员，需完成本市住院医师规范化培训。</w:t>
            </w:r>
          </w:p>
        </w:tc>
      </w:tr>
      <w:tr w:rsidR="00F2644F" w:rsidRPr="001547EC" w:rsidTr="001547EC">
        <w:trPr>
          <w:trHeight w:val="1977"/>
          <w:jc w:val="center"/>
        </w:trPr>
        <w:tc>
          <w:tcPr>
            <w:tcW w:w="247" w:type="pct"/>
            <w:shd w:val="clear" w:color="auto" w:fill="auto"/>
            <w:vAlign w:val="center"/>
            <w:hideMark/>
          </w:tcPr>
          <w:p w:rsidR="00F2644F" w:rsidRPr="00FA3EBA" w:rsidRDefault="00F2644F" w:rsidP="008826A2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实验室</w:t>
            </w:r>
            <w:r w:rsidR="008826A2"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（1）负责中心实验室及产前诊断与分子实验室等相关管理工作，负责</w:t>
            </w:r>
            <w:r w:rsidR="00A80109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相关检测报告的分析和审核。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（2）协助中心各科研项目的申报、立项及完成。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（3）参与中心示范门诊相关工作.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（4）参与本领域相关项目与课题的申报与实施。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F2644F" w:rsidRPr="00FA3EBA" w:rsidRDefault="004833D4" w:rsidP="00A80109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4833D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临床医学、</w:t>
            </w:r>
            <w:r w:rsidR="00A80109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检验学、</w:t>
            </w:r>
            <w:r w:rsidRPr="004833D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基础医学</w:t>
            </w:r>
            <w:r w:rsidR="00A80109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或</w:t>
            </w:r>
            <w:r w:rsidRPr="004833D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生命科学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等</w:t>
            </w:r>
            <w:r w:rsidRPr="004833D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副高级及以上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F2644F" w:rsidRPr="00FA3EBA" w:rsidRDefault="00F2644F" w:rsidP="00F22EC3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</w:t>
            </w:r>
            <w:r w:rsidR="00F22E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临床工作经验满</w:t>
            </w:r>
            <w:r w:rsidR="00F22E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8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年及以上</w:t>
            </w:r>
            <w:r w:rsidR="00995A8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，具有三级医疗机构任职经历</w:t>
            </w:r>
            <w:r w:rsidR="00F22E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者</w:t>
            </w:r>
            <w:r w:rsidR="00995A8B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（2）身体健康，独立工作能力强，</w:t>
            </w:r>
            <w:r w:rsidR="00980A85" w:rsidRPr="00980A85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具有扎实的</w:t>
            </w:r>
            <w:r w:rsidR="00980A85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专业理论知识和临床技术水平，具有较强的科研、教学、组织协调能力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5457BA" w:rsidRPr="001547EC" w:rsidTr="001547EC">
        <w:trPr>
          <w:trHeight w:val="1977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5457BA" w:rsidRPr="00FA3EBA" w:rsidRDefault="005457BA" w:rsidP="008826A2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产前诊断负责人（学科带头人）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457BA" w:rsidRPr="00FA3EBA" w:rsidRDefault="005457BA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457BA" w:rsidRPr="00FA3EBA" w:rsidRDefault="005457BA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5457BA" w:rsidRPr="00FA3EBA" w:rsidRDefault="00576049" w:rsidP="006D17B2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（1）负责产前诊断中心</w:t>
            </w:r>
            <w:r w:rsidR="006D17B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全面建设，推进业务规范运行。</w:t>
            </w:r>
          </w:p>
          <w:p w:rsidR="00B76BE7" w:rsidRPr="00B76BE7" w:rsidRDefault="006D17B2" w:rsidP="00B76BE7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</w:t>
            </w:r>
            <w:r w:rsidR="00B76BE7" w:rsidRPr="00B76BE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协助中心各科研项目的申报、立项及完成。</w:t>
            </w:r>
          </w:p>
          <w:p w:rsidR="00B76BE7" w:rsidRPr="00B76BE7" w:rsidRDefault="00B76BE7" w:rsidP="00B76BE7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B76BE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（3）参与中心示范门诊相关工作.</w:t>
            </w:r>
          </w:p>
          <w:p w:rsidR="006D17B2" w:rsidRPr="00FA3EBA" w:rsidRDefault="00B76BE7" w:rsidP="00B76BE7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B76BE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（4）参与本领域相关项目与课题的申报与实施。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457BA" w:rsidRPr="00FA3EBA" w:rsidRDefault="005457BA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457BA" w:rsidRPr="00FA3EBA" w:rsidRDefault="00A42D57" w:rsidP="00B76BE7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A42D5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临床医学、基础医学或生命科学等相关专业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5457BA" w:rsidRPr="00FA3EBA" w:rsidRDefault="005457BA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457BA" w:rsidRPr="00FA3EBA" w:rsidRDefault="005457BA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5457BA" w:rsidRPr="00FA3EBA" w:rsidRDefault="005457BA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副高级及以上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5457BA" w:rsidRPr="00FA3EBA" w:rsidRDefault="003210FE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</w:t>
            </w:r>
            <w:r w:rsidR="00B76BE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</w:t>
            </w:r>
            <w:r w:rsidR="00D763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具备</w:t>
            </w:r>
            <w:r w:rsidR="005457BA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开展产前诊断、产前筛查</w:t>
            </w:r>
            <w:r w:rsidR="00995A8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等相关工作经验</w:t>
            </w:r>
            <w:r w:rsidR="00980A85" w:rsidRPr="00F22E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5</w:t>
            </w:r>
            <w:r w:rsidR="00980A85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年以上</w:t>
            </w:r>
            <w:r w:rsidR="00576049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，</w:t>
            </w:r>
            <w:r w:rsidR="005457BA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有一定管理经验，</w:t>
            </w:r>
            <w:r w:rsidR="00F22E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具有</w:t>
            </w:r>
            <w:r w:rsidR="00995A8B" w:rsidRPr="00995A8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三级医疗机构任职经历</w:t>
            </w:r>
            <w:r w:rsidR="00F22E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者</w:t>
            </w:r>
            <w:r w:rsidR="005457BA" w:rsidRPr="00995A8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="00576049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576049" w:rsidRPr="00FA3EBA" w:rsidRDefault="00576049" w:rsidP="00576049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（2）身体健康，独立工作能力强，</w:t>
            </w:r>
            <w:r w:rsidR="00980A85" w:rsidRPr="00980A85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具有扎实的</w:t>
            </w:r>
            <w:r w:rsidR="00980A85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专业理论知识和临床技术水平，具有较强的科研、教学、组织协调能力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F2644F" w:rsidRPr="001547EC" w:rsidTr="00F2644F">
        <w:trPr>
          <w:trHeight w:val="1965"/>
          <w:jc w:val="center"/>
        </w:trPr>
        <w:tc>
          <w:tcPr>
            <w:tcW w:w="247" w:type="pct"/>
            <w:shd w:val="clear" w:color="auto" w:fill="auto"/>
            <w:vAlign w:val="center"/>
            <w:hideMark/>
          </w:tcPr>
          <w:p w:rsidR="00F2644F" w:rsidRPr="00FA3EBA" w:rsidRDefault="00F2644F" w:rsidP="005F0AB4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卫生项目</w:t>
            </w:r>
            <w:r w:rsidR="005F0AB4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专员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（1）参与各级各类课题和项目的申报和管理。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（2）负责课题和项目设计、实施和验收评估。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（3）做好本领域相关项目成果申报。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（4）协助组织开展中心内部相关科研培训工作。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（5）协同业务科室做好健康教育质控管理相关工作。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（6）完成其他科研管理相关工作。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公共卫生、流行病与卫生统计、卫生事业管理、妇幼卫生等相关专业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（1）具</w:t>
            </w:r>
            <w:r w:rsidR="00D763C3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备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3</w:t>
            </w:r>
            <w:r w:rsidR="008826A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年以上项目管理经历或</w:t>
            </w:r>
            <w:r w:rsidR="00A42D5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其他</w:t>
            </w:r>
            <w:r w:rsidR="008826A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相关领域工作经验者优先。</w:t>
            </w:r>
          </w:p>
          <w:p w:rsidR="00F2644F" w:rsidRPr="00FA3EBA" w:rsidRDefault="00F2644F" w:rsidP="000C4875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（2）具备较强的外语能力与计算机应用能力。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br/>
              <w:t>（3）身体健康，独立工作能力强，</w:t>
            </w:r>
            <w:r w:rsidR="008826A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良好的沟通表达能力和组织协调能力，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具有团队协作精神和一定的科研能力和文字写作能力。</w:t>
            </w:r>
          </w:p>
        </w:tc>
      </w:tr>
    </w:tbl>
    <w:p w:rsidR="004F0A65" w:rsidRDefault="004F0A65">
      <w:pPr>
        <w:sectPr w:rsidR="004F0A65" w:rsidSect="001547EC"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4F0A65" w:rsidRDefault="004F0A65" w:rsidP="00D52DD5">
      <w:pPr>
        <w:widowControl/>
        <w:spacing w:line="400" w:lineRule="exact"/>
        <w:jc w:val="left"/>
        <w:rPr>
          <w:b/>
          <w:bCs/>
          <w:sz w:val="18"/>
          <w:szCs w:val="18"/>
        </w:rPr>
      </w:pPr>
    </w:p>
    <w:sectPr w:rsidR="004F0A65" w:rsidSect="009B0F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BC3" w:rsidRDefault="00D63BC3" w:rsidP="00466601">
      <w:r>
        <w:separator/>
      </w:r>
    </w:p>
  </w:endnote>
  <w:endnote w:type="continuationSeparator" w:id="0">
    <w:p w:rsidR="00D63BC3" w:rsidRDefault="00D63BC3" w:rsidP="00466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BC3" w:rsidRDefault="00D63BC3" w:rsidP="00466601">
      <w:r>
        <w:separator/>
      </w:r>
    </w:p>
  </w:footnote>
  <w:footnote w:type="continuationSeparator" w:id="0">
    <w:p w:rsidR="00D63BC3" w:rsidRDefault="00D63BC3" w:rsidP="00466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9E8"/>
    <w:multiLevelType w:val="hybridMultilevel"/>
    <w:tmpl w:val="E460F300"/>
    <w:lvl w:ilvl="0" w:tplc="86EC91F4">
      <w:start w:val="1"/>
      <w:numFmt w:val="decimal"/>
      <w:suff w:val="space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82068"/>
    <w:multiLevelType w:val="hybridMultilevel"/>
    <w:tmpl w:val="24CE7944"/>
    <w:lvl w:ilvl="0" w:tplc="C0087B2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44F"/>
    <w:rsid w:val="000517FD"/>
    <w:rsid w:val="00073963"/>
    <w:rsid w:val="00111353"/>
    <w:rsid w:val="001547EC"/>
    <w:rsid w:val="002430ED"/>
    <w:rsid w:val="002B01C0"/>
    <w:rsid w:val="003210FE"/>
    <w:rsid w:val="00466601"/>
    <w:rsid w:val="004833D4"/>
    <w:rsid w:val="004F0A65"/>
    <w:rsid w:val="005457BA"/>
    <w:rsid w:val="00567005"/>
    <w:rsid w:val="00576049"/>
    <w:rsid w:val="00594C7C"/>
    <w:rsid w:val="005F0AB4"/>
    <w:rsid w:val="00602644"/>
    <w:rsid w:val="00602DBC"/>
    <w:rsid w:val="00606049"/>
    <w:rsid w:val="006A4735"/>
    <w:rsid w:val="006D17B2"/>
    <w:rsid w:val="008826A2"/>
    <w:rsid w:val="008A4575"/>
    <w:rsid w:val="008E181C"/>
    <w:rsid w:val="00922BB7"/>
    <w:rsid w:val="0094432E"/>
    <w:rsid w:val="00980A85"/>
    <w:rsid w:val="009824DC"/>
    <w:rsid w:val="00995A8B"/>
    <w:rsid w:val="009B0F03"/>
    <w:rsid w:val="00A22EE6"/>
    <w:rsid w:val="00A42D57"/>
    <w:rsid w:val="00A80109"/>
    <w:rsid w:val="00AA4F93"/>
    <w:rsid w:val="00B05877"/>
    <w:rsid w:val="00B66E63"/>
    <w:rsid w:val="00B76BE7"/>
    <w:rsid w:val="00C00443"/>
    <w:rsid w:val="00CF52FF"/>
    <w:rsid w:val="00CF6E2D"/>
    <w:rsid w:val="00D52DD5"/>
    <w:rsid w:val="00D63BC3"/>
    <w:rsid w:val="00D763C3"/>
    <w:rsid w:val="00D86F48"/>
    <w:rsid w:val="00F22EC3"/>
    <w:rsid w:val="00F2644F"/>
    <w:rsid w:val="00F40010"/>
    <w:rsid w:val="00FA3EBA"/>
    <w:rsid w:val="00FA48CA"/>
    <w:rsid w:val="00FB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F1D0-A6D4-4D23-9D99-FDD54B33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3F01</dc:creator>
  <cp:lastModifiedBy>user</cp:lastModifiedBy>
  <cp:revision>9</cp:revision>
  <cp:lastPrinted>2018-08-29T08:52:00Z</cp:lastPrinted>
  <dcterms:created xsi:type="dcterms:W3CDTF">2018-08-29T07:20:00Z</dcterms:created>
  <dcterms:modified xsi:type="dcterms:W3CDTF">2018-09-07T07:23:00Z</dcterms:modified>
</cp:coreProperties>
</file>