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textAlignment w:val="baseline"/>
        <w:rPr>
          <w:rFonts w:hint="eastAsia" w:ascii="宋体" w:hAnsi="宋体"/>
          <w:b/>
          <w:color w:val="FF0000"/>
          <w:sz w:val="72"/>
          <w:szCs w:val="72"/>
        </w:rPr>
      </w:pPr>
      <w:r>
        <w:rPr>
          <w:rFonts w:hint="eastAsia" w:ascii="宋体" w:hAnsi="宋体"/>
          <w:b/>
          <w:color w:val="FF0000"/>
          <w:sz w:val="72"/>
          <w:szCs w:val="72"/>
          <w:lang w:eastAsia="zh-CN"/>
        </w:rPr>
        <w:t>晋安</w:t>
      </w:r>
      <w:r>
        <w:rPr>
          <w:rFonts w:hint="eastAsia" w:ascii="宋体" w:hAnsi="宋体"/>
          <w:b/>
          <w:color w:val="FF0000"/>
          <w:sz w:val="72"/>
          <w:szCs w:val="72"/>
        </w:rPr>
        <w:t>区教育局</w:t>
      </w:r>
    </w:p>
    <w:p>
      <w:pPr>
        <w:jc w:val="distribute"/>
        <w:textAlignment w:val="baseline"/>
        <w:rPr>
          <w:rFonts w:hint="eastAsia" w:ascii="宋体" w:hAnsi="宋体"/>
          <w:b/>
          <w:color w:val="FF0000"/>
          <w:spacing w:val="-283"/>
          <w:sz w:val="72"/>
          <w:szCs w:val="72"/>
        </w:rPr>
      </w:pPr>
      <w:r>
        <w:rPr>
          <w:rFonts w:hint="eastAsia" w:ascii="宋体" w:hAnsi="宋体"/>
          <w:b/>
          <w:color w:val="FF0000"/>
          <w:spacing w:val="-283"/>
          <w:sz w:val="72"/>
          <w:szCs w:val="72"/>
          <w:lang w:eastAsia="zh-CN"/>
        </w:rPr>
        <w:t>晋安</w:t>
      </w:r>
      <w:r>
        <w:rPr>
          <w:rFonts w:hint="eastAsia" w:ascii="宋体" w:hAnsi="宋体"/>
          <w:b/>
          <w:color w:val="FF0000"/>
          <w:spacing w:val="-283"/>
          <w:sz w:val="72"/>
          <w:szCs w:val="72"/>
        </w:rPr>
        <w:t>区人力资源和社会保障局</w:t>
      </w:r>
    </w:p>
    <w:p>
      <w:pPr>
        <w:jc w:val="distribute"/>
        <w:textAlignment w:val="baseline"/>
        <w:rPr>
          <w:rFonts w:hint="eastAsia" w:ascii="宋体" w:hAnsi="宋体"/>
          <w:b/>
          <w:color w:val="FF0000"/>
          <w:sz w:val="72"/>
          <w:szCs w:val="72"/>
        </w:rPr>
      </w:pPr>
      <w:r>
        <w:rPr>
          <w:rFonts w:hint="eastAsia" w:ascii="宋体" w:hAnsi="宋体"/>
          <w:b/>
          <w:color w:val="FF0000"/>
          <w:sz w:val="72"/>
          <w:szCs w:val="72"/>
          <w:lang w:eastAsia="zh-CN"/>
        </w:rPr>
        <w:t>晋安</w:t>
      </w:r>
      <w:r>
        <w:rPr>
          <w:rFonts w:hint="eastAsia" w:ascii="宋体" w:hAnsi="宋体"/>
          <w:b/>
          <w:color w:val="FF0000"/>
          <w:sz w:val="72"/>
          <w:szCs w:val="72"/>
        </w:rPr>
        <w:t>区财政局</w:t>
      </w:r>
    </w:p>
    <w:p>
      <w:pPr>
        <w:spacing w:line="0" w:lineRule="atLeast"/>
        <w:jc w:val="center"/>
        <w:rPr>
          <w:rFonts w:hint="eastAsia" w:ascii="宋体" w:hAnsi="宋体"/>
          <w:b/>
          <w:bCs/>
          <w:sz w:val="32"/>
          <w:szCs w:val="32"/>
        </w:rPr>
      </w:pPr>
    </w:p>
    <w:p>
      <w:pPr>
        <w:spacing w:line="0" w:lineRule="atLeast"/>
        <w:jc w:val="center"/>
        <w:rPr>
          <w:rFonts w:hint="eastAsia" w:ascii="宋体" w:hAnsi="宋体"/>
          <w:b/>
          <w:bCs/>
          <w:sz w:val="36"/>
        </w:rPr>
      </w:pPr>
    </w:p>
    <w:p>
      <w:pPr>
        <w:spacing w:line="0" w:lineRule="atLeast"/>
        <w:jc w:val="center"/>
        <w:rPr>
          <w:rFonts w:hint="eastAsia" w:ascii="宋体" w:hAnsi="宋体"/>
          <w:b/>
          <w:bCs/>
          <w:sz w:val="32"/>
          <w:szCs w:val="32"/>
          <w:lang w:val="en-US" w:eastAsia="zh-CN"/>
        </w:rPr>
      </w:pPr>
      <w:r>
        <w:rPr>
          <w:rFonts w:hint="eastAsia" w:ascii="宋体" w:hAnsi="宋体"/>
          <w:b/>
          <w:bCs/>
          <w:sz w:val="32"/>
          <w:szCs w:val="32"/>
          <w:lang w:val="en-US" w:eastAsia="zh-CN"/>
        </w:rPr>
        <w:t>榕晋教【2018】357号</w:t>
      </w:r>
    </w:p>
    <w:p>
      <w:pPr>
        <w:spacing w:line="0" w:lineRule="atLeast"/>
        <w:jc w:val="center"/>
        <w:rPr>
          <w:rFonts w:hint="eastAsia" w:ascii="宋体" w:hAnsi="宋体"/>
          <w:b/>
          <w:bCs/>
          <w:sz w:val="32"/>
          <w:szCs w:val="32"/>
          <w:lang w:val="en-US" w:eastAsia="zh-CN"/>
        </w:rPr>
      </w:pPr>
      <w:r>
        <w:rPr>
          <w:rFonts w:hint="eastAsia" w:ascii="宋体" w:hAnsi="宋体"/>
          <w:b/>
          <w:bCs/>
          <w:sz w:val="32"/>
          <w:szCs w:val="32"/>
          <w:lang w:val="en-US" w:eastAsia="zh-CN"/>
        </w:rPr>
        <w:t>榕晋人社【2018】211号</w:t>
      </w:r>
    </w:p>
    <w:p>
      <w:pPr>
        <w:spacing w:line="0" w:lineRule="atLeast"/>
        <w:jc w:val="center"/>
        <w:rPr>
          <w:rFonts w:hint="eastAsia" w:ascii="宋体" w:hAnsi="宋体"/>
          <w:b/>
          <w:bCs/>
          <w:sz w:val="36"/>
        </w:rPr>
      </w:pPr>
      <w:r>
        <w:rPr>
          <w:rFonts w:hint="eastAsia" w:ascii="宋体" w:hAnsi="宋体"/>
          <w:b/>
          <w:bCs/>
          <w:sz w:val="32"/>
          <w:szCs w:val="32"/>
          <w:lang w:eastAsia="zh-CN"/>
        </w:rPr>
        <w:t>榕晋财综</w:t>
      </w:r>
      <w:r>
        <w:rPr>
          <w:rFonts w:hint="eastAsia" w:ascii="宋体" w:hAnsi="宋体"/>
          <w:b/>
          <w:bCs/>
          <w:sz w:val="32"/>
          <w:szCs w:val="32"/>
          <w:lang w:val="en-US" w:eastAsia="zh-CN"/>
        </w:rPr>
        <w:t>2018（206）号</w:t>
      </w:r>
    </w:p>
    <w:p>
      <w:pPr>
        <w:spacing w:line="0" w:lineRule="atLeast"/>
        <w:jc w:val="center"/>
        <w:rPr>
          <w:rFonts w:hint="eastAsia" w:ascii="宋体" w:hAnsi="宋体"/>
          <w:sz w:val="32"/>
          <w:szCs w:val="32"/>
        </w:rPr>
      </w:pPr>
      <w:r>
        <w:rPr>
          <w:rFonts w:ascii="宋体" w:hAnsi="宋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168910</wp:posOffset>
                </wp:positionV>
                <wp:extent cx="5734050" cy="0"/>
                <wp:effectExtent l="0" t="19050" r="0" b="19050"/>
                <wp:wrapNone/>
                <wp:docPr id="1" name="直接连接符 1"/>
                <wp:cNvGraphicFramePr/>
                <a:graphic xmlns:a="http://schemas.openxmlformats.org/drawingml/2006/main">
                  <a:graphicData uri="http://schemas.microsoft.com/office/word/2010/wordprocessingShape">
                    <wps:wsp>
                      <wps:cNvCnPr/>
                      <wps:spPr>
                        <a:xfrm>
                          <a:off x="0" y="0"/>
                          <a:ext cx="573405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3.3pt;height:0pt;width:451.5pt;z-index:251658240;mso-width-relative:page;mso-height-relative:page;" filled="f" stroked="t" coordsize="21600,21600" o:gfxdata="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DGyS+1wAAAAYBAAAPAAAA&#10;AAAAAAEAIAAAACIAAABkcnMvZG93bnJldi54bWxQSwECFAAUAAAACACHTuJApTvcZd0BAACXAwAA&#10;DgAAAAAAAAABACAAAAAmAQAAZHJzL2Uyb0RvYy54bWxQSwUGAAAAAAYABgBZAQAAdQUAAAAA&#10;">
                <v:fill on="f" focussize="0,0"/>
                <v:stroke weight="3pt" color="#FF0000" joinstyle="round"/>
                <v:imagedata o:title=""/>
                <o:lock v:ext="edit" aspectratio="f"/>
              </v:line>
            </w:pict>
          </mc:Fallback>
        </mc:AlternateContent>
      </w:r>
    </w:p>
    <w:p>
      <w:pPr>
        <w:spacing w:line="480" w:lineRule="exact"/>
        <w:jc w:val="center"/>
        <w:rPr>
          <w:rFonts w:hint="eastAsia" w:eastAsia="方正小标宋简体"/>
          <w:sz w:val="44"/>
          <w:lang w:eastAsia="zh-CN"/>
        </w:rPr>
      </w:pPr>
    </w:p>
    <w:p>
      <w:pPr>
        <w:spacing w:line="480" w:lineRule="exact"/>
        <w:jc w:val="center"/>
        <w:rPr>
          <w:rFonts w:hint="eastAsia" w:eastAsia="方正小标宋简体"/>
          <w:sz w:val="44"/>
          <w:lang w:eastAsia="zh-CN"/>
        </w:rPr>
      </w:pPr>
    </w:p>
    <w:p>
      <w:pPr>
        <w:spacing w:line="480" w:lineRule="exact"/>
        <w:jc w:val="center"/>
        <w:rPr>
          <w:rFonts w:hint="eastAsia" w:eastAsia="方正小标宋简体"/>
          <w:sz w:val="44"/>
        </w:rPr>
      </w:pPr>
      <w:r>
        <w:rPr>
          <w:rFonts w:hint="eastAsia" w:eastAsia="方正小标宋简体"/>
          <w:sz w:val="44"/>
          <w:lang w:eastAsia="zh-CN"/>
        </w:rPr>
        <w:t>晋安区</w:t>
      </w:r>
      <w:r>
        <w:rPr>
          <w:rFonts w:hint="eastAsia" w:eastAsia="方正小标宋简体"/>
          <w:sz w:val="44"/>
        </w:rPr>
        <w:t xml:space="preserve">教育局 </w:t>
      </w:r>
      <w:r>
        <w:rPr>
          <w:rFonts w:hint="eastAsia" w:eastAsia="方正小标宋简体"/>
          <w:sz w:val="44"/>
          <w:lang w:eastAsia="zh-CN"/>
        </w:rPr>
        <w:t>晋安区</w:t>
      </w:r>
      <w:r>
        <w:rPr>
          <w:rFonts w:hint="eastAsia" w:eastAsia="方正小标宋简体"/>
          <w:sz w:val="44"/>
        </w:rPr>
        <w:t xml:space="preserve">人力资源和社会保障局  </w:t>
      </w:r>
      <w:r>
        <w:rPr>
          <w:rFonts w:hint="eastAsia" w:eastAsia="方正小标宋简体"/>
          <w:sz w:val="44"/>
          <w:lang w:eastAsia="zh-CN"/>
        </w:rPr>
        <w:t>晋安区</w:t>
      </w:r>
      <w:r>
        <w:rPr>
          <w:rFonts w:hint="eastAsia" w:eastAsia="方正小标宋简体"/>
          <w:sz w:val="44"/>
        </w:rPr>
        <w:t>财政局关于印发《</w:t>
      </w:r>
      <w:r>
        <w:rPr>
          <w:rFonts w:hint="eastAsia" w:eastAsia="方正小标宋简体"/>
          <w:sz w:val="44"/>
          <w:lang w:eastAsia="zh-CN"/>
        </w:rPr>
        <w:t>晋安区</w:t>
      </w:r>
      <w:r>
        <w:rPr>
          <w:rFonts w:hint="eastAsia" w:eastAsia="方正小标宋简体"/>
          <w:sz w:val="44"/>
        </w:rPr>
        <w:t>引进中小学</w:t>
      </w:r>
    </w:p>
    <w:p>
      <w:pPr>
        <w:spacing w:line="480" w:lineRule="exact"/>
        <w:jc w:val="center"/>
        <w:rPr>
          <w:rFonts w:hint="eastAsia" w:eastAsia="方正小标宋简体"/>
          <w:sz w:val="44"/>
        </w:rPr>
      </w:pPr>
      <w:r>
        <w:rPr>
          <w:rFonts w:hint="eastAsia" w:eastAsia="方正小标宋简体"/>
          <w:sz w:val="44"/>
        </w:rPr>
        <w:t>优秀青年教育人才办法》的通知</w:t>
      </w:r>
    </w:p>
    <w:p>
      <w:pPr>
        <w:spacing w:line="480" w:lineRule="exact"/>
        <w:jc w:val="center"/>
        <w:rPr>
          <w:rFonts w:hint="eastAsia" w:eastAsia="方正小标宋简体"/>
          <w:sz w:val="44"/>
        </w:rPr>
      </w:pPr>
    </w:p>
    <w:p>
      <w:pPr>
        <w:spacing w:line="480" w:lineRule="exact"/>
        <w:jc w:val="left"/>
        <w:rPr>
          <w:rFonts w:hint="eastAsia" w:ascii="仿宋_GB2312" w:hAnsi="仿宋_GB2312" w:eastAsia="仿宋_GB2312"/>
          <w:sz w:val="32"/>
          <w:lang w:eastAsia="zh-CN"/>
        </w:rPr>
      </w:pPr>
      <w:r>
        <w:rPr>
          <w:rFonts w:hint="eastAsia" w:ascii="仿宋_GB2312" w:hAnsi="仿宋_GB2312" w:eastAsia="仿宋_GB2312"/>
          <w:sz w:val="32"/>
          <w:lang w:eastAsia="zh-CN"/>
        </w:rPr>
        <w:t>晋安区教师进修学校、各区</w:t>
      </w:r>
      <w:r>
        <w:rPr>
          <w:rFonts w:hint="eastAsia" w:ascii="仿宋_GB2312" w:hAnsi="仿宋_GB2312" w:eastAsia="仿宋_GB2312"/>
          <w:sz w:val="32"/>
        </w:rPr>
        <w:t>属学校：</w:t>
      </w:r>
    </w:p>
    <w:p>
      <w:pPr>
        <w:spacing w:line="480" w:lineRule="exact"/>
        <w:jc w:val="lef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sz w:val="32"/>
          <w:lang w:eastAsia="zh-CN"/>
        </w:rPr>
        <w:t>晋安区</w:t>
      </w:r>
      <w:r>
        <w:rPr>
          <w:rFonts w:hint="eastAsia" w:ascii="仿宋_GB2312" w:hAnsi="仿宋_GB2312" w:eastAsia="仿宋_GB2312"/>
          <w:sz w:val="32"/>
        </w:rPr>
        <w:t>引进中小学优秀青年教育人才办法》经</w:t>
      </w:r>
      <w:r>
        <w:rPr>
          <w:rFonts w:hint="eastAsia" w:ascii="仿宋_GB2312" w:hAnsi="仿宋_GB2312" w:eastAsia="仿宋_GB2312"/>
          <w:sz w:val="32"/>
          <w:lang w:eastAsia="zh-CN"/>
        </w:rPr>
        <w:t>区</w:t>
      </w:r>
      <w:r>
        <w:rPr>
          <w:rFonts w:hint="eastAsia" w:ascii="仿宋_GB2312" w:hAnsi="仿宋_GB2312" w:eastAsia="仿宋_GB2312"/>
          <w:sz w:val="32"/>
        </w:rPr>
        <w:t>政府研究同意，现印发给你们，请认真贯彻执行。</w:t>
      </w:r>
    </w:p>
    <w:p>
      <w:pPr>
        <w:spacing w:line="480" w:lineRule="exact"/>
        <w:jc w:val="left"/>
        <w:rPr>
          <w:rFonts w:hint="eastAsia" w:eastAsia="方正小标宋简体"/>
          <w:b/>
          <w:sz w:val="44"/>
        </w:rPr>
      </w:pPr>
    </w:p>
    <w:p>
      <w:pPr>
        <w:spacing w:line="560" w:lineRule="exact"/>
        <w:textAlignment w:val="baseline"/>
        <w:rPr>
          <w:rFonts w:hint="eastAsia"/>
        </w:rPr>
      </w:pPr>
      <w:r>
        <w:rPr>
          <w:rFonts w:hint="eastAsia" w:ascii="仿宋_GB2312" w:hAnsi="仿宋_GB2312" w:eastAsia="仿宋_GB2312"/>
          <w:sz w:val="32"/>
          <w:lang w:eastAsia="zh-CN"/>
        </w:rPr>
        <w:t>晋安区</w:t>
      </w:r>
      <w:r>
        <w:rPr>
          <w:rFonts w:hint="eastAsia" w:ascii="仿宋_GB2312" w:hAnsi="仿宋_GB2312" w:eastAsia="仿宋_GB2312"/>
          <w:sz w:val="32"/>
        </w:rPr>
        <w:t xml:space="preserve">教育局  </w:t>
      </w:r>
      <w:r>
        <w:rPr>
          <w:rFonts w:hint="eastAsia" w:ascii="仿宋_GB2312" w:hAnsi="仿宋_GB2312" w:eastAsia="仿宋_GB2312"/>
          <w:sz w:val="32"/>
          <w:lang w:eastAsia="zh-CN"/>
        </w:rPr>
        <w:t>晋安区</w:t>
      </w:r>
      <w:r>
        <w:rPr>
          <w:rFonts w:hint="eastAsia" w:ascii="仿宋_GB2312" w:hAnsi="仿宋_GB2312" w:eastAsia="仿宋_GB2312"/>
          <w:sz w:val="32"/>
        </w:rPr>
        <w:t xml:space="preserve">人力资源和社会保障局  </w:t>
      </w:r>
      <w:r>
        <w:rPr>
          <w:rFonts w:hint="eastAsia" w:ascii="仿宋_GB2312" w:hAnsi="仿宋_GB2312" w:eastAsia="仿宋_GB2312"/>
          <w:sz w:val="32"/>
          <w:lang w:eastAsia="zh-CN"/>
        </w:rPr>
        <w:t>晋安区</w:t>
      </w:r>
      <w:r>
        <w:rPr>
          <w:rFonts w:hint="eastAsia" w:ascii="仿宋_GB2312" w:hAnsi="仿宋_GB2312" w:eastAsia="仿宋_GB2312"/>
          <w:sz w:val="32"/>
        </w:rPr>
        <w:t>财政局</w:t>
      </w:r>
    </w:p>
    <w:p>
      <w:pPr>
        <w:spacing w:line="560" w:lineRule="exact"/>
        <w:ind w:firstLine="640" w:firstLineChars="200"/>
        <w:textAlignment w:val="baseline"/>
        <w:rPr>
          <w:rFonts w:hint="eastAsia" w:ascii="仿宋_GB2312" w:hAnsi="仿宋_GB2312" w:eastAsia="仿宋_GB2312"/>
          <w:sz w:val="32"/>
        </w:rPr>
      </w:pPr>
      <w:r>
        <w:rPr>
          <w:rFonts w:hint="eastAsia" w:ascii="仿宋_GB2312" w:hAnsi="仿宋_GB2312" w:eastAsia="仿宋_GB2312"/>
          <w:sz w:val="32"/>
        </w:rPr>
        <w:t xml:space="preserve">                                2018年</w:t>
      </w:r>
      <w:r>
        <w:rPr>
          <w:rFonts w:hint="eastAsia" w:ascii="仿宋_GB2312" w:hAnsi="仿宋_GB2312" w:eastAsia="仿宋_GB2312"/>
          <w:sz w:val="32"/>
          <w:lang w:val="en-US" w:eastAsia="zh-CN"/>
        </w:rPr>
        <w:t>7</w:t>
      </w:r>
      <w:r>
        <w:rPr>
          <w:rFonts w:hint="eastAsia" w:ascii="仿宋_GB2312" w:hAnsi="仿宋_GB2312" w:eastAsia="仿宋_GB2312"/>
          <w:sz w:val="32"/>
        </w:rPr>
        <w:t>月</w:t>
      </w:r>
      <w:r>
        <w:rPr>
          <w:rFonts w:hint="eastAsia" w:ascii="仿宋_GB2312" w:hAnsi="仿宋_GB2312" w:eastAsia="仿宋_GB2312"/>
          <w:sz w:val="32"/>
          <w:lang w:val="en-US" w:eastAsia="zh-CN"/>
        </w:rPr>
        <w:t>26</w:t>
      </w:r>
      <w:r>
        <w:rPr>
          <w:rFonts w:hint="eastAsia" w:ascii="仿宋_GB2312" w:hAnsi="仿宋_GB2312" w:eastAsia="仿宋_GB2312"/>
          <w:sz w:val="32"/>
        </w:rPr>
        <w:t>日</w:t>
      </w:r>
    </w:p>
    <w:p>
      <w:pPr>
        <w:keepNext w:val="0"/>
        <w:keepLines w:val="0"/>
        <w:pageBreakBefore w:val="0"/>
        <w:widowControl w:val="0"/>
        <w:kinsoku/>
        <w:wordWrap/>
        <w:autoSpaceDE/>
        <w:snapToGrid/>
        <w:spacing w:before="0" w:beforeLines="0" w:beforeAutospacing="0" w:after="0" w:afterLines="0" w:afterAutospacing="0" w:line="640" w:lineRule="exact"/>
        <w:ind w:right="0"/>
        <w:jc w:val="both"/>
        <w:textAlignment w:val="baseline"/>
        <w:outlineLvl w:val="9"/>
        <w:rPr>
          <w:rFonts w:hint="eastAsia" w:eastAsia="方正小标宋简体"/>
          <w:b w:val="0"/>
          <w:sz w:val="32"/>
          <w:szCs w:val="32"/>
          <w:lang w:eastAsia="zh-CN"/>
        </w:rPr>
      </w:pPr>
    </w:p>
    <w:p>
      <w:pPr>
        <w:keepNext w:val="0"/>
        <w:keepLines w:val="0"/>
        <w:pageBreakBefore w:val="0"/>
        <w:widowControl w:val="0"/>
        <w:kinsoku/>
        <w:wordWrap/>
        <w:autoSpaceDE/>
        <w:snapToGrid/>
        <w:spacing w:before="0" w:beforeLines="0" w:beforeAutospacing="0" w:after="0" w:afterLines="0" w:afterAutospacing="0" w:line="640" w:lineRule="exact"/>
        <w:ind w:right="0" w:firstLine="440" w:firstLineChars="100"/>
        <w:jc w:val="both"/>
        <w:textAlignment w:val="baseline"/>
        <w:outlineLvl w:val="9"/>
        <w:rPr>
          <w:rFonts w:hint="eastAsia" w:eastAsia="方正小标宋简体"/>
          <w:b w:val="0"/>
          <w:sz w:val="44"/>
          <w:lang w:eastAsia="zh-CN"/>
        </w:rPr>
      </w:pPr>
    </w:p>
    <w:p>
      <w:pPr>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-116840</wp:posOffset>
                </wp:positionH>
                <wp:positionV relativeFrom="paragraph">
                  <wp:posOffset>381000</wp:posOffset>
                </wp:positionV>
                <wp:extent cx="5906770" cy="3810"/>
                <wp:effectExtent l="0" t="0" r="0" b="0"/>
                <wp:wrapNone/>
                <wp:docPr id="2" name="Line 3"/>
                <wp:cNvGraphicFramePr/>
                <a:graphic xmlns:a="http://schemas.openxmlformats.org/drawingml/2006/main">
                  <a:graphicData uri="http://schemas.microsoft.com/office/word/2010/wordprocessingShape">
                    <wps:wsp>
                      <wps:cNvCnPr/>
                      <wps:spPr>
                        <a:xfrm flipV="1">
                          <a:off x="0" y="0"/>
                          <a:ext cx="5906770" cy="381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3" o:spid="_x0000_s1026" o:spt="20" style="position:absolute;left:0pt;flip:y;margin-left:-9.2pt;margin-top:30pt;height:0.3pt;width:465.1pt;z-index:251660288;mso-width-relative:page;mso-height-relative:page;" filled="f" stroked="t" coordsize="21600,21600" o:gfxdata="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vWksLWAAAACQEAAA8AAAAAAAAAAQAgAAAAIgAA&#10;AGRycy9kb3ducmV2LnhtbFBLAQIUABQAAAAIAIdO4kCdJq5q0QEAAKYDAAAOAAAAAAAAAAEAIAAA&#10;ACUBAABkcnMvZTJvRG9jLnhtbFBLBQYAAAAABgAGAFkBAABo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-122555</wp:posOffset>
                </wp:positionH>
                <wp:positionV relativeFrom="paragraph">
                  <wp:posOffset>4445</wp:posOffset>
                </wp:positionV>
                <wp:extent cx="5878830" cy="635"/>
                <wp:effectExtent l="0" t="0" r="0" b="0"/>
                <wp:wrapNone/>
                <wp:docPr id="3" name="Line 4"/>
                <wp:cNvGraphicFramePr/>
                <a:graphic xmlns:a="http://schemas.openxmlformats.org/drawingml/2006/main">
                  <a:graphicData uri="http://schemas.microsoft.com/office/word/2010/wordprocessingShape">
                    <wps:wsp>
                      <wps:cNvCnPr/>
                      <wps:spPr>
                        <a:xfrm flipV="1">
                          <a:off x="0" y="0"/>
                          <a:ext cx="587883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4" o:spid="_x0000_s1026" o:spt="20" style="position:absolute;left:0pt;flip:y;margin-left:-9.65pt;margin-top:0.35pt;height:0.05pt;width:462.9pt;z-index:251661312;mso-width-relative:page;mso-height-relative:page;" filled="f" stroked="t" coordsize="21600,21600" o:gfxdata="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ZGD/rUAAAABQEAAA8AAAAAAAAAAQAgAAAAIgAAAGRycy9k&#10;b3ducmV2LnhtbFBLAQIUABQAAAAIAIdO4kAF17DjzQEAAKUDAAAOAAAAAAAAAAEAIAAAACMBAABk&#10;cnMvZTJvRG9jLnhtbFBLBQYAAAAABgAGAFkBAABi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 xml:space="preserve">福州市晋安区教育局办公室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bookmarkStart w:id="0" w:name="_GoBack"/>
      <w:bookmarkEnd w:id="0"/>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日印发</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42" w:firstLineChars="100"/>
        <w:rPr>
          <w:rFonts w:hint="eastAsia" w:ascii="宋体" w:hAnsi="宋体" w:eastAsia="宋体" w:cs="宋体"/>
          <w:b/>
          <w:bCs/>
          <w:sz w:val="44"/>
          <w:szCs w:val="44"/>
        </w:rPr>
      </w:pPr>
      <w:r>
        <w:rPr>
          <w:rFonts w:hint="eastAsia" w:ascii="宋体" w:hAnsi="宋体" w:eastAsia="宋体" w:cs="宋体"/>
          <w:b/>
          <w:bCs/>
          <w:sz w:val="44"/>
          <w:szCs w:val="44"/>
          <w:lang w:eastAsia="zh-CN"/>
        </w:rPr>
        <w:t>晋安区</w:t>
      </w:r>
      <w:r>
        <w:rPr>
          <w:rFonts w:hint="eastAsia" w:ascii="宋体" w:hAnsi="宋体" w:eastAsia="宋体" w:cs="宋体"/>
          <w:b/>
          <w:bCs/>
          <w:sz w:val="44"/>
          <w:szCs w:val="44"/>
        </w:rPr>
        <w:t>引进中小学优秀青年教育人才办法</w:t>
      </w:r>
    </w:p>
    <w:p>
      <w:pPr>
        <w:keepNext w:val="0"/>
        <w:keepLines w:val="0"/>
        <w:pageBreakBefore w:val="0"/>
        <w:widowControl w:val="0"/>
        <w:kinsoku/>
        <w:wordWrap/>
        <w:autoSpaceDE/>
        <w:snapToGrid/>
        <w:spacing w:before="0" w:beforeLines="0" w:beforeAutospacing="0" w:after="0" w:afterLines="0" w:afterAutospacing="0" w:line="640" w:lineRule="exact"/>
        <w:ind w:right="0"/>
        <w:jc w:val="both"/>
        <w:textAlignment w:val="baseline"/>
        <w:outlineLvl w:val="9"/>
        <w:rPr>
          <w:rFonts w:hint="eastAsia" w:ascii="宋体" w:hAnsi="宋体" w:eastAsia="宋体" w:cs="宋体"/>
          <w:b/>
          <w:bCs/>
          <w:sz w:val="44"/>
          <w:szCs w:val="44"/>
        </w:rPr>
      </w:pPr>
    </w:p>
    <w:p>
      <w:pPr>
        <w:keepNext w:val="0"/>
        <w:keepLines w:val="0"/>
        <w:pageBreakBefore w:val="0"/>
        <w:widowControl w:val="0"/>
        <w:kinsoku/>
        <w:wordWrap/>
        <w:autoSpaceDE/>
        <w:snapToGrid/>
        <w:spacing w:before="0" w:beforeLines="0" w:beforeAutospacing="0" w:after="0" w:afterLines="0" w:afterAutospacing="0" w:line="640" w:lineRule="exact"/>
        <w:ind w:right="0" w:firstLine="640" w:firstLineChars="200"/>
        <w:jc w:val="both"/>
        <w:textAlignment w:val="baseline"/>
        <w:outlineLvl w:val="9"/>
        <w:rPr>
          <w:rFonts w:hint="eastAsia" w:ascii="仿宋_GB2312" w:hAnsi="仿宋_GB2312" w:eastAsia="仿宋_GB2312"/>
          <w:sz w:val="32"/>
        </w:rPr>
      </w:pPr>
      <w:r>
        <w:rPr>
          <w:rFonts w:hint="eastAsia" w:ascii="仿宋_GB2312" w:hAnsi="仿宋_GB2312" w:eastAsia="仿宋_GB2312"/>
          <w:sz w:val="32"/>
        </w:rPr>
        <w:t>为吸引更多的优秀青年教育人才来</w:t>
      </w:r>
      <w:r>
        <w:rPr>
          <w:rFonts w:hint="eastAsia" w:ascii="仿宋_GB2312" w:hAnsi="仿宋_GB2312" w:eastAsia="仿宋_GB2312"/>
          <w:sz w:val="32"/>
          <w:lang w:eastAsia="zh-CN"/>
        </w:rPr>
        <w:t>我区</w:t>
      </w:r>
      <w:r>
        <w:rPr>
          <w:rFonts w:hint="eastAsia" w:ascii="仿宋_GB2312" w:hAnsi="仿宋_GB2312" w:eastAsia="仿宋_GB2312"/>
          <w:sz w:val="32"/>
        </w:rPr>
        <w:t>任教，加快我</w:t>
      </w:r>
      <w:r>
        <w:rPr>
          <w:rFonts w:hint="eastAsia" w:ascii="仿宋_GB2312" w:hAnsi="仿宋_GB2312" w:eastAsia="仿宋_GB2312"/>
          <w:sz w:val="32"/>
          <w:lang w:eastAsia="zh-CN"/>
        </w:rPr>
        <w:t>区</w:t>
      </w:r>
      <w:r>
        <w:rPr>
          <w:rFonts w:hint="eastAsia" w:ascii="仿宋_GB2312" w:hAnsi="仿宋_GB2312" w:eastAsia="仿宋_GB2312"/>
          <w:sz w:val="32"/>
        </w:rPr>
        <w:t>教育人才队伍建设，进一步提升</w:t>
      </w:r>
      <w:r>
        <w:rPr>
          <w:rFonts w:hint="eastAsia" w:ascii="仿宋_GB2312" w:hAnsi="仿宋_GB2312" w:eastAsia="仿宋_GB2312"/>
          <w:sz w:val="32"/>
          <w:lang w:eastAsia="zh-CN"/>
        </w:rPr>
        <w:t>晋安区</w:t>
      </w:r>
      <w:r>
        <w:rPr>
          <w:rFonts w:hint="eastAsia" w:ascii="仿宋_GB2312" w:hAnsi="仿宋_GB2312" w:eastAsia="仿宋_GB2312"/>
          <w:sz w:val="32"/>
        </w:rPr>
        <w:t>中小学教育办</w:t>
      </w:r>
      <w:r>
        <w:rPr>
          <w:rFonts w:hint="eastAsia" w:ascii="仿宋_GB2312" w:hAnsi="仿宋_GB2312" w:eastAsia="仿宋_GB2312"/>
          <w:color w:val="auto"/>
          <w:sz w:val="32"/>
        </w:rPr>
        <w:t>学水平，依</w:t>
      </w:r>
      <w:r>
        <w:rPr>
          <w:rFonts w:hint="eastAsia" w:ascii="仿宋_GB2312" w:hAnsi="仿宋_GB2312" w:eastAsia="仿宋_GB2312"/>
          <w:color w:val="auto"/>
          <w:sz w:val="32"/>
          <w:lang w:eastAsia="zh-CN"/>
        </w:rPr>
        <w:t>据</w:t>
      </w:r>
      <w:r>
        <w:rPr>
          <w:rFonts w:hint="eastAsia" w:ascii="仿宋_GB2312" w:hAnsi="仿宋_GB2312" w:eastAsia="仿宋_GB2312"/>
          <w:sz w:val="32"/>
        </w:rPr>
        <w:t>《事业单位人事管理条例》及《福州市人民政府关于印发福州市引进优秀青人才办法的通知》(</w:t>
      </w:r>
      <w:r>
        <w:rPr>
          <w:rFonts w:hint="eastAsia" w:ascii="仿宋_GB2312" w:eastAsia="仿宋_GB2312"/>
          <w:sz w:val="32"/>
        </w:rPr>
        <w:t>榕政综〔2014〕303号</w:t>
      </w:r>
      <w:r>
        <w:rPr>
          <w:rFonts w:hint="eastAsia" w:ascii="仿宋_GB2312" w:hAnsi="仿宋_GB2312" w:eastAsia="仿宋_GB2312"/>
          <w:sz w:val="32"/>
        </w:rPr>
        <w:t>)</w:t>
      </w:r>
      <w:r>
        <w:rPr>
          <w:rFonts w:hint="eastAsia" w:ascii="仿宋_GB2312" w:hAnsi="仿宋_GB2312" w:eastAsia="仿宋_GB2312"/>
          <w:sz w:val="32"/>
          <w:lang w:eastAsia="zh-CN"/>
        </w:rPr>
        <w:t>、</w:t>
      </w:r>
      <w:r>
        <w:rPr>
          <w:rFonts w:hint="eastAsia" w:ascii="仿宋_GB2312" w:hAnsi="仿宋_GB2312" w:eastAsia="仿宋_GB2312"/>
          <w:color w:val="auto"/>
          <w:sz w:val="32"/>
          <w:lang w:eastAsia="zh-CN"/>
        </w:rPr>
        <w:t>《关于加快教育事业发展的实施方案》（榕晋委【</w:t>
      </w:r>
      <w:r>
        <w:rPr>
          <w:rFonts w:hint="eastAsia" w:ascii="仿宋_GB2312" w:hAnsi="仿宋_GB2312" w:eastAsia="仿宋_GB2312"/>
          <w:color w:val="auto"/>
          <w:sz w:val="32"/>
          <w:lang w:val="en-US" w:eastAsia="zh-CN"/>
        </w:rPr>
        <w:t>2017</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lang w:val="en-US" w:eastAsia="zh-CN"/>
        </w:rPr>
        <w:t>113号</w:t>
      </w:r>
      <w:r>
        <w:rPr>
          <w:rFonts w:hint="eastAsia" w:ascii="仿宋_GB2312" w:hAnsi="仿宋_GB2312" w:eastAsia="仿宋_GB2312"/>
          <w:color w:val="auto"/>
          <w:sz w:val="32"/>
          <w:lang w:eastAsia="zh-CN"/>
        </w:rPr>
        <w:t>）及《福州市引进中小学优秀青年教育人才办法》（榕教综【</w:t>
      </w:r>
      <w:r>
        <w:rPr>
          <w:rFonts w:hint="eastAsia" w:ascii="仿宋_GB2312" w:hAnsi="仿宋_GB2312" w:eastAsia="仿宋_GB2312"/>
          <w:color w:val="auto"/>
          <w:sz w:val="32"/>
          <w:lang w:val="en-US" w:eastAsia="zh-CN"/>
        </w:rPr>
        <w:t>2018</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lang w:val="en-US" w:eastAsia="zh-CN"/>
        </w:rPr>
        <w:t>46号</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等文件精神，结合我</w:t>
      </w:r>
      <w:r>
        <w:rPr>
          <w:rFonts w:hint="eastAsia" w:ascii="仿宋_GB2312" w:hAnsi="仿宋_GB2312" w:eastAsia="仿宋_GB2312"/>
          <w:color w:val="auto"/>
          <w:sz w:val="32"/>
          <w:lang w:eastAsia="zh-CN"/>
        </w:rPr>
        <w:t>区</w:t>
      </w:r>
      <w:r>
        <w:rPr>
          <w:rFonts w:hint="eastAsia" w:ascii="仿宋_GB2312" w:hAnsi="仿宋_GB2312" w:eastAsia="仿宋_GB2312"/>
          <w:color w:val="auto"/>
          <w:sz w:val="32"/>
        </w:rPr>
        <w:t>教育工</w:t>
      </w:r>
      <w:r>
        <w:rPr>
          <w:rFonts w:hint="eastAsia" w:ascii="仿宋_GB2312" w:hAnsi="仿宋_GB2312" w:eastAsia="仿宋_GB2312"/>
          <w:sz w:val="32"/>
        </w:rPr>
        <w:t>作实际，</w:t>
      </w:r>
      <w:r>
        <w:rPr>
          <w:rFonts w:hint="eastAsia" w:ascii="仿宋_GB2312" w:hAnsi="仿宋_GB2312" w:eastAsia="仿宋_GB2312"/>
          <w:sz w:val="32"/>
          <w:lang w:eastAsia="zh-CN"/>
        </w:rPr>
        <w:t>制定《晋安区</w:t>
      </w:r>
      <w:r>
        <w:rPr>
          <w:rFonts w:hint="eastAsia" w:ascii="仿宋_GB2312" w:hAnsi="仿宋_GB2312" w:eastAsia="仿宋_GB2312"/>
          <w:sz w:val="32"/>
        </w:rPr>
        <w:t>引进中小学优秀青年教育人才</w:t>
      </w:r>
      <w:r>
        <w:rPr>
          <w:rFonts w:hint="eastAsia" w:ascii="仿宋_GB2312" w:hAnsi="仿宋_GB2312" w:eastAsia="仿宋_GB2312"/>
          <w:sz w:val="32"/>
          <w:lang w:eastAsia="zh-CN"/>
        </w:rPr>
        <w:t>办法》，</w:t>
      </w:r>
      <w:r>
        <w:rPr>
          <w:rFonts w:hint="eastAsia" w:ascii="仿宋_GB2312" w:hAnsi="仿宋_GB2312" w:eastAsia="仿宋_GB2312"/>
          <w:sz w:val="32"/>
        </w:rPr>
        <w:t>现就</w:t>
      </w:r>
      <w:r>
        <w:rPr>
          <w:rFonts w:hint="eastAsia" w:ascii="仿宋_GB2312" w:hAnsi="仿宋_GB2312" w:eastAsia="仿宋_GB2312"/>
          <w:sz w:val="32"/>
          <w:lang w:eastAsia="zh-CN"/>
        </w:rPr>
        <w:t>晋安区</w:t>
      </w:r>
      <w:r>
        <w:rPr>
          <w:rFonts w:hint="eastAsia" w:ascii="仿宋_GB2312" w:hAnsi="仿宋_GB2312" w:eastAsia="仿宋_GB2312"/>
          <w:sz w:val="32"/>
        </w:rPr>
        <w:t xml:space="preserve">引进中小学优秀青年教育人才提出如下实施办法： </w:t>
      </w:r>
    </w:p>
    <w:p>
      <w:pPr>
        <w:keepNext w:val="0"/>
        <w:keepLines w:val="0"/>
        <w:pageBreakBefore w:val="0"/>
        <w:widowControl w:val="0"/>
        <w:kinsoku/>
        <w:wordWrap/>
        <w:autoSpaceDE/>
        <w:snapToGrid/>
        <w:spacing w:before="0" w:beforeLines="0" w:beforeAutospacing="0" w:after="0" w:afterLines="0" w:afterAutospacing="0" w:line="640" w:lineRule="exact"/>
        <w:ind w:right="0" w:firstLine="600" w:firstLineChars="0"/>
        <w:jc w:val="both"/>
        <w:textAlignment w:val="baseline"/>
        <w:outlineLvl w:val="9"/>
        <w:rPr>
          <w:rFonts w:hint="eastAsia" w:ascii="黑体" w:eastAsia="黑体"/>
          <w:sz w:val="32"/>
        </w:rPr>
      </w:pPr>
      <w:r>
        <w:rPr>
          <w:rFonts w:hint="eastAsia" w:ascii="黑体" w:eastAsia="黑体"/>
          <w:sz w:val="32"/>
        </w:rPr>
        <w:t>一、对象及条件要求</w:t>
      </w:r>
    </w:p>
    <w:p>
      <w:pPr>
        <w:keepNext w:val="0"/>
        <w:keepLines w:val="0"/>
        <w:pageBreakBefore w:val="0"/>
        <w:widowControl w:val="0"/>
        <w:kinsoku/>
        <w:wordWrap/>
        <w:autoSpaceDE/>
        <w:snapToGrid/>
        <w:spacing w:before="0" w:beforeLines="0" w:beforeAutospacing="0" w:after="0" w:afterLines="0" w:afterAutospacing="0" w:line="640" w:lineRule="exact"/>
        <w:ind w:right="0" w:firstLine="600" w:firstLineChars="0"/>
        <w:jc w:val="both"/>
        <w:textAlignment w:val="baseline"/>
        <w:outlineLvl w:val="9"/>
        <w:rPr>
          <w:rFonts w:hint="eastAsia" w:ascii="仿宋_GB2312" w:hAnsi="仿宋_GB2312" w:eastAsia="仿宋_GB2312"/>
          <w:sz w:val="32"/>
        </w:rPr>
      </w:pPr>
      <w:r>
        <w:rPr>
          <w:rFonts w:hint="eastAsia" w:ascii="仿宋_GB2312" w:hAnsi="仿宋_GB2312" w:eastAsia="仿宋_GB2312"/>
          <w:sz w:val="32"/>
        </w:rPr>
        <w:t>1</w:t>
      </w:r>
      <w:r>
        <w:rPr>
          <w:rFonts w:hint="eastAsia" w:ascii="仿宋_GB2312" w:hAnsi="仿宋_GB2312" w:eastAsia="仿宋_GB2312"/>
          <w:sz w:val="32"/>
          <w:lang w:eastAsia="zh-CN"/>
        </w:rPr>
        <w:t>.</w:t>
      </w:r>
      <w:r>
        <w:rPr>
          <w:rFonts w:hint="eastAsia" w:ascii="仿宋_GB2312" w:hAnsi="仿宋_GB2312" w:eastAsia="仿宋_GB2312"/>
          <w:sz w:val="32"/>
        </w:rPr>
        <w:t>年龄在40周岁及以下，近五年省级及以上教育行政部门举办的教师技能大赛一等奖及以上获得者。</w:t>
      </w:r>
    </w:p>
    <w:p>
      <w:pPr>
        <w:keepNext w:val="0"/>
        <w:keepLines w:val="0"/>
        <w:pageBreakBefore w:val="0"/>
        <w:widowControl w:val="0"/>
        <w:kinsoku/>
        <w:wordWrap/>
        <w:autoSpaceDE/>
        <w:snapToGrid/>
        <w:spacing w:before="0" w:beforeLines="0" w:beforeAutospacing="0" w:after="0" w:afterLines="0" w:afterAutospacing="0" w:line="640" w:lineRule="exact"/>
        <w:ind w:right="0" w:firstLine="600" w:firstLineChars="0"/>
        <w:jc w:val="both"/>
        <w:textAlignment w:val="baseline"/>
        <w:outlineLvl w:val="9"/>
        <w:rPr>
          <w:rFonts w:hint="eastAsia" w:ascii="仿宋_GB2312" w:hAnsi="仿宋_GB2312" w:eastAsia="仿宋_GB2312"/>
          <w:sz w:val="32"/>
        </w:rPr>
      </w:pPr>
      <w:r>
        <w:rPr>
          <w:rFonts w:hint="eastAsia" w:ascii="仿宋_GB2312" w:hAnsi="仿宋_GB2312" w:eastAsia="仿宋_GB2312"/>
          <w:sz w:val="32"/>
        </w:rPr>
        <w:t>2</w:t>
      </w:r>
      <w:r>
        <w:rPr>
          <w:rFonts w:hint="eastAsia" w:ascii="仿宋_GB2312" w:hAnsi="仿宋_GB2312" w:eastAsia="仿宋_GB2312"/>
          <w:sz w:val="32"/>
          <w:lang w:eastAsia="zh-CN"/>
        </w:rPr>
        <w:t>.</w:t>
      </w:r>
      <w:r>
        <w:rPr>
          <w:rFonts w:hint="eastAsia" w:ascii="仿宋_GB2312" w:hAnsi="仿宋_GB2312" w:eastAsia="仿宋_GB2312"/>
          <w:sz w:val="32"/>
        </w:rPr>
        <w:t>年龄在40周岁及以下，近五年</w:t>
      </w:r>
      <w:r>
        <w:rPr>
          <w:rFonts w:hint="eastAsia" w:ascii="仿宋_GB2312" w:hAnsi="仿宋_GB2312" w:eastAsia="仿宋_GB2312"/>
          <w:kern w:val="0"/>
          <w:sz w:val="32"/>
        </w:rPr>
        <w:t>全国中学生五项学科奥林匹克竞赛(数学、物理、化学、生物、信息学)金、银、铜牌获得者指导教师(位次前两名)。</w:t>
      </w:r>
    </w:p>
    <w:p>
      <w:pPr>
        <w:keepNext w:val="0"/>
        <w:keepLines w:val="0"/>
        <w:pageBreakBefore w:val="0"/>
        <w:widowControl w:val="0"/>
        <w:kinsoku/>
        <w:wordWrap/>
        <w:autoSpaceDE/>
        <w:autoSpaceDN w:val="0"/>
        <w:snapToGrid/>
        <w:spacing w:before="0" w:beforeLines="0" w:beforeAutospacing="0" w:after="0" w:afterLines="0" w:afterAutospacing="0" w:line="640" w:lineRule="exact"/>
        <w:ind w:right="0" w:firstLine="640" w:firstLineChars="200"/>
        <w:jc w:val="both"/>
        <w:textAlignment w:val="baseline"/>
        <w:outlineLvl w:val="9"/>
        <w:rPr>
          <w:rFonts w:hint="eastAsia" w:ascii="仿宋_GB2312" w:hAnsi="仿宋_GB2312" w:eastAsia="仿宋_GB2312"/>
          <w:sz w:val="32"/>
        </w:rPr>
      </w:pPr>
      <w:r>
        <w:rPr>
          <w:rFonts w:hint="eastAsia" w:ascii="仿宋_GB2312" w:hAnsi="仿宋_GB2312" w:eastAsia="仿宋_GB2312"/>
          <w:sz w:val="32"/>
        </w:rPr>
        <w:t>3</w:t>
      </w:r>
      <w:r>
        <w:rPr>
          <w:rFonts w:hint="eastAsia" w:ascii="仿宋_GB2312" w:hAnsi="仿宋_GB2312" w:eastAsia="仿宋_GB2312"/>
          <w:sz w:val="32"/>
          <w:lang w:eastAsia="zh-CN"/>
        </w:rPr>
        <w:t>.</w:t>
      </w:r>
      <w:r>
        <w:rPr>
          <w:rFonts w:hint="eastAsia" w:ascii="仿宋_GB2312" w:hAnsi="仿宋_GB2312" w:eastAsia="仿宋_GB2312"/>
          <w:sz w:val="32"/>
        </w:rPr>
        <w:t>年龄在40周岁及以下，具有普通全日制研究生学历、博士学位的高校毕业生。</w:t>
      </w:r>
    </w:p>
    <w:p>
      <w:pPr>
        <w:keepNext w:val="0"/>
        <w:keepLines w:val="0"/>
        <w:pageBreakBefore w:val="0"/>
        <w:widowControl w:val="0"/>
        <w:kinsoku/>
        <w:wordWrap/>
        <w:autoSpaceDE/>
        <w:autoSpaceDN w:val="0"/>
        <w:snapToGrid/>
        <w:spacing w:before="0" w:beforeLines="0" w:beforeAutospacing="0" w:after="0" w:afterLines="0" w:afterAutospacing="0" w:line="640" w:lineRule="exact"/>
        <w:ind w:right="0" w:firstLine="640" w:firstLineChars="200"/>
        <w:jc w:val="both"/>
        <w:textAlignment w:val="baseline"/>
        <w:outlineLvl w:val="9"/>
        <w:rPr>
          <w:rFonts w:hint="eastAsia" w:ascii="仿宋_GB2312" w:hAnsi="仿宋_GB2312" w:eastAsia="仿宋_GB2312"/>
          <w:sz w:val="32"/>
        </w:rPr>
      </w:pPr>
      <w:r>
        <w:rPr>
          <w:rFonts w:hint="eastAsia" w:ascii="仿宋_GB2312" w:hAnsi="仿宋_GB2312" w:eastAsia="仿宋_GB2312"/>
          <w:sz w:val="32"/>
        </w:rPr>
        <w:t>4</w:t>
      </w:r>
      <w:r>
        <w:rPr>
          <w:rFonts w:hint="eastAsia" w:ascii="仿宋_GB2312" w:hAnsi="仿宋_GB2312" w:eastAsia="仿宋_GB2312"/>
          <w:sz w:val="32"/>
          <w:lang w:eastAsia="zh-CN"/>
        </w:rPr>
        <w:t>.</w:t>
      </w:r>
      <w:r>
        <w:rPr>
          <w:rFonts w:hint="eastAsia" w:ascii="仿宋_GB2312" w:hAnsi="仿宋_GB2312" w:eastAsia="仿宋_GB2312"/>
          <w:sz w:val="32"/>
        </w:rPr>
        <w:t>年龄在35周岁及以下，具有普通全日制研究生学历、硕士及以上学位的国家“双一流（世界一流大学和一流学科）建设”高校毕业生。</w:t>
      </w:r>
    </w:p>
    <w:p>
      <w:pPr>
        <w:keepNext w:val="0"/>
        <w:keepLines w:val="0"/>
        <w:pageBreakBefore w:val="0"/>
        <w:widowControl w:val="0"/>
        <w:kinsoku/>
        <w:wordWrap/>
        <w:autoSpaceDE/>
        <w:autoSpaceDN w:val="0"/>
        <w:snapToGrid/>
        <w:spacing w:before="0" w:beforeLines="0" w:beforeAutospacing="0" w:after="0" w:afterLines="0" w:afterAutospacing="0" w:line="640" w:lineRule="exact"/>
        <w:ind w:right="0" w:firstLine="640" w:firstLineChars="200"/>
        <w:jc w:val="both"/>
        <w:textAlignment w:val="baseline"/>
        <w:outlineLvl w:val="9"/>
        <w:rPr>
          <w:rFonts w:hint="eastAsia" w:ascii="仿宋_GB2312" w:hAnsi="仿宋_GB2312" w:eastAsia="仿宋_GB2312"/>
          <w:sz w:val="32"/>
        </w:rPr>
      </w:pPr>
      <w:r>
        <w:rPr>
          <w:rFonts w:hint="eastAsia" w:ascii="仿宋_GB2312" w:hAnsi="仿宋_GB2312" w:eastAsia="仿宋_GB2312"/>
          <w:sz w:val="32"/>
        </w:rPr>
        <w:t>5</w:t>
      </w:r>
      <w:r>
        <w:rPr>
          <w:rFonts w:hint="eastAsia" w:ascii="仿宋_GB2312" w:hAnsi="仿宋_GB2312" w:eastAsia="仿宋_GB2312"/>
          <w:sz w:val="32"/>
          <w:lang w:eastAsia="zh-CN"/>
        </w:rPr>
        <w:t>.</w:t>
      </w:r>
      <w:r>
        <w:rPr>
          <w:rFonts w:hint="eastAsia" w:ascii="仿宋_GB2312" w:hAnsi="仿宋_GB2312" w:eastAsia="仿宋_GB2312"/>
          <w:sz w:val="32"/>
        </w:rPr>
        <w:t>年龄在30周岁及以下、教育部直属重点师范大学应届普通全日制本科免费师范生。</w:t>
      </w:r>
    </w:p>
    <w:p>
      <w:pPr>
        <w:keepNext w:val="0"/>
        <w:keepLines w:val="0"/>
        <w:pageBreakBefore w:val="0"/>
        <w:widowControl w:val="0"/>
        <w:kinsoku/>
        <w:wordWrap/>
        <w:autoSpaceDE/>
        <w:snapToGrid/>
        <w:spacing w:before="0" w:beforeLines="0" w:beforeAutospacing="0" w:after="0" w:afterLines="0" w:afterAutospacing="0" w:line="640" w:lineRule="exact"/>
        <w:ind w:right="0" w:firstLine="600" w:firstLineChars="0"/>
        <w:jc w:val="both"/>
        <w:textAlignment w:val="baseline"/>
        <w:outlineLvl w:val="9"/>
        <w:rPr>
          <w:rFonts w:hint="eastAsia" w:ascii="仿宋" w:hAnsi="仿宋" w:eastAsia="仿宋" w:cs="仿宋"/>
          <w:b/>
          <w:sz w:val="32"/>
        </w:rPr>
      </w:pPr>
      <w:r>
        <w:rPr>
          <w:rFonts w:hint="eastAsia" w:ascii="仿宋" w:hAnsi="仿宋" w:eastAsia="仿宋" w:cs="仿宋"/>
          <w:b/>
          <w:sz w:val="32"/>
        </w:rPr>
        <w:t>二、引进办法</w:t>
      </w:r>
    </w:p>
    <w:p>
      <w:pPr>
        <w:keepNext w:val="0"/>
        <w:keepLines w:val="0"/>
        <w:pageBreakBefore w:val="0"/>
        <w:widowControl w:val="0"/>
        <w:kinsoku/>
        <w:wordWrap/>
        <w:autoSpaceDE/>
        <w:snapToGrid/>
        <w:spacing w:before="0" w:beforeLines="0" w:beforeAutospacing="0" w:after="0" w:afterLines="0" w:afterAutospacing="0" w:line="640" w:lineRule="exact"/>
        <w:ind w:right="0" w:firstLine="600" w:firstLineChars="0"/>
        <w:jc w:val="both"/>
        <w:textAlignment w:val="baseline"/>
        <w:outlineLvl w:val="9"/>
        <w:rPr>
          <w:rFonts w:hint="eastAsia" w:ascii="仿宋_GB2312" w:hAnsi="仿宋_GB2312" w:eastAsia="仿宋_GB2312"/>
          <w:sz w:val="32"/>
        </w:rPr>
      </w:pPr>
      <w:r>
        <w:rPr>
          <w:rFonts w:hint="eastAsia" w:ascii="仿宋_GB2312" w:hAnsi="仿宋_GB2312" w:eastAsia="仿宋_GB2312"/>
          <w:sz w:val="32"/>
        </w:rPr>
        <w:t>1</w:t>
      </w:r>
      <w:r>
        <w:rPr>
          <w:rFonts w:hint="eastAsia" w:ascii="仿宋_GB2312" w:hAnsi="仿宋_GB2312" w:eastAsia="仿宋_GB2312"/>
          <w:sz w:val="32"/>
          <w:lang w:eastAsia="zh-CN"/>
        </w:rPr>
        <w:t>.</w:t>
      </w:r>
      <w:r>
        <w:rPr>
          <w:rFonts w:hint="eastAsia" w:ascii="仿宋_GB2312" w:hAnsi="仿宋_GB2312" w:eastAsia="仿宋_GB2312"/>
          <w:sz w:val="32"/>
        </w:rPr>
        <w:t>对第1、2、3类优秀青年教育人才采取直接面试考核的招聘方式予以引进。</w:t>
      </w:r>
    </w:p>
    <w:p>
      <w:pPr>
        <w:keepNext w:val="0"/>
        <w:keepLines w:val="0"/>
        <w:pageBreakBefore w:val="0"/>
        <w:widowControl w:val="0"/>
        <w:kinsoku/>
        <w:wordWrap/>
        <w:autoSpaceDE/>
        <w:snapToGrid/>
        <w:spacing w:before="0" w:beforeLines="0" w:beforeAutospacing="0" w:after="0" w:afterLines="0" w:afterAutospacing="0" w:line="640" w:lineRule="exact"/>
        <w:ind w:left="149" w:leftChars="71" w:right="0" w:firstLine="480" w:firstLineChars="150"/>
        <w:jc w:val="both"/>
        <w:textAlignment w:val="baseline"/>
        <w:outlineLvl w:val="9"/>
        <w:rPr>
          <w:rFonts w:hint="eastAsia" w:ascii="仿宋_GB2312" w:hAnsi="仿宋_GB2312" w:eastAsia="仿宋_GB2312"/>
          <w:sz w:val="32"/>
        </w:rPr>
      </w:pPr>
      <w:r>
        <w:rPr>
          <w:rFonts w:hint="eastAsia" w:ascii="仿宋_GB2312" w:hAnsi="仿宋_GB2312" w:eastAsia="仿宋_GB2312"/>
          <w:sz w:val="32"/>
        </w:rPr>
        <w:t>2</w:t>
      </w:r>
      <w:r>
        <w:rPr>
          <w:rFonts w:hint="eastAsia" w:ascii="仿宋_GB2312" w:hAnsi="仿宋_GB2312" w:eastAsia="仿宋_GB2312"/>
          <w:sz w:val="32"/>
          <w:lang w:eastAsia="zh-CN"/>
        </w:rPr>
        <w:t>.</w:t>
      </w:r>
      <w:r>
        <w:rPr>
          <w:rFonts w:hint="eastAsia" w:ascii="仿宋_GB2312" w:hAnsi="仿宋_GB2312" w:eastAsia="仿宋_GB2312"/>
          <w:sz w:val="32"/>
        </w:rPr>
        <w:t>对第4类优秀青年教育人才采取发布招聘信息、组织供需见面会或人才招聘会、通过面试考核择优聘用。</w:t>
      </w:r>
    </w:p>
    <w:p>
      <w:pPr>
        <w:keepNext w:val="0"/>
        <w:keepLines w:val="0"/>
        <w:pageBreakBefore w:val="0"/>
        <w:widowControl w:val="0"/>
        <w:kinsoku/>
        <w:wordWrap/>
        <w:autoSpaceDE/>
        <w:snapToGrid/>
        <w:spacing w:before="0" w:beforeLines="0" w:beforeAutospacing="0" w:after="0" w:afterLines="0" w:afterAutospacing="0" w:line="640" w:lineRule="exact"/>
        <w:ind w:left="149" w:leftChars="71" w:right="0" w:firstLine="480" w:firstLineChars="150"/>
        <w:jc w:val="both"/>
        <w:textAlignment w:val="baseline"/>
        <w:outlineLvl w:val="9"/>
        <w:rPr>
          <w:rFonts w:hint="eastAsia" w:ascii="仿宋_GB2312" w:hAnsi="仿宋_GB2312" w:eastAsia="仿宋_GB2312"/>
          <w:sz w:val="32"/>
        </w:rPr>
      </w:pPr>
      <w:r>
        <w:rPr>
          <w:rFonts w:hint="eastAsia" w:ascii="仿宋_GB2312" w:hAnsi="仿宋_GB2312" w:eastAsia="仿宋_GB2312"/>
          <w:sz w:val="32"/>
        </w:rPr>
        <w:t>3</w:t>
      </w:r>
      <w:r>
        <w:rPr>
          <w:rFonts w:hint="eastAsia" w:ascii="仿宋_GB2312" w:hAnsi="仿宋_GB2312" w:eastAsia="仿宋_GB2312"/>
          <w:sz w:val="32"/>
          <w:lang w:eastAsia="zh-CN"/>
        </w:rPr>
        <w:t>.</w:t>
      </w:r>
      <w:r>
        <w:rPr>
          <w:rFonts w:hint="eastAsia" w:ascii="仿宋_GB2312" w:hAnsi="仿宋_GB2312" w:eastAsia="仿宋_GB2312"/>
          <w:sz w:val="32"/>
        </w:rPr>
        <w:t>对第5类优秀青年教育人才按省里相关规定予以招聘。</w:t>
      </w:r>
    </w:p>
    <w:p>
      <w:pPr>
        <w:keepNext w:val="0"/>
        <w:keepLines w:val="0"/>
        <w:pageBreakBefore w:val="0"/>
        <w:widowControl w:val="0"/>
        <w:kinsoku/>
        <w:wordWrap/>
        <w:autoSpaceDE/>
        <w:snapToGrid/>
        <w:spacing w:before="0" w:beforeLines="0" w:beforeAutospacing="0" w:after="0" w:afterLines="0" w:afterAutospacing="0" w:line="640" w:lineRule="exact"/>
        <w:ind w:right="0" w:firstLine="645" w:firstLineChars="0"/>
        <w:jc w:val="both"/>
        <w:textAlignment w:val="baseline"/>
        <w:outlineLvl w:val="9"/>
        <w:rPr>
          <w:rFonts w:hint="eastAsia" w:ascii="仿宋_GB2312" w:hAnsi="仿宋_GB2312" w:eastAsia="仿宋_GB2312"/>
          <w:color w:val="000000"/>
          <w:sz w:val="32"/>
        </w:rPr>
      </w:pPr>
      <w:r>
        <w:rPr>
          <w:rFonts w:hint="eastAsia" w:ascii="仿宋_GB2312" w:hAnsi="仿宋_GB2312" w:eastAsia="仿宋_GB2312"/>
          <w:sz w:val="32"/>
        </w:rPr>
        <w:t>引进优秀青年教育人才实行服务期制度，服务期六年</w:t>
      </w:r>
      <w:r>
        <w:rPr>
          <w:rFonts w:hint="eastAsia" w:ascii="仿宋_GB2312" w:hAnsi="仿宋_GB2312" w:eastAsia="仿宋_GB2312"/>
          <w:sz w:val="32"/>
          <w:lang w:eastAsia="zh-CN"/>
        </w:rPr>
        <w:t>（含试用期）</w:t>
      </w:r>
      <w:r>
        <w:rPr>
          <w:rFonts w:hint="eastAsia" w:ascii="仿宋_GB2312" w:hAnsi="仿宋_GB2312" w:eastAsia="仿宋_GB2312"/>
          <w:sz w:val="32"/>
        </w:rPr>
        <w:t>。</w:t>
      </w:r>
    </w:p>
    <w:p>
      <w:pPr>
        <w:keepNext w:val="0"/>
        <w:keepLines w:val="0"/>
        <w:pageBreakBefore w:val="0"/>
        <w:widowControl w:val="0"/>
        <w:kinsoku/>
        <w:wordWrap/>
        <w:autoSpaceDE/>
        <w:snapToGrid/>
        <w:spacing w:before="0" w:beforeLines="0" w:beforeAutospacing="0" w:after="0" w:afterLines="0" w:afterAutospacing="0" w:line="640" w:lineRule="exact"/>
        <w:ind w:left="149" w:leftChars="71" w:right="0" w:firstLine="480" w:firstLineChars="150"/>
        <w:jc w:val="both"/>
        <w:textAlignment w:val="baseline"/>
        <w:outlineLvl w:val="9"/>
        <w:rPr>
          <w:rFonts w:hint="eastAsia" w:ascii="仿宋" w:hAnsi="仿宋" w:eastAsia="仿宋" w:cs="仿宋"/>
          <w:b/>
          <w:sz w:val="32"/>
        </w:rPr>
      </w:pPr>
      <w:r>
        <w:rPr>
          <w:rFonts w:hint="eastAsia" w:ascii="仿宋" w:hAnsi="仿宋" w:eastAsia="仿宋" w:cs="仿宋"/>
          <w:b/>
          <w:color w:val="000000"/>
          <w:sz w:val="32"/>
        </w:rPr>
        <w:t>三、奖励政策</w:t>
      </w:r>
    </w:p>
    <w:p>
      <w:pPr>
        <w:keepNext w:val="0"/>
        <w:keepLines w:val="0"/>
        <w:pageBreakBefore w:val="0"/>
        <w:widowControl w:val="0"/>
        <w:kinsoku/>
        <w:wordWrap/>
        <w:autoSpaceDE/>
        <w:snapToGrid/>
        <w:spacing w:before="0" w:beforeLines="0" w:beforeAutospacing="0" w:after="0" w:afterLines="0" w:afterAutospacing="0" w:line="640" w:lineRule="exact"/>
        <w:ind w:right="0" w:firstLine="640" w:firstLineChars="200"/>
        <w:jc w:val="both"/>
        <w:textAlignment w:val="baseline"/>
        <w:outlineLvl w:val="9"/>
        <w:rPr>
          <w:rFonts w:hint="eastAsia" w:ascii="仿宋_GB2312" w:hAnsi="仿宋_GB2312" w:eastAsia="仿宋_GB2312"/>
          <w:color w:val="auto"/>
          <w:sz w:val="32"/>
        </w:rPr>
      </w:pPr>
      <w:r>
        <w:rPr>
          <w:rFonts w:hint="eastAsia" w:ascii="仿宋_GB2312" w:hAnsi="仿宋_GB2312" w:eastAsia="仿宋_GB2312"/>
          <w:sz w:val="32"/>
        </w:rPr>
        <w:t>1</w:t>
      </w:r>
      <w:r>
        <w:rPr>
          <w:rFonts w:hint="eastAsia" w:ascii="仿宋_GB2312" w:hAnsi="仿宋_GB2312" w:eastAsia="仿宋_GB2312"/>
          <w:sz w:val="32"/>
          <w:lang w:eastAsia="zh-CN"/>
        </w:rPr>
        <w:t>.</w:t>
      </w:r>
      <w:r>
        <w:rPr>
          <w:rFonts w:hint="eastAsia" w:ascii="仿宋_GB2312" w:hAnsi="仿宋_GB2312" w:eastAsia="仿宋_GB2312"/>
          <w:sz w:val="32"/>
        </w:rPr>
        <w:t>对引进的第1、2类优秀青年教育人才给予发放奖励</w:t>
      </w:r>
      <w:r>
        <w:rPr>
          <w:rFonts w:hint="eastAsia" w:ascii="仿宋_GB2312" w:hAnsi="仿宋_GB2312" w:eastAsia="仿宋_GB2312"/>
          <w:color w:val="auto"/>
          <w:sz w:val="32"/>
        </w:rPr>
        <w:t>金2</w:t>
      </w:r>
      <w:r>
        <w:rPr>
          <w:rFonts w:hint="eastAsia" w:ascii="仿宋_GB2312" w:hAnsi="仿宋_GB2312" w:eastAsia="仿宋_GB2312"/>
          <w:color w:val="auto"/>
          <w:sz w:val="32"/>
          <w:lang w:val="en-US" w:eastAsia="zh-CN"/>
        </w:rPr>
        <w:t>5</w:t>
      </w:r>
      <w:r>
        <w:rPr>
          <w:rFonts w:hint="eastAsia" w:ascii="仿宋_GB2312" w:hAnsi="仿宋_GB2312" w:eastAsia="仿宋_GB2312"/>
          <w:color w:val="auto"/>
          <w:sz w:val="32"/>
        </w:rPr>
        <w:t>万元奖励，试用期满合格后分5年等额发放。首聘时可不占学校岗位直接聘任。</w:t>
      </w:r>
    </w:p>
    <w:p>
      <w:pPr>
        <w:keepNext w:val="0"/>
        <w:keepLines w:val="0"/>
        <w:pageBreakBefore w:val="0"/>
        <w:widowControl w:val="0"/>
        <w:kinsoku/>
        <w:wordWrap/>
        <w:autoSpaceDE/>
        <w:snapToGrid/>
        <w:spacing w:before="0" w:beforeLines="0" w:beforeAutospacing="0" w:after="0" w:afterLines="0" w:afterAutospacing="0" w:line="640" w:lineRule="exact"/>
        <w:ind w:right="0" w:firstLine="640" w:firstLineChars="200"/>
        <w:jc w:val="both"/>
        <w:textAlignment w:val="baseline"/>
        <w:outlineLvl w:val="9"/>
        <w:rPr>
          <w:rFonts w:hint="eastAsia" w:ascii="仿宋_GB2312" w:hAnsi="仿宋_GB2312" w:eastAsia="仿宋_GB2312"/>
          <w:color w:val="auto"/>
          <w:sz w:val="32"/>
        </w:rPr>
      </w:pPr>
      <w:r>
        <w:rPr>
          <w:rFonts w:hint="eastAsia" w:ascii="仿宋_GB2312" w:hAnsi="仿宋_GB2312" w:eastAsia="仿宋_GB2312"/>
          <w:color w:val="auto"/>
          <w:sz w:val="32"/>
        </w:rPr>
        <w:t>2</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对引进的第3类优秀青年教育人才给予发放奖励金1</w:t>
      </w:r>
      <w:r>
        <w:rPr>
          <w:rFonts w:hint="eastAsia" w:ascii="仿宋_GB2312" w:hAnsi="仿宋_GB2312" w:eastAsia="仿宋_GB2312"/>
          <w:color w:val="auto"/>
          <w:sz w:val="32"/>
          <w:lang w:val="en-US" w:eastAsia="zh-CN"/>
        </w:rPr>
        <w:t>5</w:t>
      </w:r>
      <w:r>
        <w:rPr>
          <w:rFonts w:hint="eastAsia" w:ascii="仿宋_GB2312" w:hAnsi="仿宋_GB2312" w:eastAsia="仿宋_GB2312"/>
          <w:color w:val="auto"/>
          <w:sz w:val="32"/>
        </w:rPr>
        <w:t>万</w:t>
      </w:r>
      <w:r>
        <w:rPr>
          <w:rFonts w:hint="eastAsia" w:ascii="仿宋_GB2312" w:hAnsi="仿宋_GB2312" w:eastAsia="仿宋_GB2312"/>
          <w:sz w:val="32"/>
        </w:rPr>
        <w:t>元奖励，试用期满合格后分5年等额发放。</w:t>
      </w:r>
      <w:r>
        <w:rPr>
          <w:rFonts w:hint="eastAsia" w:ascii="仿宋_GB2312" w:hAnsi="仿宋_GB2312" w:eastAsia="仿宋_GB2312"/>
          <w:color w:val="auto"/>
          <w:sz w:val="32"/>
        </w:rPr>
        <w:t>其中，经认定纳入福州市</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引进培养千名博士</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人才计划的</w:t>
      </w:r>
      <w:r>
        <w:rPr>
          <w:rFonts w:hint="eastAsia" w:ascii="仿宋_GB2312" w:hAnsi="仿宋_GB2312" w:eastAsia="仿宋_GB2312"/>
          <w:color w:val="auto"/>
          <w:sz w:val="32"/>
          <w:lang w:eastAsia="zh-CN"/>
        </w:rPr>
        <w:t>博士研究生</w:t>
      </w:r>
      <w:r>
        <w:rPr>
          <w:rFonts w:hint="eastAsia" w:ascii="仿宋_GB2312" w:hAnsi="仿宋_GB2312" w:eastAsia="仿宋_GB2312"/>
          <w:color w:val="auto"/>
          <w:sz w:val="32"/>
        </w:rPr>
        <w:t>，</w:t>
      </w:r>
      <w:r>
        <w:rPr>
          <w:rFonts w:hint="eastAsia" w:ascii="仿宋_GB2312" w:hAnsi="仿宋_GB2312" w:eastAsia="仿宋_GB2312"/>
          <w:color w:val="auto"/>
          <w:sz w:val="32"/>
          <w:lang w:eastAsia="zh-CN"/>
        </w:rPr>
        <w:t>与单位签订三年以上劳动合同的，落地的</w:t>
      </w:r>
      <w:r>
        <w:rPr>
          <w:rFonts w:hint="eastAsia" w:ascii="仿宋_GB2312" w:hAnsi="仿宋_GB2312" w:eastAsia="仿宋_GB2312"/>
          <w:color w:val="auto"/>
          <w:sz w:val="32"/>
        </w:rPr>
        <w:t>给予3</w:t>
      </w:r>
      <w:r>
        <w:rPr>
          <w:rFonts w:hint="eastAsia" w:ascii="仿宋_GB2312" w:hAnsi="仿宋_GB2312" w:eastAsia="仿宋_GB2312"/>
          <w:color w:val="auto"/>
          <w:sz w:val="32"/>
          <w:lang w:val="en-US" w:eastAsia="zh-CN"/>
        </w:rPr>
        <w:t>0</w:t>
      </w:r>
      <w:r>
        <w:rPr>
          <w:rFonts w:hint="eastAsia" w:ascii="仿宋_GB2312" w:hAnsi="仿宋_GB2312" w:eastAsia="仿宋_GB2312"/>
          <w:color w:val="auto"/>
          <w:sz w:val="32"/>
        </w:rPr>
        <w:t>万元</w:t>
      </w:r>
      <w:r>
        <w:rPr>
          <w:rFonts w:hint="eastAsia" w:ascii="仿宋_GB2312" w:hAnsi="仿宋_GB2312" w:eastAsia="仿宋_GB2312"/>
          <w:color w:val="auto"/>
          <w:sz w:val="32"/>
          <w:lang w:eastAsia="zh-CN"/>
        </w:rPr>
        <w:t>人才配套补助</w:t>
      </w:r>
      <w:r>
        <w:rPr>
          <w:rFonts w:hint="eastAsia" w:ascii="仿宋_GB2312" w:hAnsi="仿宋_GB2312" w:eastAsia="仿宋_GB2312"/>
          <w:color w:val="auto"/>
          <w:sz w:val="32"/>
        </w:rPr>
        <w:t>，分</w:t>
      </w:r>
      <w:r>
        <w:rPr>
          <w:rFonts w:hint="eastAsia" w:ascii="仿宋_GB2312" w:hAnsi="仿宋_GB2312" w:eastAsia="仿宋_GB2312"/>
          <w:color w:val="auto"/>
          <w:sz w:val="32"/>
          <w:lang w:eastAsia="zh-CN"/>
        </w:rPr>
        <w:t>三</w:t>
      </w:r>
      <w:r>
        <w:rPr>
          <w:rFonts w:hint="eastAsia" w:ascii="仿宋_GB2312" w:hAnsi="仿宋_GB2312" w:eastAsia="仿宋_GB2312"/>
          <w:color w:val="auto"/>
          <w:sz w:val="32"/>
        </w:rPr>
        <w:t>年等额发放。</w:t>
      </w:r>
    </w:p>
    <w:p>
      <w:pPr>
        <w:keepNext w:val="0"/>
        <w:keepLines w:val="0"/>
        <w:pageBreakBefore w:val="0"/>
        <w:widowControl w:val="0"/>
        <w:kinsoku/>
        <w:wordWrap/>
        <w:autoSpaceDE/>
        <w:autoSpaceDN w:val="0"/>
        <w:snapToGrid/>
        <w:spacing w:before="0" w:beforeLines="0" w:beforeAutospacing="0" w:after="0" w:afterLines="0" w:afterAutospacing="0" w:line="640" w:lineRule="exact"/>
        <w:ind w:right="0" w:firstLine="640" w:firstLineChars="200"/>
        <w:jc w:val="both"/>
        <w:textAlignment w:val="baseline"/>
        <w:outlineLvl w:val="9"/>
        <w:rPr>
          <w:rFonts w:hint="eastAsia" w:ascii="仿宋_GB2312" w:hAnsi="仿宋_GB2312" w:eastAsia="仿宋_GB2312"/>
          <w:sz w:val="32"/>
        </w:rPr>
      </w:pPr>
      <w:r>
        <w:rPr>
          <w:rFonts w:hint="eastAsia" w:ascii="仿宋_GB2312" w:hAnsi="仿宋_GB2312" w:eastAsia="仿宋_GB2312"/>
          <w:sz w:val="32"/>
        </w:rPr>
        <w:t>3</w:t>
      </w:r>
      <w:r>
        <w:rPr>
          <w:rFonts w:hint="eastAsia" w:ascii="仿宋_GB2312" w:hAnsi="仿宋_GB2312" w:eastAsia="仿宋_GB2312"/>
          <w:sz w:val="32"/>
          <w:lang w:eastAsia="zh-CN"/>
        </w:rPr>
        <w:t>.</w:t>
      </w:r>
      <w:r>
        <w:rPr>
          <w:rFonts w:hint="eastAsia" w:ascii="仿宋_GB2312" w:hAnsi="仿宋_GB2312" w:eastAsia="仿宋_GB2312"/>
          <w:sz w:val="32"/>
        </w:rPr>
        <w:t>对引进的的第4、5类优秀青年教育人才试用期满合格后给予</w:t>
      </w:r>
      <w:r>
        <w:rPr>
          <w:rFonts w:hint="eastAsia" w:ascii="仿宋_GB2312" w:hAnsi="仿宋_GB2312" w:eastAsia="仿宋_GB2312"/>
          <w:sz w:val="32"/>
          <w:lang w:eastAsia="zh-CN"/>
        </w:rPr>
        <w:t>一次性</w:t>
      </w:r>
      <w:r>
        <w:rPr>
          <w:rFonts w:hint="eastAsia" w:ascii="仿宋_GB2312" w:hAnsi="仿宋_GB2312" w:eastAsia="仿宋_GB2312"/>
          <w:sz w:val="32"/>
        </w:rPr>
        <w:t>发放奖</w:t>
      </w:r>
      <w:r>
        <w:rPr>
          <w:rFonts w:hint="eastAsia" w:ascii="仿宋_GB2312" w:hAnsi="仿宋_GB2312" w:eastAsia="仿宋_GB2312"/>
          <w:color w:val="auto"/>
          <w:sz w:val="32"/>
        </w:rPr>
        <w:t>励金</w:t>
      </w:r>
      <w:r>
        <w:rPr>
          <w:rFonts w:hint="eastAsia" w:ascii="仿宋_GB2312" w:hAnsi="仿宋_GB2312" w:eastAsia="仿宋_GB2312"/>
          <w:color w:val="auto"/>
          <w:sz w:val="32"/>
          <w:lang w:val="en-US" w:eastAsia="zh-CN"/>
        </w:rPr>
        <w:t>5</w:t>
      </w:r>
      <w:r>
        <w:rPr>
          <w:rFonts w:hint="eastAsia" w:ascii="仿宋_GB2312" w:hAnsi="仿宋_GB2312" w:eastAsia="仿宋_GB2312"/>
          <w:color w:val="auto"/>
          <w:sz w:val="32"/>
        </w:rPr>
        <w:t>万元奖励</w:t>
      </w:r>
      <w:r>
        <w:rPr>
          <w:rFonts w:hint="eastAsia" w:ascii="仿宋_GB2312" w:hAnsi="仿宋_GB2312" w:eastAsia="仿宋_GB2312"/>
          <w:sz w:val="32"/>
        </w:rPr>
        <w:t>。</w:t>
      </w:r>
    </w:p>
    <w:p>
      <w:pPr>
        <w:keepNext w:val="0"/>
        <w:keepLines w:val="0"/>
        <w:pageBreakBefore w:val="0"/>
        <w:widowControl w:val="0"/>
        <w:kinsoku/>
        <w:wordWrap/>
        <w:autoSpaceDE/>
        <w:snapToGrid/>
        <w:spacing w:before="0" w:beforeLines="0" w:beforeAutospacing="0" w:after="0" w:afterLines="0" w:afterAutospacing="0" w:line="640" w:lineRule="exact"/>
        <w:ind w:right="0" w:firstLine="645" w:firstLineChars="0"/>
        <w:jc w:val="both"/>
        <w:textAlignment w:val="baseline"/>
        <w:outlineLvl w:val="9"/>
        <w:rPr>
          <w:rFonts w:hint="eastAsia" w:ascii="仿宋_GB2312" w:hAnsi="仿宋_GB2312" w:eastAsia="仿宋_GB2312"/>
          <w:sz w:val="32"/>
        </w:rPr>
      </w:pPr>
      <w:r>
        <w:rPr>
          <w:rFonts w:hint="eastAsia" w:ascii="仿宋_GB2312" w:hAnsi="仿宋_GB2312" w:eastAsia="仿宋_GB2312"/>
          <w:sz w:val="32"/>
        </w:rPr>
        <w:t>服务期内年度考核称职以下档次或中途解约、解聘的，应退回已发放的奖励金。</w:t>
      </w:r>
    </w:p>
    <w:p>
      <w:pPr>
        <w:keepNext w:val="0"/>
        <w:keepLines w:val="0"/>
        <w:pageBreakBefore w:val="0"/>
        <w:widowControl w:val="0"/>
        <w:kinsoku/>
        <w:wordWrap/>
        <w:autoSpaceDE/>
        <w:autoSpaceDN w:val="0"/>
        <w:snapToGrid/>
        <w:spacing w:before="0" w:beforeLines="0" w:beforeAutospacing="0" w:after="0" w:afterLines="0" w:afterAutospacing="0" w:line="640" w:lineRule="exact"/>
        <w:ind w:right="0" w:firstLine="640" w:firstLineChars="200"/>
        <w:jc w:val="both"/>
        <w:textAlignment w:val="baseline"/>
        <w:outlineLvl w:val="9"/>
        <w:rPr>
          <w:rFonts w:hint="eastAsia" w:ascii="仿宋" w:hAnsi="仿宋" w:eastAsia="仿宋" w:cs="仿宋"/>
          <w:b/>
          <w:bCs/>
          <w:sz w:val="32"/>
        </w:rPr>
      </w:pPr>
      <w:r>
        <w:rPr>
          <w:rFonts w:hint="eastAsia" w:ascii="仿宋" w:hAnsi="仿宋" w:eastAsia="仿宋" w:cs="仿宋"/>
          <w:b/>
          <w:bCs/>
          <w:sz w:val="32"/>
        </w:rPr>
        <w:t>四、其它</w:t>
      </w:r>
    </w:p>
    <w:p>
      <w:pPr>
        <w:keepNext w:val="0"/>
        <w:keepLines w:val="0"/>
        <w:pageBreakBefore w:val="0"/>
        <w:widowControl w:val="0"/>
        <w:kinsoku/>
        <w:wordWrap/>
        <w:autoSpaceDE/>
        <w:autoSpaceDN w:val="0"/>
        <w:snapToGrid/>
        <w:spacing w:before="0" w:beforeLines="0" w:beforeAutospacing="0" w:after="0" w:afterLines="0" w:afterAutospacing="0" w:line="640" w:lineRule="exact"/>
        <w:ind w:right="0" w:firstLine="640" w:firstLineChars="200"/>
        <w:jc w:val="both"/>
        <w:textAlignment w:val="baseline"/>
        <w:outlineLvl w:val="9"/>
        <w:rPr>
          <w:rFonts w:hint="eastAsia" w:ascii="仿宋_GB2312" w:hAnsi="仿宋_GB2312" w:eastAsia="仿宋_GB2312"/>
          <w:color w:val="auto"/>
          <w:sz w:val="32"/>
        </w:rPr>
      </w:pPr>
      <w:r>
        <w:rPr>
          <w:rFonts w:hint="eastAsia" w:ascii="仿宋_GB2312" w:hAnsi="仿宋_GB2312" w:eastAsia="仿宋_GB2312"/>
          <w:color w:val="auto"/>
          <w:sz w:val="32"/>
        </w:rPr>
        <w:t>1</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引进优秀教育人才奖励金由</w:t>
      </w:r>
      <w:r>
        <w:rPr>
          <w:rFonts w:hint="eastAsia" w:ascii="仿宋_GB2312" w:hAnsi="仿宋_GB2312" w:eastAsia="仿宋_GB2312"/>
          <w:color w:val="auto"/>
          <w:sz w:val="32"/>
          <w:lang w:eastAsia="zh-CN"/>
        </w:rPr>
        <w:t>区财政</w:t>
      </w:r>
      <w:r>
        <w:rPr>
          <w:rFonts w:hint="eastAsia" w:ascii="仿宋_GB2312" w:hAnsi="仿宋_GB2312" w:eastAsia="仿宋_GB2312"/>
          <w:color w:val="auto"/>
          <w:sz w:val="32"/>
        </w:rPr>
        <w:t>专项经费支</w:t>
      </w:r>
      <w:r>
        <w:rPr>
          <w:rFonts w:hint="eastAsia" w:ascii="仿宋_GB2312" w:hAnsi="仿宋_GB2312" w:eastAsia="仿宋_GB2312"/>
          <w:color w:val="auto"/>
          <w:sz w:val="32"/>
          <w:lang w:eastAsia="zh-CN"/>
        </w:rPr>
        <w:t>出</w:t>
      </w:r>
      <w:r>
        <w:rPr>
          <w:rFonts w:hint="eastAsia" w:ascii="仿宋_GB2312" w:hAnsi="仿宋_GB2312" w:eastAsia="仿宋_GB2312"/>
          <w:color w:val="auto"/>
          <w:sz w:val="32"/>
        </w:rPr>
        <w:t>。</w:t>
      </w:r>
    </w:p>
    <w:p>
      <w:pPr>
        <w:keepNext w:val="0"/>
        <w:keepLines w:val="0"/>
        <w:pageBreakBefore w:val="0"/>
        <w:widowControl w:val="0"/>
        <w:kinsoku/>
        <w:wordWrap/>
        <w:autoSpaceDE/>
        <w:autoSpaceDN w:val="0"/>
        <w:snapToGrid/>
        <w:spacing w:before="0" w:beforeLines="0" w:beforeAutospacing="0" w:after="0" w:afterLines="0" w:afterAutospacing="0" w:line="640" w:lineRule="exact"/>
        <w:ind w:right="0" w:firstLine="640" w:firstLineChars="200"/>
        <w:jc w:val="both"/>
        <w:textAlignment w:val="baseline"/>
        <w:outlineLvl w:val="9"/>
        <w:rPr>
          <w:rFonts w:hint="eastAsia" w:ascii="仿宋_GB2312" w:hAnsi="仿宋_GB2312" w:eastAsia="仿宋_GB2312"/>
          <w:sz w:val="32"/>
        </w:rPr>
      </w:pPr>
      <w:r>
        <w:rPr>
          <w:rFonts w:hint="eastAsia" w:ascii="仿宋_GB2312" w:hAnsi="仿宋_GB2312" w:eastAsia="仿宋_GB2312"/>
          <w:sz w:val="32"/>
          <w:lang w:val="en-US" w:eastAsia="zh-CN"/>
        </w:rPr>
        <w:t>2</w:t>
      </w:r>
      <w:r>
        <w:rPr>
          <w:rFonts w:hint="eastAsia" w:ascii="仿宋_GB2312" w:hAnsi="仿宋_GB2312" w:eastAsia="仿宋_GB2312"/>
          <w:sz w:val="32"/>
          <w:lang w:eastAsia="zh-CN"/>
        </w:rPr>
        <w:t>.</w:t>
      </w:r>
      <w:r>
        <w:rPr>
          <w:rFonts w:hint="eastAsia" w:ascii="仿宋_GB2312" w:hAnsi="仿宋_GB2312" w:eastAsia="仿宋_GB2312"/>
          <w:sz w:val="32"/>
        </w:rPr>
        <w:t>引进人才符合《福建省引进高层次人才评价认定办法》、《福州市引进高层次优秀人才办法》、《关于进一步鼓励应届博士研究生来榕工作的若干措施》等省市人才政策，经认定后按照“就高从优不重复”的原则兑现相关待遇。</w:t>
      </w:r>
    </w:p>
    <w:p>
      <w:pPr>
        <w:keepNext w:val="0"/>
        <w:keepLines w:val="0"/>
        <w:pageBreakBefore w:val="0"/>
        <w:widowControl w:val="0"/>
        <w:kinsoku/>
        <w:wordWrap/>
        <w:autoSpaceDE/>
        <w:autoSpaceDN w:val="0"/>
        <w:snapToGrid/>
        <w:spacing w:before="0" w:beforeLines="0" w:beforeAutospacing="0" w:after="0" w:afterLines="0" w:afterAutospacing="0" w:line="640" w:lineRule="exact"/>
        <w:ind w:right="0" w:firstLine="5760" w:firstLineChars="1800"/>
        <w:jc w:val="both"/>
        <w:textAlignment w:val="baseline"/>
        <w:outlineLvl w:val="9"/>
        <w:rPr>
          <w:rFonts w:eastAsia="方正仿宋简体"/>
          <w:sz w:val="32"/>
        </w:rPr>
      </w:pPr>
    </w:p>
    <w:p/>
    <w:sectPr>
      <w:pgSz w:w="11906" w:h="16838"/>
      <w:pgMar w:top="1984" w:right="1587" w:bottom="1383"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55503"/>
    <w:rsid w:val="072D6A7E"/>
    <w:rsid w:val="0AA96844"/>
    <w:rsid w:val="0BF5508A"/>
    <w:rsid w:val="18E50E61"/>
    <w:rsid w:val="21520867"/>
    <w:rsid w:val="22874B98"/>
    <w:rsid w:val="2E455503"/>
    <w:rsid w:val="319C2E51"/>
    <w:rsid w:val="36124D24"/>
    <w:rsid w:val="3B0D6511"/>
    <w:rsid w:val="465947B3"/>
    <w:rsid w:val="48996BB5"/>
    <w:rsid w:val="4F773CB0"/>
    <w:rsid w:val="52C66E9A"/>
    <w:rsid w:val="607F6512"/>
    <w:rsid w:val="645D6E30"/>
    <w:rsid w:val="6B073DAF"/>
    <w:rsid w:val="6D535020"/>
    <w:rsid w:val="70FC11A4"/>
    <w:rsid w:val="7425477A"/>
    <w:rsid w:val="7CF45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2018-04-24T09:32:00Z</dcterms:created>
  <dc:creator>Administrator</dc:creator>
  <cp:lastModifiedBy>猩猩＆月亮</cp:lastModifiedBy>
  <cp:lastPrinted>2018-07-16T07:46:00Z</cp:lastPrinted>
  <dcterms:modified xsi:type="dcterms:W3CDTF">2018-09-30T08:46:12Z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