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adjustRightInd w:val="0"/>
        <w:snapToGrid w:val="0"/>
        <w:spacing w:line="576" w:lineRule="exact"/>
        <w:jc w:val="center"/>
        <w:rPr>
          <w:rFonts w:ascii="方正小标宋简体" w:hAnsi="Times New Roman" w:eastAsia="方正小标宋简体" w:cs="Times New Roman"/>
          <w:bCs/>
          <w:sz w:val="44"/>
          <w:szCs w:val="44"/>
        </w:rPr>
      </w:pPr>
      <w:r>
        <w:rPr>
          <w:rFonts w:hint="eastAsia" w:ascii="方正小标宋简体" w:hAnsi="方正仿宋简体" w:eastAsia="方正小标宋简体" w:cs="Times New Roman"/>
          <w:bCs/>
          <w:sz w:val="44"/>
          <w:szCs w:val="44"/>
        </w:rPr>
        <w:t>四川省内江市</w:t>
      </w:r>
      <w:r>
        <w:rPr>
          <w:rFonts w:hint="eastAsia" w:ascii="方正小标宋简体" w:hAnsi="Times New Roman" w:eastAsia="方正小标宋简体" w:cs="Times New Roman"/>
          <w:bCs/>
          <w:sz w:val="44"/>
          <w:szCs w:val="44"/>
        </w:rPr>
        <w:t>“</w:t>
      </w:r>
      <w:r>
        <w:rPr>
          <w:rFonts w:hint="eastAsia" w:ascii="方正小标宋简体" w:hAnsi="方正仿宋简体" w:eastAsia="方正小标宋简体" w:cs="Times New Roman"/>
          <w:bCs/>
          <w:sz w:val="44"/>
          <w:szCs w:val="44"/>
        </w:rPr>
        <w:t>甜城英才</w:t>
      </w:r>
      <w:r>
        <w:rPr>
          <w:rFonts w:hint="eastAsia" w:ascii="方正小标宋简体" w:hAnsi="Times New Roman" w:eastAsia="方正小标宋简体" w:cs="Times New Roman"/>
          <w:bCs/>
          <w:sz w:val="44"/>
          <w:szCs w:val="44"/>
        </w:rPr>
        <w:t>”2019</w:t>
      </w:r>
      <w:r>
        <w:rPr>
          <w:rFonts w:hint="eastAsia" w:ascii="方正小标宋简体" w:hAnsi="方正仿宋简体" w:eastAsia="方正小标宋简体" w:cs="Times New Roman"/>
          <w:bCs/>
          <w:sz w:val="44"/>
          <w:szCs w:val="44"/>
        </w:rPr>
        <w:t>年下</w:t>
      </w:r>
      <w:bookmarkStart w:id="0" w:name="_GoBack"/>
      <w:bookmarkEnd w:id="0"/>
      <w:r>
        <w:rPr>
          <w:rFonts w:hint="eastAsia" w:ascii="方正小标宋简体" w:hAnsi="方正仿宋简体" w:eastAsia="方正小标宋简体" w:cs="Times New Roman"/>
          <w:bCs/>
          <w:sz w:val="44"/>
          <w:szCs w:val="44"/>
        </w:rPr>
        <w:t>半年公开选聘岗位表</w:t>
      </w:r>
    </w:p>
    <w:p/>
    <w:tbl>
      <w:tblPr>
        <w:tblStyle w:val="4"/>
        <w:tblW w:w="15701" w:type="dxa"/>
        <w:jc w:val="center"/>
        <w:tblInd w:w="-196" w:type="dxa"/>
        <w:tblLayout w:type="fixed"/>
        <w:tblCellMar>
          <w:top w:w="0" w:type="dxa"/>
          <w:left w:w="108" w:type="dxa"/>
          <w:bottom w:w="0" w:type="dxa"/>
          <w:right w:w="108" w:type="dxa"/>
        </w:tblCellMar>
      </w:tblPr>
      <w:tblGrid>
        <w:gridCol w:w="566"/>
        <w:gridCol w:w="1794"/>
        <w:gridCol w:w="1116"/>
        <w:gridCol w:w="406"/>
        <w:gridCol w:w="3162"/>
        <w:gridCol w:w="788"/>
        <w:gridCol w:w="1027"/>
        <w:gridCol w:w="1504"/>
        <w:gridCol w:w="1824"/>
        <w:gridCol w:w="1532"/>
        <w:gridCol w:w="908"/>
        <w:gridCol w:w="1074"/>
      </w:tblGrid>
      <w:tr>
        <w:tblPrEx>
          <w:tblLayout w:type="fixed"/>
          <w:tblCellMar>
            <w:top w:w="0" w:type="dxa"/>
            <w:left w:w="108" w:type="dxa"/>
            <w:bottom w:w="0" w:type="dxa"/>
            <w:right w:w="108" w:type="dxa"/>
          </w:tblCellMar>
        </w:tblPrEx>
        <w:trPr>
          <w:trHeight w:val="480" w:hRule="atLeast"/>
          <w:tblHeader/>
          <w:jc w:val="center"/>
        </w:trPr>
        <w:tc>
          <w:tcPr>
            <w:tcW w:w="5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单位名称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岗位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管理/专技</w:t>
            </w:r>
          </w:p>
        </w:tc>
        <w:tc>
          <w:tcPr>
            <w:tcW w:w="40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1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专业</w:t>
            </w: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学历</w:t>
            </w:r>
          </w:p>
        </w:tc>
        <w:tc>
          <w:tcPr>
            <w:tcW w:w="102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学位</w:t>
            </w:r>
          </w:p>
        </w:tc>
        <w:tc>
          <w:tcPr>
            <w:tcW w:w="150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职称[或职（执）业]资格</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单位地址</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单位电话</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类别</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经济学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心理学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管理学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政治学、马克思主义理论</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w:t>
            </w:r>
          </w:p>
        </w:tc>
      </w:tr>
      <w:tr>
        <w:tblPrEx>
          <w:tblLayout w:type="fixed"/>
          <w:tblCellMar>
            <w:top w:w="0" w:type="dxa"/>
            <w:left w:w="108" w:type="dxa"/>
            <w:bottom w:w="0" w:type="dxa"/>
            <w:right w:w="108" w:type="dxa"/>
          </w:tblCellMar>
        </w:tblPrEx>
        <w:trPr>
          <w:trHeight w:val="148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内江市高层次人才服务中心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管理/专技</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区域经济学、产业经济学、农业管理、农村发展、城乡规划学、互联网经济学、电子商务、材料科学与工程、医药产业战略、机械工程、大数据及相关专业、交通运输规划与管理</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内江市市中区翔龙路9号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0832-2030280</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内江市金融发展服务中心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金融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内江市中区新华路20号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0832-2039332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内江市信息惠民服务中心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计算机应用技术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内江市电商中心A座5楼</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0832-2038770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内江市信息惠民服务中心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通信与信息系统</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内江市电商中心A座5楼</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0832-2038770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内江市创新服务中心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经济类、管理类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内江市市中区新华路西一巷43号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0832-2026737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内江市审计信息中心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审计学、会计学、财务管理、独立审计与实务</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内江市东兴区北环路西段602号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0832-5869859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取得国家计算机二级及以上的优先</w:t>
            </w:r>
          </w:p>
        </w:tc>
      </w:tr>
      <w:tr>
        <w:tblPrEx>
          <w:tblLayout w:type="fixed"/>
          <w:tblCellMar>
            <w:top w:w="0" w:type="dxa"/>
            <w:left w:w="108" w:type="dxa"/>
            <w:bottom w:w="0" w:type="dxa"/>
            <w:right w:w="108" w:type="dxa"/>
          </w:tblCellMar>
        </w:tblPrEx>
        <w:trPr>
          <w:trHeight w:val="7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内江市公路局资中养路段</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会计与财务管理、财政学、金融学、工商管理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内江市资中县武陵大道289号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0832-5831102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13990532249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内江市公路局内江养路段</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会计与财务管理、财政学、金融学、工商管理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内江市东兴区星桥街东段87号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0832-5319492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82"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内江新城建设推进中心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建筑与土木工程、土木工程、市政工程、工程管理、项目管理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内江市东兴区兴盛路543号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0832-2851021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内江市房地产管理局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建筑与土木工程、土木工程、结构工程、防灾减灾工程及防护工程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内江市市中区中央路10号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0832-2062005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0832-2025964</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118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内江市房地产管理局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区域经济学、产业经济学、金融学、会计学、会计硕士、财务管理、金融管理、金融工程、审计与企业内控方向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内江市市中区中央路10号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0832-2062005</w:t>
            </w:r>
            <w:r>
              <w:rPr>
                <w:rFonts w:hint="eastAsia" w:ascii="宋体" w:hAnsi="宋体" w:eastAsia="宋体" w:cs="宋体"/>
                <w:kern w:val="0"/>
                <w:sz w:val="20"/>
                <w:szCs w:val="20"/>
              </w:rPr>
              <w:br w:type="page"/>
            </w:r>
            <w:r>
              <w:rPr>
                <w:rFonts w:hint="eastAsia" w:ascii="宋体" w:hAnsi="宋体" w:eastAsia="宋体" w:cs="宋体"/>
                <w:kern w:val="0"/>
                <w:sz w:val="20"/>
                <w:szCs w:val="20"/>
              </w:rPr>
              <w:t>0832-2025964</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88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内江市房产交易所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测绘工程、大地测量学与测量工程、地图制图学与地理信息工程、建筑技术科学、建筑学、土木工程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内江市市中区中央路10号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0832-2062005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0832-2025965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张大千博物馆</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考古学（博物馆学方向）、考古学及博物馆学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文博馆员</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内江市东兴区东桐路圆顶山</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0832-8781271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87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张大千博物馆</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文化产业、文化产业管理、文化资源与文化产业、文化事业与文化产业管理等</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内江市东兴区东桐路圆顶山</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0832-8781271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853"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内江市高级技工学校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工业自动化及应用专业类、机械制造及其自动化</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内江市东兴区中兴路363号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13990529816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工业机器人应用与维修方向</w:t>
            </w:r>
          </w:p>
        </w:tc>
      </w:tr>
      <w:tr>
        <w:tblPrEx>
          <w:tblLayout w:type="fixed"/>
          <w:tblCellMar>
            <w:top w:w="0" w:type="dxa"/>
            <w:left w:w="108" w:type="dxa"/>
            <w:bottom w:w="0" w:type="dxa"/>
            <w:right w:w="108" w:type="dxa"/>
          </w:tblCellMar>
        </w:tblPrEx>
        <w:trPr>
          <w:trHeight w:val="61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内江市人才交流中心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人力资源管理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内江市中区翔龙山报社路149号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0832-2228513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31"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内江市产品质量监督检验所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应用化学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四川省内江市东兴区西林大道789号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0832-2024013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55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内江市产品质量监督检验所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化学分析</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四川省内江市东兴区西林大道789号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0832-2024013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有相关工作经历者优先</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内江市食品药品检验检测中心</w:t>
            </w:r>
          </w:p>
        </w:tc>
        <w:tc>
          <w:tcPr>
            <w:tcW w:w="111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食品加工与安全</w:t>
            </w:r>
          </w:p>
        </w:tc>
        <w:tc>
          <w:tcPr>
            <w:tcW w:w="788"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硕士</w:t>
            </w:r>
          </w:p>
        </w:tc>
        <w:tc>
          <w:tcPr>
            <w:tcW w:w="1504"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p>
        </w:tc>
        <w:tc>
          <w:tcPr>
            <w:tcW w:w="1824"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　内江市东兴区汉安大道西458号</w:t>
            </w:r>
          </w:p>
        </w:tc>
        <w:tc>
          <w:tcPr>
            <w:tcW w:w="1532"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0"/>
                <w:szCs w:val="20"/>
              </w:rPr>
            </w:pPr>
            <w:r>
              <w:rPr>
                <w:rFonts w:ascii="宋体" w:hAnsi="宋体" w:eastAsia="宋体" w:cs="宋体"/>
                <w:kern w:val="0"/>
                <w:sz w:val="20"/>
                <w:szCs w:val="20"/>
              </w:rPr>
              <w:t>0832-2023050</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内江市青少年宫</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教育学</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内江市市中区梅家山3号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0832-2120640</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348"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内江市外事服务中心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英语、德语、法语、日语</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硕士及以上学位</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内江市市中区翔山路41号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0832-2026029</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内江市承接产业转移服务中心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电子信息工程、电子科技与技术、食品科学与工程、化学工程与工业生物工程、生物医学工程、材料科学与工程、新能源材料与器件、符合材料与工程</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硕士及以上学位</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内江市市中区翔山路41号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0832-2050470</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内江市公共资源交易服务中心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 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计算机信息技术 法律（民法商法、行政法、经济法）</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内江市东兴区兰桂大道377号3楼</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0832-2267390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18090338003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内科学（呼吸方向）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内科学（心血管方向）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内科学（肾病方向）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内科学（消化方向）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内科学（内分泌方向）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外科学（普外方向）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外科学（神经外科方向）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外科学（骨科方向）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外科学（胸心外科方向）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外科学（泌尿外科方向）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神经病学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肿瘤学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麻醉学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影像医学与核医学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急诊医学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内江市市中区汉安大道西段1866号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0832-2179462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内科学（全科医学方向）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内科学（心血管方向）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内科学（神经病学）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内科学（呼吸方向）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内科学（肾病及风湿免疫方向）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血液病学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内科学（感染病学方向）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康复医学与理疗学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重症医学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肿瘤学（外科方向）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62"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外科学（骨科方向）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外科学（神经外科方向）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外科学（心胸外科方向）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外科学（泌尿外科方向）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外科学(口腔颌面外科方向）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耳鼻咽喉科学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麻醉学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病理学与病理生理学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医学影像</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医学影像学（核医学）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临床检验</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内江市东兴区新江路244号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0832-2383195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0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骨外科或中医骨伤</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学科带头人（大科主任），具有三甲医院工作经历，有SCI文章、科研项目者优先。</w:t>
            </w:r>
          </w:p>
        </w:tc>
      </w:tr>
      <w:tr>
        <w:tblPrEx>
          <w:tblLayout w:type="fixed"/>
          <w:tblCellMar>
            <w:top w:w="0" w:type="dxa"/>
            <w:left w:w="108" w:type="dxa"/>
            <w:bottom w:w="0" w:type="dxa"/>
            <w:right w:w="108" w:type="dxa"/>
          </w:tblCellMar>
        </w:tblPrEx>
        <w:trPr>
          <w:trHeight w:val="10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内科学或中医内科学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4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全日制本科</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正高职称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学科带头人（科主任），具有二甲以上医院工作经历10年以上。</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中医骨伤科学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内科学或中医内科学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外科学或中医外科学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康复医学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精神病与精神卫生学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儿科学或中医儿科学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老年医学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麻醉学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急诊医学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耳鼻咽喉科学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临床病理学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眼科学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医学管理、流行病与卫生统计学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内江市东兴区大千路696号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0832-6860011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神经病学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外科学（骨科方向）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老年医学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临床病理学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影像医学与核医学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肿瘤学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重症医学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内江市市中区铁站街东巷48号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0832-2210809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人体解剖与组织胚胎学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护理学或护理、老年护理、儿科护理、社区护理学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病理生理学、病理学与病理生理学、病理学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药剂学、临床药学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妇产科学、生殖医学及相关专业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公共卫生、公共卫生与预防医学及相关专业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老年医学及相关专业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中西医结合康复医学、康复医学与理疗学、运动康复学及相关专业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营养与食品卫生学、中西医结合营养学、公共卫生与预防医学及相关专业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医学心理学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临床医学（内、外、儿、全科、急诊、肿瘤等）</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应用心理学、心理学、发展与教育心理学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汉语言文学、现代汉语言文学、国学、新闻传播学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内江卫生与健康职业学院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计算机应用技术及相关专业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内江市东兴区汉安大道东四段368号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0832-2279266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内江市疾病预防控制中心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卫生检验与检疫</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内江市东兴区兴隆路东段105号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0832-2260973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内江市疾病预防控制中心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职业卫生与职业医学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内江市东兴区兴隆路东段105号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0832-2260973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内江市疾病预防控制中心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传染病预防控制</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内江市东兴区兴隆路东段105号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0832-2260973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卫生类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文学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历史学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119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内江师范学院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艺术学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内江市东兴区东桐路1124号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0832-2342197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生物学、学科教学（生物）、生物技术、生物工程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内江市东桐路936号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物理学（师范）、学科教学（物理）、应用物理学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内江市东桐路936号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0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汉语言文学、学科教学（语文）、中国语言文学（含中国现代文学和中国古代文学）、对外汉语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内江市市中区沱中路62号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0832－2103967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数学、数学与应用数学、学科教学（数学）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内江市市中区沱中路63号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0832－2103967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汉语言文学、学科教学（语文）、中国语言文学（含中国现代文学和中国古代文学）、对外汉语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内江市东兴区兴隆路东段239号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数学、数学与应用数学、学科教学（数学）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内江市东兴区兴隆路东段239号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学科教学（英语）、应用英语、英语语言文学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内江市东兴区兴隆路东段239号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化学（师范）、学科教学（化学）、应用化学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内江市东兴区兴隆路东段239号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129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学科教学（历史）、历史学、中国史、世界史</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内江市东兴区兴隆路东段239号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13"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心理健康教育、心理学（师范）、应用心理学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内江市东兴区兴隆路东段240号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内江市第六中学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物理学（师范）、学科教学（物理）、应用物理学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内江市东兴区兴隆路东段241号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12"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内江广播电视大学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计算机科学与技术、网络工程、软件工程、电子与计算机工程、信息安全</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内江市市中区翔山路151号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0832-2023588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内江广播电视大学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会计、审计、财务管理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内江市市中区翔山路151号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0832-2023588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1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计算机软件与理论、计算机应用技术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计算机软件与理论（web前端开发、手机软件开发、商业网站开发方向)；计算机应用技术（云计算、大数据、物联网方向）</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机械制造及其自动化、机械电子工程、控制理论与控制工程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交通运输规划与管理、交通运输工程、载运工具运用工程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土木或水利大类相关专业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本科阶段必须是水利水电工程专业</w:t>
            </w:r>
          </w:p>
        </w:tc>
      </w:tr>
      <w:tr>
        <w:tblPrEx>
          <w:tblLayout w:type="fixed"/>
          <w:tblCellMar>
            <w:top w:w="0" w:type="dxa"/>
            <w:left w:w="108" w:type="dxa"/>
            <w:bottom w:w="0" w:type="dxa"/>
            <w:right w:w="108" w:type="dxa"/>
          </w:tblCellMar>
        </w:tblPrEx>
        <w:trPr>
          <w:trHeight w:val="9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仅限审计与企业内控方向、CPA、高级注册会计师方向</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图书情报、图书馆学、图书情报与档案管理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17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物流管理、企业营销与物流管理、物流与供应链管理、物流管理与工程、电子商务、信息系统与电子商务、国际商务营销</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旅游管理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328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内江职业技术学院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机械工程、控制科学与工程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内江市东兴区汉安大道东段1777号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0832-2256780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机械工程专业仅限智能制造及装备、机电一体化方向；控制科学与工程专业仅限装备、制造及物流自动化方向及网络化先进控制技术与先进信息化技术及其应用研究方向</w:t>
            </w:r>
          </w:p>
        </w:tc>
      </w:tr>
      <w:tr>
        <w:tblPrEx>
          <w:tblLayout w:type="fixed"/>
          <w:tblCellMar>
            <w:top w:w="0" w:type="dxa"/>
            <w:left w:w="108" w:type="dxa"/>
            <w:bottom w:w="0" w:type="dxa"/>
            <w:right w:w="108" w:type="dxa"/>
          </w:tblCellMar>
        </w:tblPrEx>
        <w:trPr>
          <w:trHeight w:val="13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法学、马克思主义理论</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中共党员，马克思主义理论相关专业要求本硕专业相近或一致</w:t>
            </w:r>
          </w:p>
        </w:tc>
      </w:tr>
      <w:tr>
        <w:tblPrEx>
          <w:tblLayout w:type="fixed"/>
          <w:tblCellMar>
            <w:top w:w="0" w:type="dxa"/>
            <w:left w:w="108" w:type="dxa"/>
            <w:bottom w:w="0" w:type="dxa"/>
            <w:right w:w="108" w:type="dxa"/>
          </w:tblCellMar>
        </w:tblPrEx>
        <w:trPr>
          <w:trHeight w:val="9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政治学、马克思主义理论</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中共党员，要求本硕专业相近或一致</w:t>
            </w:r>
          </w:p>
        </w:tc>
      </w:tr>
      <w:tr>
        <w:tblPrEx>
          <w:tblLayout w:type="fixed"/>
          <w:tblCellMar>
            <w:top w:w="0" w:type="dxa"/>
            <w:left w:w="108" w:type="dxa"/>
            <w:bottom w:w="0" w:type="dxa"/>
            <w:right w:w="108" w:type="dxa"/>
          </w:tblCellMar>
        </w:tblPrEx>
        <w:trPr>
          <w:trHeight w:val="9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书法、书法学、书法篆刻、书法艺术研究、书法研究、书法与篆刻研究、美术学（研究方向侧重书法）专业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音乐学（研究方向侧重声乐）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计算机应用技术、计算机软件与理论</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行政管理、旅游管理、教育经济与管理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149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学前教育学（研究方向侧重早期教育、幼儿园管理）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护理学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中国语言文学、汉语言文字学、中国现当代文学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  计算机科学与技术、 电子科学与技术、软件工程、 网络工程、 信息安全</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5年以上工作经历，高级工程师及以上职称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0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川南幼儿师范高等专科学校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学前教育</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5年以上工作经历，副高及以上职称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隆昌市人民中路6段368号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0832-5908716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教育类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引进对象为内江域外幼儿园园长或骨干教师</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内江市农村产权服务中心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金融、金融学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内江市市中区新华路20号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0832-2050789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养殖</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09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农业推广（作物）或作物栽培学与耕作学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具有副高级以上职称者，学历可以适当放宽</w:t>
            </w:r>
          </w:p>
        </w:tc>
      </w:tr>
      <w:tr>
        <w:tblPrEx>
          <w:tblLayout w:type="fixed"/>
          <w:tblCellMar>
            <w:top w:w="0" w:type="dxa"/>
            <w:left w:w="108" w:type="dxa"/>
            <w:bottom w:w="0" w:type="dxa"/>
            <w:right w:w="108" w:type="dxa"/>
          </w:tblCellMar>
        </w:tblPrEx>
        <w:trPr>
          <w:trHeight w:val="4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作物遗传育种</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中药学类（中药资源学或生药学）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36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渔业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研究方向：水产动物营养与饲料、渔业资源与环境等相关</w:t>
            </w:r>
          </w:p>
        </w:tc>
      </w:tr>
      <w:tr>
        <w:tblPrEx>
          <w:tblLayout w:type="fixed"/>
          <w:tblCellMar>
            <w:top w:w="0" w:type="dxa"/>
            <w:left w:w="108" w:type="dxa"/>
            <w:bottom w:w="0" w:type="dxa"/>
            <w:right w:w="108" w:type="dxa"/>
          </w:tblCellMar>
        </w:tblPrEx>
        <w:trPr>
          <w:trHeight w:val="4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内江市农业科学院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果树学（柑橘或枇杷方向）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内江市市中区花园滩路401号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0832-5867269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农业类</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中共内江市市中区委办信息中心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通信与信息系统、电子与通信工程、计算机与信息管理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内江市市中区上南街132号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0832-2044960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162</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内江市市中区高层次人才创新创业服务中心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人力资源管理</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内江市市中区上南街132号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0832-2037380</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内江市市中区低保中心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社会学、社会工作</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内江市市中区人民路24号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0832-2032820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内江市市中区财政投资评审中心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管理科学与工程（工程管理方向）、建筑与土木工程、项目管理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内江市市中区南华路西二巷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0832-2172040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同时具备全日制本科工程造价或者工程管理专业</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内江市市中区种子管理站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会计学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初级会计师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内江市玉溪路79号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0832-2075319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内江市市中区多种经营蔬菜站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农业经济管理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初级经济师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内江市玉溪路79号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0832-2075319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向家坝管理中心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水利水电工程、水利工程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内江市市中区学山路</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0832-2120211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9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内江市市中区建筑工程招标投标服务中心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建筑与土木工程、土木工程、环境科学与工程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　</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内江市市中区民族路162号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0832-2025215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内江市市中区教师进修学校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心理学相关专业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内江市市中区临江小区南环路135号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13990537335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同时具备全日制本科心理学或者应用心理学专业</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内江市翔龙中学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心理学相关专业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内江市市中区南屏街88号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13708258832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同时具备全日制本科心理学或者应用心理学专业</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内江市第十一中学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数学相关专业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高级中学数学学科教师资格</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内江市市中区凌家镇高洞村1组</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15760198966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同时具备全日制本科数学与应用数学专业</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内科学（心血管方向）</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内江市市中区阴家巷99号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0832-2056703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副高及以上职称，学历可放宽至本科</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外科学（脑外方向）</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内江市市中区阴家巷99号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0832-2056703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副高及以上职称，学历可放宽至本科</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外科学（肝胆外科方向）</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内江市市中区阴家巷99号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0832-2056703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副高及以上职称，学历可放宽至本科</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儿科学</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内江市市中区阴家巷99号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0832-2056703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副高及以上职称，学历可放宽至本科</w:t>
            </w:r>
          </w:p>
        </w:tc>
      </w:tr>
      <w:tr>
        <w:tblPrEx>
          <w:tblLayout w:type="fixed"/>
          <w:tblCellMar>
            <w:top w:w="0" w:type="dxa"/>
            <w:left w:w="108" w:type="dxa"/>
            <w:bottom w:w="0" w:type="dxa"/>
            <w:right w:w="108" w:type="dxa"/>
          </w:tblCellMar>
        </w:tblPrEx>
        <w:trPr>
          <w:trHeight w:val="12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内江市市中区人民医院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内江市市中区阴家巷99号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0832-2056703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市中区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副高及以上职称，学历可放宽至本科</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内江市东兴经济开发区管理委员会</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环境科学、环境工程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内江市东兴区椑木镇</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0832-2361002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lang w:eastAsia="zh-CN"/>
              </w:rPr>
              <w:t>内江市东兴经济开发区管理委员会</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中国语言文学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内江市东兴区椑木镇</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0832-2361002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179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东兴区经信局中小企业服务中心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电子科学与技术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内江市东兴区中兴路63号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0832-2252908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东兴区经信局中小企业服务中心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统计学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内江市东兴区中兴路63号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0832-2252908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内江市东兴区电子商务发展服务中心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计算机与信息科学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内江市东兴区政府大楼五楼</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0832-2251691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东兴区电子政务网络服务中心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计算机应用技术、计算机科学与技术、计算机软件与理论、计算机系统结构、计算机科学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内江市东兴区龙观街28号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19982946063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内江市东兴区长江农业示范园区管理委员会</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内江市东兴区田家镇范长江纪念馆游客中心</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0832-2541256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东兴区高层次人才创新创业服务中心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经济学、计算机科学与技术、法学、人力资源管理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内江市东兴区综合办公楼7楼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0832-2251971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东兴区建设工程质量安全服务中心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环境工程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内江市东兴区北环路628号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0832-2272152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东兴区建设工程质量安全服务中心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建筑与土木工程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内江市东兴区北环路628号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0832-2272152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内江市东兴区植保植检站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农业昆虫与害虫防治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内江市东兴区中兴路51号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0832-2252058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内江市东兴区种子服务站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内江市东兴区中兴路51号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0832-2252058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东兴区蚕桑技术服务站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植物保护、农业推广硕士、林业硕士</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内江市东兴区中兴路51号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18990500132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高桥园区</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产业经济学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内江市东兴区长江大道</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13890582932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高桥园区</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城市规划与设计、土木工程、市政工程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内江市东兴区长江大道</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13890582932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东兴区旅游旅游产业发展服务中心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文学、艺术、管理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内江市东兴区中兴路119号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0832-2271033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1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东兴区郭北镇社会事业服务中心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农业资源与环境</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内江市东兴区郭北镇清流南路10号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0832-2611032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东兴区</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隆昌市产品质量检验所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有机化学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隆昌市石油路33号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0832-3923430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隆昌市委党校</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马哲、经济学、法学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隆昌市金鹅街道青年路160号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0832-3922829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语文</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隆昌市古湖街道康复中路522号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0832-3922781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隆昌市古湖街道康复中路522号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0832-3922781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英语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隆昌市古湖街道康复中路522号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0832-3922781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199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语文</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英语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生物</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历史</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地理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政治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体育</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高级中学教师资格证</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隆昌市古湖街道道观坪121号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0832-3941761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隆昌市人民政府房屋征收和补偿安置办公室</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会计、会计学、财务学、财务管理、审计学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隆昌市金鹅街道康复东路62号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0832-3959153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隆昌市人民政府房屋征收和补偿安置办公室</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法学、新闻学、汉语言文字学、中国语言文学、现代汉语语言学、公共管理、人力资源管理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隆昌市金鹅街道康复东路62号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0832-3959153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7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隆昌市图书馆</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1名规划设计专业，1名工民建筑，1名英语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隆昌市康复东路93号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18383215760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2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隆昌市电子政务中心</w:t>
            </w:r>
          </w:p>
        </w:tc>
        <w:tc>
          <w:tcPr>
            <w:tcW w:w="11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1名计算机学等相关专业；1名法学、汉语言文学等相关专业；1名社会学、哲学、历史学等相关专业；1名农业类相关专业</w:t>
            </w:r>
          </w:p>
        </w:tc>
        <w:tc>
          <w:tcPr>
            <w:tcW w:w="78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隆昌市大东街64号</w:t>
            </w:r>
          </w:p>
        </w:tc>
        <w:tc>
          <w:tcPr>
            <w:tcW w:w="153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0832-3923616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隆昌市道路交通安全教育培训中心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计算机应用计术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隆昌市中心街169号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18323916818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隆昌市道路交通安全教育培训中心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通信与信息系统</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隆昌市中心街169号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18323916818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（内科医生）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内科学、中医内科学、中西医结合临床、临床医学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（骨科医生）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中医骨伤科学、临床医学、中西医结合临床</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（针灸康复科医生）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针灸推拿学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（外科医生）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外科学、中医外科学、中西医结合临床、临床医学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219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（妇产科医生）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妇产科学、临床医学、中西医结合临床</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（眼科医生）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眼科学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84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（耳鼻咽喉科医生）</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耳鼻咽喉科学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隆昌市康复中路549号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0832-3927007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执业医师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隆昌市康复中路73号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0832-3961327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儿科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执业医师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隆昌市康复中路73号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0832-3961327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神经内科</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执业医师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隆昌市康复中路73号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0832-3961327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隆昌市林业科教站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林学或地理信息系统</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隆昌市古湖街道康复西路1段2号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0832-3991608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隆昌市造林站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林学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隆昌市古湖街道康复西路1段2号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0832-3991608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隆昌市土地储备中心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隆昌市古湖街道康复西路1段2号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0832-3991608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隆昌市土地储备中心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城乡规划</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隆昌市古湖街道康复西路1段2号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0832-3991608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229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隆昌市商务综合执法大队</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经济学类、物流管理、电子商务</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隆昌市隆泸大道都英大厦5楼</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0832-5923305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隆昌市退役军人服务中心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信息化管理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隆昌市金鹅街道大南街双井巷36号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0832-5923180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隆昌市农业推广中心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1名果树学（柑橘）专业；1名生态环境、环境科学专业；1名食品科学、农产品加工及贮藏工程、食品加工与安全专业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隆昌市新华街</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0832-3951967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right"/>
              <w:rPr>
                <w:rFonts w:ascii="宋体" w:hAnsi="宋体" w:eastAsia="宋体" w:cs="宋体"/>
                <w:kern w:val="0"/>
                <w:sz w:val="20"/>
                <w:szCs w:val="20"/>
              </w:rPr>
            </w:pPr>
            <w:r>
              <w:rPr>
                <w:rFonts w:hint="eastAsia" w:ascii="宋体" w:hAnsi="宋体" w:eastAsia="宋体" w:cs="宋体"/>
                <w:kern w:val="0"/>
                <w:sz w:val="20"/>
                <w:szCs w:val="20"/>
              </w:rPr>
              <w:t>232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隆昌市动物疫病预防控制中心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fldChar w:fldCharType="begin"/>
            </w:r>
            <w:r>
              <w:instrText xml:space="preserve"> HYPERLINK "https://baike.baidu.com/item/%E5%85%BD%E5%8C%BB%E5%AD%A6" \o "https://baike.baidu.com/item/%E5%85%BD%E5%8C%BB%E5%AD%A6" </w:instrText>
            </w:r>
            <w:r>
              <w:fldChar w:fldCharType="separate"/>
            </w:r>
            <w:r>
              <w:rPr>
                <w:rFonts w:hint="eastAsia" w:ascii="宋体" w:hAnsi="宋体" w:eastAsia="宋体" w:cs="宋体"/>
                <w:kern w:val="0"/>
                <w:sz w:val="20"/>
              </w:rPr>
              <w:t>兽医学、兽医</w:t>
            </w:r>
            <w:r>
              <w:rPr>
                <w:rFonts w:hint="eastAsia" w:ascii="宋体" w:hAnsi="宋体" w:eastAsia="宋体" w:cs="宋体"/>
                <w:kern w:val="0"/>
                <w:sz w:val="20"/>
              </w:rPr>
              <w:fldChar w:fldCharType="end"/>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隆昌市新华街</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0832-3994639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隆昌市科技创新服务中心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经济学、法学、工学、工商管理、环境科学与工程、汉语言文字学、大数据采集与管理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隆昌古湖街道大西街二段98号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0832-3922674</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0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资中县河库管护所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水利工程、水利水电工程、水工结构工程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资中县水南镇花圃街41号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0832-5611906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00"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资中县巡察数据服务中心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新闻学、传播学、网络与信息安全、信息管理与信息系统、计算机科学与技术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资中县水南镇桂花街38号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0832-5532578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236</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资中县高层次人才创新创业服务中心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社会学、新闻传播学、软件工程、管理科学与工程、公共管理、人力资源管理</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资中县水南镇桂花街38号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0832-5610563</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0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237</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资中县人才服务中心</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工程管理、管理科学与工程、农村与区域发展、食品科学与工程、电子商务</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资中县水南镇竹花路57号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0832-5610563</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资中广播电视台</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新闻学、传播学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资中县水南镇桂花街38号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0832-5106862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239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资中县工业集中区服务中心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材料工程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资中县资州大道南二段278号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0832-5607989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3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资中县工业集中区服务中心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食品加工与安全</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资中县资州大道南二段279号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0832-5607989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9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资中县工业集中区服务中心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机械制造（机械制造及其制动化、接机械电子工程、机械设计及理论、车辆工程）</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资中县资州大道南二段280号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0832-5607989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内江农业科技园区管理委员会</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农村与区域发展</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资中县水南镇凤翔中路2号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0832-5831751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资中县动物疫病预防控制中心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预防兽医学、设施农业、养殖</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资中县城南花圃街176号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15082438870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9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资中县农产品质量安全检验检测站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食品加工与安全、植物保护、农村与区域发展</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资中县城南花圃街176号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18909053199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207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资中县人民医院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科学（各专业方向）、儿科学、老年医学、神经病学、影像医学与核医学、护理学、外科学（各专业方向）、妇产科学、眼科学、耳鼻咽喉科学、肿瘤学、康复医学与理疗学、麻醉学、急诊医学、口腔临床医学、中西医结合临床</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执业医师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资中县重龙镇迎宾路92号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0832-5526292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资中县中医医院</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临床医学、中医学、中西医结合临床</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资中县重龙镇荷花池街23号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0832-8168861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资中县妇幼保健计划生育服务中心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妇产科学、临床医学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资中县水南镇吉安巷6号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0832-5514961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7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资中县疾病预防控制中心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公共卫生与预防医学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资中县水南镇桂花南街1号1栋</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0832-5522232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249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学科教学（语文）</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资中县重龙镇下大东街1号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0832-5522210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四川省资中县第一中学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资中县重龙镇下大东街1号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0832-5522210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学科教学（语文）</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资中县水南镇学府路100号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0832-5522268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学科教学（英语）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资中县水南镇学府路100号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0832-5522268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四川省资中县第二中学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资中县水南镇学府路100号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0832-5522268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资中县第三中学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学科教学（化学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资中县重龙镇状元街79号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13890483608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资中县第三中学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学科教学（生物）</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资中县重龙镇状元街79号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13890483608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四川省资中县球溪高级中学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资中县球溪镇田布沟村</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0832-5822022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四川省资中县球溪高级中学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学科教学（英语）</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资中县球溪镇田布沟村</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0832-5822022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94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四川省资中县球溪高级中学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学科教学（物理）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或高级教师</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资中县球溪镇田布沟村</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0832-5822022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硕士研究生须具有高中教师资格</w:t>
            </w:r>
          </w:p>
        </w:tc>
      </w:tr>
      <w:tr>
        <w:tblPrEx>
          <w:tblLayout w:type="fixed"/>
          <w:tblCellMar>
            <w:top w:w="0" w:type="dxa"/>
            <w:left w:w="108" w:type="dxa"/>
            <w:bottom w:w="0" w:type="dxa"/>
            <w:right w:w="108" w:type="dxa"/>
          </w:tblCellMar>
        </w:tblPrEx>
        <w:trPr>
          <w:trHeight w:val="7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259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威远县民生事务综合服务中心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会计学、法学、公共管理、中国语言文学、应用经济学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威远县严陵镇西街46号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0832-8223346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103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260</w:t>
            </w:r>
          </w:p>
        </w:tc>
        <w:tc>
          <w:tcPr>
            <w:tcW w:w="1794"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威远县委组织部</w:t>
            </w:r>
          </w:p>
        </w:tc>
        <w:tc>
          <w:tcPr>
            <w:tcW w:w="111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马克思主义哲学、中国哲学、区域经济学、新闻传播学类、中国语言文学类</w:t>
            </w:r>
          </w:p>
        </w:tc>
        <w:tc>
          <w:tcPr>
            <w:tcW w:w="78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威远县严陵镇西街46号</w:t>
            </w:r>
          </w:p>
        </w:tc>
        <w:tc>
          <w:tcPr>
            <w:tcW w:w="153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0832-8223997</w:t>
            </w:r>
          </w:p>
        </w:tc>
        <w:tc>
          <w:tcPr>
            <w:tcW w:w="9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70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物理、数学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高中教师资格及以上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威远县严陵镇人民路99号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0832-8242926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70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严陵中学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物理</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初级中学教师资格及以上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威远县严陵镇河北巷87号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0832-8212748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705"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凤翔中学</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初级中学教师资格及以上</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威远县严陵镇川威大道66号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0832-8234408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威远县计量测试所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机械制造及其自动化、测试计量技术及仪器、检测技术与自动化装置</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威远县严陵镇河东街147号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13990531444</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威远县产品质量检验所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材料物理与化学、分析化学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威远县严陵镇河东街147号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13990530266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6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威远县就业创业服务中心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公共管理类、新闻传播学类、中国语言文学类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威远县严陵镇杉树坳街中段8号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0832-8191367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9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威远县住房保障和房地产服务中心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计算机科学与技术类、测绘科学与技术类、建筑学类、土木工程类、中国语言文学类、法学类、政治学类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威远县南街37号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13990515222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9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威远县市政管理所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市政工程、土木工程、桥梁与隧道工程、结构工程、建筑与土木工程、道路与铁道工程、会计、会计硕士</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威远县严陵镇滨河路197号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0832-8222440</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93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269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威远县园林管理所</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风景园林学、园林植物与应用、风景园林规划与设计、风景园林工程与技术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威远县严陵镇公园路143号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0832-8100567</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威远县植物保护站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农学、植物学、园艺学、植物保护、林学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威远县严陵镇滨河路54号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0832-8106691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威远县动物疫病预防控制中心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畜牧学、兽医学、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威远县严陵镇滨河路54号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0832-8106691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威远县土壤肥料与资源环境站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土壤学，植物营养学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威远县严陵镇滨河路54号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0832-8106691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威远县农产品质量安全中心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化学工程与技术</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威远县严陵镇滨河路54号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0832-8106691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威远县植物检疫站</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农学、植物学、园艺学、植物保护、林学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威远县严陵镇滨河路54号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0832-8106691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威远县财政投资评审中心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会计硕士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威远县严陵镇东二街44号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0832-8228230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威远县扶贫工作服务中心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建筑技术科学、岩土工程、结构工程、市政工程、新闻学、传播学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威远县严陵镇东一街120号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0832-8221492</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96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威远县旅游产业发展服务中心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旅游管理、文物与博物馆、城乡规划与设计、风景园林规划与设计、中国语言文学类</w:t>
            </w:r>
            <w:r>
              <w:rPr>
                <w:rFonts w:hint="eastAsia" w:ascii="宋体" w:hAnsi="宋体" w:eastAsia="宋体" w:cs="宋体"/>
                <w:kern w:val="0"/>
                <w:sz w:val="20"/>
                <w:szCs w:val="20"/>
              </w:rPr>
              <w:br w:type="page"/>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威远县严陵镇西街36号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0832-5810011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威远县社情民意调查中心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应用经济学、统计学　</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威远县严陵镇三河路69号　</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0832-8222208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279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威远县靖和镇社会事业服务中心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管理</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法学、农业推广、旅游管理、汉语言文字学、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威远县靖和镇华丰街28附16号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0832-8457121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威远县向义镇农业服务中心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　</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会计、农学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威远县向义镇先新街266号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0832-8195320　</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年龄35周岁以下</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四川内江博达建筑勘察设计有限公司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地质勘探工程技术人员</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工程地质专业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全日制本科及以上</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内江市东兴区兰桂大道377号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0832-2078376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四川内江博达建筑勘察设计有限公司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建筑和市政设计工程技术人员</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建筑设计专业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全日制本科及以上</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内江市东兴区兰桂大道377号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0832-2078376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四川内江博达建筑勘察设计有限公司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城镇燃气供热工程技术人员</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暖通专业</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全日制本科及以上</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学士及以上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内江市东兴区兰桂大道377号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0832-2078376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内江投资控股集团有限公司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人力资源岗</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人力资源管理类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内江市东兴区太白路69号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59"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内江投资控股集团有限公司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投资管理岗</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投资学、金融、经济类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内江市东兴区太白路69号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4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286</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内江投资控股集团有限公司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融资管理岗</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金融、经济类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内江市东兴区太白路69号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287</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内江投资控股集团有限公司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文秘岗</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汉语言文学、新闻学类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内江市东兴区太白路69号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288</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内江投资控股集团有限公司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财务管理岗</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财务管理、会计类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内江市东兴区太白路69号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0832-2078703</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289</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中铁隆昌铁路器材有限公司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材料类、机械类、化学类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隆昌市金鹅街道重庆路598号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0832-3998031</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290</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四川羽玺新材料股份有限公司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高分子材料与工程（高分子材料加工、高分子粘合剂方向优先），有机化学合成</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隆昌市金鹅街道环城东路222号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0832-3975828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291</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四川天视车镜有限责任公司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机械或电子类</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隆昌市三道桥工业园区</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0832-3946219</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同行业三年以上工作经验</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292</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四川合一电气科技有限公司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无机非金属材料</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硕士及以上</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副高级及以上职称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隆昌红光工业园</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13890521595</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有实际操作经验</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293</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隆昌山川精密焊管有限责任公司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专技</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材料科学与工程、机械工程、车辆工程各1名</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或副高级及以上职称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隆昌工业园区、山川镇</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0832-3895506</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隆昌市（企业）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294</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资中资州医院有限责任公司</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放射科</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放射医学</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或副主任医师及以上职称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资中县资州大道南一段143号</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0832-5126188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资中县（企业）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56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295</w:t>
            </w:r>
          </w:p>
        </w:tc>
        <w:tc>
          <w:tcPr>
            <w:tcW w:w="17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威玻集团研发中心</w:t>
            </w:r>
          </w:p>
        </w:tc>
        <w:tc>
          <w:tcPr>
            <w:tcW w:w="111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研发</w:t>
            </w:r>
          </w:p>
        </w:tc>
        <w:tc>
          <w:tcPr>
            <w:tcW w:w="40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6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高分子、化学工程与技术、复合材料、无机非金属</w:t>
            </w:r>
          </w:p>
        </w:tc>
        <w:tc>
          <w:tcPr>
            <w:tcW w:w="78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研究生</w:t>
            </w:r>
          </w:p>
        </w:tc>
        <w:tc>
          <w:tcPr>
            <w:tcW w:w="102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博士</w:t>
            </w:r>
          </w:p>
        </w:tc>
        <w:tc>
          <w:tcPr>
            <w:tcW w:w="150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或正高级职称</w:t>
            </w:r>
          </w:p>
        </w:tc>
        <w:tc>
          <w:tcPr>
            <w:tcW w:w="18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威远县严陵镇</w:t>
            </w:r>
          </w:p>
        </w:tc>
        <w:tc>
          <w:tcPr>
            <w:tcW w:w="153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13890534098</w:t>
            </w:r>
          </w:p>
        </w:tc>
        <w:tc>
          <w:tcPr>
            <w:tcW w:w="9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威远县（企业）</w:t>
            </w:r>
          </w:p>
        </w:tc>
        <w:tc>
          <w:tcPr>
            <w:tcW w:w="10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w:t>
            </w:r>
          </w:p>
        </w:tc>
      </w:tr>
    </w:tbl>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972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10E4"/>
    <w:rsid w:val="00025364"/>
    <w:rsid w:val="00064EB8"/>
    <w:rsid w:val="00104C01"/>
    <w:rsid w:val="00172EA3"/>
    <w:rsid w:val="0018435E"/>
    <w:rsid w:val="00224898"/>
    <w:rsid w:val="00232BB4"/>
    <w:rsid w:val="00407251"/>
    <w:rsid w:val="004500A1"/>
    <w:rsid w:val="004B0D74"/>
    <w:rsid w:val="004D10E4"/>
    <w:rsid w:val="0050032C"/>
    <w:rsid w:val="005E48DD"/>
    <w:rsid w:val="00726FFE"/>
    <w:rsid w:val="008F1812"/>
    <w:rsid w:val="00980D76"/>
    <w:rsid w:val="009A6B69"/>
    <w:rsid w:val="009D5730"/>
    <w:rsid w:val="00C10390"/>
    <w:rsid w:val="00C20C3D"/>
    <w:rsid w:val="00D66782"/>
    <w:rsid w:val="00DC3DD5"/>
    <w:rsid w:val="00DD48A5"/>
    <w:rsid w:val="00E1217F"/>
    <w:rsid w:val="00E73ABF"/>
    <w:rsid w:val="00FB1B8E"/>
    <w:rsid w:val="00FB73DA"/>
    <w:rsid w:val="1E1E2A9D"/>
    <w:rsid w:val="7F5B2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41"/>
    <w:unhideWhenUsed/>
    <w:qFormat/>
    <w:uiPriority w:val="99"/>
    <w:pPr>
      <w:tabs>
        <w:tab w:val="center" w:pos="4153"/>
        <w:tab w:val="right" w:pos="8306"/>
      </w:tabs>
      <w:snapToGrid w:val="0"/>
      <w:jc w:val="left"/>
    </w:pPr>
    <w:rPr>
      <w:sz w:val="18"/>
      <w:szCs w:val="18"/>
    </w:rPr>
  </w:style>
  <w:style w:type="paragraph" w:styleId="3">
    <w:name w:val="header"/>
    <w:basedOn w:val="1"/>
    <w:link w:val="40"/>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xl66"/>
    <w:basedOn w:val="1"/>
    <w:qFormat/>
    <w:uiPriority w:val="0"/>
    <w:pPr>
      <w:widowControl/>
      <w:shd w:val="clear" w:color="000000" w:fill="FFFF00"/>
      <w:spacing w:before="100" w:beforeAutospacing="1" w:after="100" w:afterAutospacing="1"/>
      <w:jc w:val="left"/>
    </w:pPr>
    <w:rPr>
      <w:rFonts w:ascii="宋体" w:hAnsi="宋体" w:eastAsia="宋体" w:cs="宋体"/>
      <w:kern w:val="0"/>
      <w:sz w:val="20"/>
      <w:szCs w:val="20"/>
    </w:rPr>
  </w:style>
  <w:style w:type="paragraph" w:customStyle="1" w:styleId="10">
    <w:name w:val="xl6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
    <w:name w:val="xl68"/>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2">
    <w:name w:val="xl6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
    <w:name w:val="xl7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4">
    <w:name w:val="xl71"/>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5">
    <w:name w:val="xl7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6">
    <w:name w:val="xl7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7">
    <w:name w:val="xl74"/>
    <w:basedOn w:val="1"/>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
    <w:name w:val="xl75"/>
    <w:basedOn w:val="1"/>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19">
    <w:name w:val="xl76"/>
    <w:basedOn w:val="1"/>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20">
    <w:name w:val="xl77"/>
    <w:basedOn w:val="1"/>
    <w:uiPriority w:val="0"/>
    <w:pPr>
      <w:widowControl/>
      <w:spacing w:before="100" w:beforeAutospacing="1" w:after="100" w:afterAutospacing="1"/>
      <w:jc w:val="left"/>
    </w:pPr>
    <w:rPr>
      <w:rFonts w:ascii="方正小标宋简体" w:hAnsi="宋体" w:eastAsia="方正小标宋简体" w:cs="宋体"/>
      <w:kern w:val="0"/>
      <w:sz w:val="44"/>
      <w:szCs w:val="44"/>
    </w:rPr>
  </w:style>
  <w:style w:type="paragraph" w:customStyle="1" w:styleId="21">
    <w:name w:val="xl78"/>
    <w:basedOn w:val="1"/>
    <w:qFormat/>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22">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0">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1">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szCs w:val="20"/>
    </w:rPr>
  </w:style>
  <w:style w:type="paragraph" w:customStyle="1" w:styleId="3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character" w:customStyle="1" w:styleId="40">
    <w:name w:val="页眉 Char"/>
    <w:basedOn w:val="5"/>
    <w:link w:val="3"/>
    <w:semiHidden/>
    <w:qFormat/>
    <w:uiPriority w:val="99"/>
    <w:rPr>
      <w:sz w:val="18"/>
      <w:szCs w:val="18"/>
    </w:rPr>
  </w:style>
  <w:style w:type="character" w:customStyle="1" w:styleId="41">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3820</Words>
  <Characters>21779</Characters>
  <Lines>181</Lines>
  <Paragraphs>51</Paragraphs>
  <TotalTime>0</TotalTime>
  <ScaleCrop>false</ScaleCrop>
  <LinksUpToDate>false</LinksUpToDate>
  <CharactersWithSpaces>25548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2019-09-09T05:41:00Z</dcterms:created>
  <dc:creator>Administrator</dc:creator>
  <cp:lastModifiedBy>大秦</cp:lastModifiedBy>
  <dcterms:modified xsi:type="dcterms:W3CDTF">2019-09-18T07:32:15Z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