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2</w:t>
      </w:r>
    </w:p>
    <w:p>
      <w:pPr>
        <w:snapToGrid w:val="0"/>
        <w:spacing w:line="600" w:lineRule="exact"/>
        <w:jc w:val="center"/>
        <w:rPr>
          <w:rFonts w:ascii="黑体" w:hAnsi="宋体" w:eastAsia="黑体"/>
          <w:spacing w:val="16"/>
          <w:sz w:val="40"/>
          <w:szCs w:val="44"/>
        </w:rPr>
      </w:pPr>
      <w:r>
        <w:rPr>
          <w:rFonts w:hint="eastAsia" w:ascii="黑体" w:hAnsi="宋体" w:eastAsia="黑体"/>
          <w:spacing w:val="16"/>
          <w:sz w:val="40"/>
          <w:szCs w:val="44"/>
        </w:rPr>
        <w:t>201</w:t>
      </w:r>
      <w:r>
        <w:rPr>
          <w:rFonts w:hint="eastAsia" w:ascii="黑体" w:hAnsi="宋体" w:eastAsia="黑体"/>
          <w:spacing w:val="16"/>
          <w:sz w:val="40"/>
          <w:szCs w:val="44"/>
          <w:lang w:val="en-US" w:eastAsia="zh-CN"/>
        </w:rPr>
        <w:t>9</w:t>
      </w:r>
      <w:r>
        <w:rPr>
          <w:rFonts w:hint="eastAsia" w:ascii="黑体" w:hAnsi="宋体" w:eastAsia="黑体"/>
          <w:spacing w:val="16"/>
          <w:sz w:val="40"/>
          <w:szCs w:val="44"/>
        </w:rPr>
        <w:t>年曹县公开招聘事业单位工作人员</w:t>
      </w:r>
    </w:p>
    <w:p>
      <w:pPr>
        <w:snapToGrid w:val="0"/>
        <w:spacing w:line="600" w:lineRule="exact"/>
        <w:jc w:val="center"/>
        <w:rPr>
          <w:rFonts w:ascii="黑体" w:hAnsi="宋体" w:eastAsia="黑体"/>
          <w:spacing w:val="16"/>
          <w:sz w:val="40"/>
          <w:szCs w:val="44"/>
        </w:rPr>
      </w:pPr>
      <w:r>
        <w:rPr>
          <w:rFonts w:hint="eastAsia" w:ascii="黑体" w:hAnsi="宋体" w:eastAsia="黑体"/>
          <w:spacing w:val="16"/>
          <w:sz w:val="40"/>
          <w:szCs w:val="44"/>
        </w:rPr>
        <w:t>应 聘 须 知</w:t>
      </w:r>
    </w:p>
    <w:p>
      <w:pPr>
        <w:snapToGrid w:val="0"/>
        <w:spacing w:line="600" w:lineRule="exact"/>
        <w:jc w:val="center"/>
        <w:rPr>
          <w:rFonts w:ascii="楷体_GB2312" w:eastAsia="楷体_GB2312"/>
          <w:b/>
          <w:sz w:val="32"/>
          <w:szCs w:val="20"/>
        </w:rPr>
      </w:pP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rPr>
        <w:t>1.哪些人员可以应聘？</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按照事业单位公开招聘的相关规定，凡符合《201</w:t>
      </w:r>
      <w:r>
        <w:rPr>
          <w:rFonts w:hint="eastAsia" w:ascii="仿宋_GB2312" w:eastAsia="仿宋_GB2312"/>
          <w:sz w:val="28"/>
          <w:szCs w:val="28"/>
          <w:lang w:val="en-US" w:eastAsia="zh-CN"/>
        </w:rPr>
        <w:t>9</w:t>
      </w:r>
      <w:r>
        <w:rPr>
          <w:rFonts w:hint="eastAsia" w:ascii="仿宋_GB2312" w:eastAsia="仿宋_GB2312"/>
          <w:sz w:val="28"/>
          <w:szCs w:val="28"/>
        </w:rPr>
        <w:t>年曹县公开招聘事业单位工作人员简章》（以下简称《简章》）规定的条件及招聘岗位资格条件者，均可应聘。</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rPr>
        <w:t>2</w:t>
      </w:r>
      <w:r>
        <w:rPr>
          <w:rFonts w:ascii="楷体_GB2312" w:eastAsia="楷体_GB2312"/>
          <w:b/>
          <w:sz w:val="28"/>
          <w:szCs w:val="28"/>
        </w:rPr>
        <w:t>.</w:t>
      </w:r>
      <w:r>
        <w:rPr>
          <w:rFonts w:hint="eastAsia" w:ascii="楷体_GB2312" w:eastAsia="楷体_GB2312"/>
          <w:b/>
          <w:sz w:val="28"/>
          <w:szCs w:val="28"/>
        </w:rPr>
        <w:t>哪些人员不能应聘？</w:t>
      </w:r>
    </w:p>
    <w:p>
      <w:pPr>
        <w:snapToGrid w:val="0"/>
        <w:spacing w:line="440" w:lineRule="exact"/>
        <w:ind w:firstLine="560" w:firstLineChars="200"/>
        <w:rPr>
          <w:rFonts w:hint="eastAsia" w:ascii="仿宋_GB2312" w:eastAsia="仿宋_GB2312"/>
          <w:sz w:val="28"/>
          <w:szCs w:val="28"/>
          <w:lang w:eastAsia="zh-CN"/>
        </w:rPr>
      </w:pPr>
      <w:r>
        <w:rPr>
          <w:rFonts w:hint="eastAsia" w:ascii="华文仿宋" w:hAnsi="华文仿宋" w:eastAsia="华文仿宋" w:cs="华文仿宋"/>
          <w:i w:val="0"/>
          <w:caps w:val="0"/>
          <w:color w:val="000000"/>
          <w:spacing w:val="0"/>
          <w:sz w:val="28"/>
          <w:szCs w:val="28"/>
          <w:shd w:val="clear" w:color="auto" w:fill="FFFFFF"/>
        </w:rPr>
        <w:t>在读全日制普通高校学生，现役军人，曾受过刑事处罚或被开除公职的人员，被依法列为失信联合惩戒对象的人员，涉嫌违纪违法正在接受有关机关审查尚未作出结论的人员，在各级各类公务员和事业单位招考（聘）中被认定有舞弊等严重违反纪律行为的人员，以及法律、法规规定不得应聘的其他情形人员，不得应聘。在读全日制普通高校学生不能用已取得的学历学位作为条件应聘。</w:t>
      </w:r>
      <w:r>
        <w:rPr>
          <w:rFonts w:hint="eastAsia" w:ascii="仿宋_GB2312" w:eastAsia="仿宋_GB2312"/>
          <w:sz w:val="28"/>
          <w:szCs w:val="28"/>
        </w:rPr>
        <w:t>应聘人员不得应聘与本人有应回避亲属关系的岗位。</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rPr>
        <w:t>3.留学回国人员应聘需要提供哪些材料？</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留学回国人员应聘的，除需提供《简章》中规定的相关材料外，还要提供国家教育部门的学历学位认证。报考人员可登录教育部留学服务中心网站（http://www.cscse.edu.cn）查询认证的有关要求和程序。学历认证材料，在面试前与其他材料一并交招聘单位审核。</w:t>
      </w:r>
    </w:p>
    <w:p>
      <w:pPr>
        <w:snapToGrid w:val="0"/>
        <w:spacing w:line="440" w:lineRule="exact"/>
        <w:ind w:firstLine="562" w:firstLineChars="200"/>
        <w:rPr>
          <w:rFonts w:ascii="楷体_GB2312" w:eastAsia="楷体_GB2312"/>
          <w:b/>
          <w:sz w:val="28"/>
          <w:szCs w:val="28"/>
        </w:rPr>
      </w:pPr>
      <w:r>
        <w:rPr>
          <w:rFonts w:hint="eastAsia" w:ascii="楷体_GB2312" w:eastAsia="楷体_GB2312"/>
          <w:b/>
          <w:sz w:val="28"/>
          <w:szCs w:val="28"/>
        </w:rPr>
        <w:t>4</w:t>
      </w:r>
      <w:r>
        <w:rPr>
          <w:rFonts w:ascii="楷体_GB2312" w:eastAsia="楷体_GB2312"/>
          <w:b/>
          <w:sz w:val="28"/>
          <w:szCs w:val="28"/>
        </w:rPr>
        <w:t>.</w:t>
      </w:r>
      <w:r>
        <w:rPr>
          <w:rFonts w:hint="eastAsia" w:ascii="楷体_GB2312" w:eastAsia="楷体_GB2312"/>
          <w:b/>
          <w:sz w:val="28"/>
          <w:szCs w:val="28"/>
        </w:rPr>
        <w:t>学历学位高于岗位要求的人员能否应聘？</w:t>
      </w:r>
    </w:p>
    <w:p>
      <w:pPr>
        <w:snapToGrid w:val="0"/>
        <w:spacing w:line="440" w:lineRule="exact"/>
        <w:ind w:firstLine="560" w:firstLineChars="200"/>
        <w:rPr>
          <w:rFonts w:ascii="仿宋_GB2312" w:eastAsia="仿宋_GB2312"/>
          <w:sz w:val="28"/>
          <w:szCs w:val="28"/>
        </w:rPr>
      </w:pPr>
      <w:r>
        <w:rPr>
          <w:rFonts w:ascii="仿宋_GB2312" w:eastAsia="仿宋_GB2312"/>
          <w:sz w:val="28"/>
          <w:szCs w:val="28"/>
        </w:rPr>
        <w:t>学历学位高于岗位条件要求，专业条件符合岗位规定的可以应聘。</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5</w:t>
      </w:r>
      <w:r>
        <w:rPr>
          <w:rFonts w:hint="eastAsia" w:ascii="楷体_GB2312" w:eastAsia="楷体_GB2312"/>
          <w:b/>
          <w:sz w:val="28"/>
          <w:szCs w:val="28"/>
        </w:rPr>
        <w:t>. 如何界定应聘人员所学专业？</w:t>
      </w:r>
    </w:p>
    <w:p>
      <w:pPr>
        <w:snapToGrid w:val="0"/>
        <w:spacing w:line="440" w:lineRule="exact"/>
        <w:ind w:firstLine="548" w:firstLineChars="196"/>
        <w:rPr>
          <w:rFonts w:ascii="仿宋_GB2312" w:eastAsia="仿宋_GB2312"/>
          <w:color w:val="FF00FF"/>
          <w:sz w:val="28"/>
          <w:szCs w:val="28"/>
        </w:rPr>
      </w:pPr>
      <w:r>
        <w:rPr>
          <w:rFonts w:hint="eastAsia" w:ascii="仿宋_GB2312" w:eastAsia="仿宋_GB2312"/>
          <w:sz w:val="28"/>
          <w:szCs w:val="28"/>
        </w:rPr>
        <w:t>以应聘人员所获毕业证书上注明的专业为准。</w:t>
      </w:r>
    </w:p>
    <w:p>
      <w:pPr>
        <w:pStyle w:val="10"/>
        <w:spacing w:line="440" w:lineRule="exact"/>
        <w:ind w:firstLine="562" w:firstLineChars="200"/>
        <w:rPr>
          <w:rFonts w:ascii="楷体_GB2312" w:eastAsia="楷体_GB2312"/>
          <w:b/>
          <w:sz w:val="28"/>
          <w:szCs w:val="28"/>
        </w:rPr>
      </w:pPr>
      <w:r>
        <w:rPr>
          <w:rFonts w:hint="eastAsia" w:ascii="楷体_GB2312" w:eastAsia="楷体_GB2312"/>
          <w:b/>
          <w:sz w:val="28"/>
          <w:szCs w:val="28"/>
          <w:lang w:val="en-US" w:eastAsia="zh-CN"/>
        </w:rPr>
        <w:t>6</w:t>
      </w:r>
      <w:r>
        <w:rPr>
          <w:rFonts w:hint="eastAsia" w:ascii="楷体_GB2312" w:eastAsia="楷体_GB2312"/>
          <w:b/>
          <w:sz w:val="28"/>
          <w:szCs w:val="28"/>
        </w:rPr>
        <w:t>.应聘人员在网上提供的照片有什么要求？</w:t>
      </w:r>
    </w:p>
    <w:p>
      <w:pPr>
        <w:pStyle w:val="10"/>
        <w:spacing w:line="440" w:lineRule="exact"/>
        <w:ind w:firstLine="624"/>
        <w:rPr>
          <w:rFonts w:ascii="仿宋_GB2312" w:eastAsia="仿宋_GB2312"/>
          <w:sz w:val="28"/>
          <w:szCs w:val="28"/>
        </w:rPr>
      </w:pPr>
      <w:r>
        <w:rPr>
          <w:rFonts w:hint="eastAsia" w:ascii="仿宋_GB2312" w:eastAsia="仿宋_GB2312"/>
          <w:sz w:val="28"/>
          <w:szCs w:val="28"/>
        </w:rPr>
        <w:t>应聘人员网上报名提交电子照片时，须使用报名系统中的照片处理工具对本人照片进行处理，并将处理后的照片上传。电子照片必须是1寸近期同底版免冠照片，并且与进入面试后资格审核所提供的照片同一底版。</w:t>
      </w:r>
    </w:p>
    <w:p>
      <w:pPr>
        <w:pStyle w:val="10"/>
        <w:spacing w:line="440" w:lineRule="exact"/>
        <w:ind w:firstLine="562" w:firstLineChars="200"/>
        <w:rPr>
          <w:rFonts w:ascii="楷体_GB2312" w:eastAsia="楷体_GB2312"/>
          <w:b/>
          <w:sz w:val="28"/>
          <w:szCs w:val="28"/>
        </w:rPr>
      </w:pPr>
      <w:r>
        <w:rPr>
          <w:rFonts w:hint="eastAsia" w:ascii="楷体_GB2312" w:eastAsia="楷体_GB2312"/>
          <w:b/>
          <w:sz w:val="28"/>
          <w:szCs w:val="28"/>
          <w:lang w:val="en-US" w:eastAsia="zh-CN"/>
        </w:rPr>
        <w:t>7</w:t>
      </w:r>
      <w:r>
        <w:rPr>
          <w:rFonts w:hint="eastAsia" w:ascii="楷体_GB2312" w:eastAsia="楷体_GB2312"/>
          <w:b/>
          <w:sz w:val="28"/>
          <w:szCs w:val="28"/>
        </w:rPr>
        <w:t>.进入面试的应聘人员需向招聘单位提交哪些证明材料？</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进入面试范围的应聘人员</w:t>
      </w:r>
      <w:r>
        <w:rPr>
          <w:rFonts w:ascii="仿宋_GB2312" w:eastAsia="仿宋_GB2312"/>
          <w:sz w:val="28"/>
          <w:szCs w:val="28"/>
        </w:rPr>
        <w:t>，需按招聘岗位要求，向招聘单位提交本人相关证明材料</w:t>
      </w:r>
      <w:r>
        <w:rPr>
          <w:rFonts w:hint="eastAsia" w:ascii="仿宋_GB2312" w:eastAsia="仿宋_GB2312"/>
          <w:sz w:val="28"/>
          <w:szCs w:val="28"/>
        </w:rPr>
        <w:t>和《</w:t>
      </w:r>
      <w:r>
        <w:rPr>
          <w:rFonts w:hint="eastAsia" w:ascii="仿宋_GB2312" w:eastAsia="仿宋_GB2312"/>
          <w:sz w:val="28"/>
          <w:szCs w:val="28"/>
          <w:lang w:eastAsia="zh-CN"/>
        </w:rPr>
        <w:t>曹县公开招聘</w:t>
      </w:r>
      <w:r>
        <w:rPr>
          <w:rFonts w:hint="eastAsia" w:ascii="仿宋_GB2312" w:eastAsia="仿宋_GB2312"/>
          <w:sz w:val="28"/>
          <w:szCs w:val="28"/>
        </w:rPr>
        <w:t>事业单位</w:t>
      </w:r>
      <w:r>
        <w:rPr>
          <w:rFonts w:hint="eastAsia" w:ascii="仿宋_GB2312" w:eastAsia="仿宋_GB2312"/>
          <w:sz w:val="28"/>
          <w:szCs w:val="28"/>
          <w:lang w:eastAsia="zh-CN"/>
        </w:rPr>
        <w:t>工作人员</w:t>
      </w:r>
      <w:r>
        <w:rPr>
          <w:rFonts w:hint="eastAsia" w:ascii="仿宋_GB2312" w:eastAsia="仿宋_GB2312"/>
          <w:sz w:val="28"/>
          <w:szCs w:val="28"/>
        </w:rPr>
        <w:t>报名登记表》</w:t>
      </w:r>
      <w:r>
        <w:rPr>
          <w:rFonts w:ascii="仿宋_GB2312" w:eastAsia="仿宋_GB2312"/>
          <w:sz w:val="28"/>
          <w:szCs w:val="28"/>
        </w:rPr>
        <w:t>及1寸近期同底版免冠照片</w:t>
      </w:r>
      <w:r>
        <w:rPr>
          <w:rFonts w:hint="eastAsia" w:ascii="仿宋_GB2312" w:eastAsia="仿宋_GB2312"/>
          <w:sz w:val="28"/>
          <w:szCs w:val="28"/>
          <w:lang w:val="en-US" w:eastAsia="zh-CN"/>
        </w:rPr>
        <w:t>2</w:t>
      </w:r>
      <w:r>
        <w:rPr>
          <w:rFonts w:ascii="仿宋_GB2312" w:eastAsia="仿宋_GB2312"/>
          <w:sz w:val="28"/>
          <w:szCs w:val="28"/>
        </w:rPr>
        <w:t>张。相关证明材料主要包括：</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国家承认的学历学位证书、</w:t>
      </w:r>
      <w:r>
        <w:rPr>
          <w:rFonts w:hint="eastAsia" w:ascii="仿宋_GB2312" w:eastAsia="仿宋_GB2312"/>
          <w:sz w:val="28"/>
          <w:szCs w:val="28"/>
        </w:rPr>
        <w:t>报到证、</w:t>
      </w:r>
      <w:r>
        <w:rPr>
          <w:rFonts w:ascii="仿宋_GB2312" w:eastAsia="仿宋_GB2312"/>
          <w:sz w:val="28"/>
          <w:szCs w:val="28"/>
        </w:rPr>
        <w:t>身份证</w:t>
      </w:r>
      <w:r>
        <w:rPr>
          <w:rFonts w:hint="eastAsia" w:ascii="仿宋_GB2312" w:eastAsia="仿宋_GB2312"/>
          <w:sz w:val="28"/>
          <w:szCs w:val="28"/>
        </w:rPr>
        <w:t>、资格证、户口本等，</w:t>
      </w:r>
      <w:r>
        <w:rPr>
          <w:rFonts w:hint="eastAsia" w:ascii="仿宋" w:hAnsi="仿宋" w:eastAsia="仿宋"/>
          <w:bCs/>
          <w:sz w:val="28"/>
          <w:szCs w:val="28"/>
        </w:rPr>
        <w:t>同时提供学信网教育部学历证书电子注册备案表打印件</w:t>
      </w:r>
      <w:r>
        <w:rPr>
          <w:rFonts w:hint="eastAsia" w:ascii="仿宋_GB2312" w:eastAsia="仿宋_GB2312" w:cs="仿宋_GB2312"/>
          <w:sz w:val="28"/>
          <w:szCs w:val="28"/>
        </w:rPr>
        <w:t>；</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在职人员应聘的，提交有用人权限部门或单位出具的同意应聘介绍信，对</w:t>
      </w:r>
      <w:r>
        <w:rPr>
          <w:rFonts w:hint="eastAsia" w:ascii="仿宋_GB2312" w:eastAsia="仿宋_GB2312"/>
          <w:sz w:val="28"/>
          <w:szCs w:val="28"/>
        </w:rPr>
        <w:t>按时</w:t>
      </w:r>
      <w:r>
        <w:rPr>
          <w:rFonts w:ascii="仿宋_GB2312" w:eastAsia="仿宋_GB2312"/>
          <w:sz w:val="28"/>
          <w:szCs w:val="28"/>
        </w:rPr>
        <w:t>出具同意应聘介绍信确有困难的在职人员，经招聘单位同意，可在</w:t>
      </w:r>
      <w:r>
        <w:rPr>
          <w:rFonts w:hint="eastAsia" w:ascii="仿宋_GB2312" w:eastAsia="仿宋_GB2312"/>
          <w:sz w:val="28"/>
          <w:szCs w:val="28"/>
        </w:rPr>
        <w:t>考察或体检</w:t>
      </w:r>
      <w:r>
        <w:rPr>
          <w:rFonts w:ascii="仿宋_GB2312" w:eastAsia="仿宋_GB2312"/>
          <w:sz w:val="28"/>
          <w:szCs w:val="28"/>
        </w:rPr>
        <w:t>时提供。</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香港和澳门居民中的中国公民应聘的，还需提供《港澳居民来往内地通行证》；台湾学生应聘的，还需提供《台湾居民来往大陆通行证》。</w:t>
      </w:r>
    </w:p>
    <w:p>
      <w:pPr>
        <w:spacing w:line="3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cs="仿宋_GB2312"/>
          <w:sz w:val="28"/>
          <w:szCs w:val="28"/>
        </w:rPr>
        <w:t>报考定向招聘岗位的服务基层项目人员，还需提供相关服务基层项目的证明材料；在职人员报考的，提交有用人权限部门或单位出具的同意报考介绍信。</w:t>
      </w:r>
    </w:p>
    <w:p>
      <w:pPr>
        <w:pStyle w:val="5"/>
        <w:widowControl/>
        <w:spacing w:before="0" w:beforeAutospacing="0" w:after="0" w:afterAutospacing="0" w:line="500" w:lineRule="exact"/>
        <w:ind w:firstLine="645"/>
        <w:rPr>
          <w:rFonts w:hint="eastAsia" w:ascii="仿宋_GB2312" w:eastAsia="仿宋_GB2312" w:cs="仿宋_GB2312"/>
          <w:sz w:val="28"/>
          <w:szCs w:val="28"/>
        </w:rPr>
      </w:pPr>
      <w:r>
        <w:rPr>
          <w:rFonts w:hint="eastAsia" w:ascii="仿宋_GB2312" w:eastAsia="仿宋_GB2312" w:cs="仿宋_GB2312"/>
          <w:sz w:val="28"/>
          <w:szCs w:val="28"/>
        </w:rPr>
        <w:t>(5)大学生退役士兵除根据岗位要求提交相关证明材料外，还需提供</w:t>
      </w:r>
      <w:r>
        <w:rPr>
          <w:rFonts w:hint="eastAsia" w:ascii="仿宋_GB2312" w:eastAsia="仿宋_GB2312" w:cs="仿宋_GB2312"/>
          <w:sz w:val="28"/>
          <w:szCs w:val="28"/>
          <w:lang w:eastAsia="zh-CN"/>
        </w:rPr>
        <w:t>户口本、</w:t>
      </w:r>
      <w:r>
        <w:rPr>
          <w:rFonts w:hint="eastAsia" w:ascii="仿宋_GB2312" w:eastAsia="仿宋_GB2312" w:cs="仿宋_GB2312"/>
          <w:sz w:val="28"/>
          <w:szCs w:val="28"/>
        </w:rPr>
        <w:t>退伍证书的原件、复印件。</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8</w:t>
      </w:r>
      <w:r>
        <w:rPr>
          <w:rFonts w:hint="eastAsia" w:ascii="楷体_GB2312" w:eastAsia="楷体_GB2312"/>
          <w:b/>
          <w:sz w:val="28"/>
          <w:szCs w:val="28"/>
        </w:rPr>
        <w:t>.享受减免有关考务费用的农村特困大学生和城市低保人员需提供哪些证明材料？</w:t>
      </w:r>
    </w:p>
    <w:p>
      <w:pPr>
        <w:snapToGrid w:val="0"/>
        <w:spacing w:line="440" w:lineRule="exact"/>
        <w:ind w:firstLine="548" w:firstLineChars="196"/>
        <w:rPr>
          <w:rFonts w:hint="eastAsia" w:ascii="仿宋_GB2312" w:hAnsi="Courier New" w:eastAsia="仿宋_GB2312"/>
          <w:sz w:val="28"/>
          <w:szCs w:val="28"/>
          <w:lang w:eastAsia="zh-CN"/>
        </w:rPr>
      </w:pPr>
      <w:r>
        <w:rPr>
          <w:rFonts w:hint="eastAsia" w:ascii="仿宋_GB2312" w:hAnsi="Courier New" w:eastAsia="仿宋_GB2312"/>
          <w:sz w:val="28"/>
          <w:szCs w:val="28"/>
        </w:rPr>
        <w:t>享受国家最低生活保障金的城镇家庭的报考人员，应提交家庭所在地的县（区）民政部门出具的享受最低生活保障的证明和低保证（复印件）；农村绝对贫困家庭的报考人员，应提交家庭所在地的县（区）扶贫办（部门）出具的特困证明和特困家庭基本情况档案卡（复印件），或者出具由省人力资源社会保障厅、省教育厅核发的《山东省特困家庭毕业生就业服务卡》</w:t>
      </w:r>
      <w:r>
        <w:rPr>
          <w:rFonts w:hint="eastAsia" w:ascii="仿宋_GB2312" w:hAnsi="Courier New" w:eastAsia="仿宋_GB2312"/>
          <w:sz w:val="28"/>
          <w:szCs w:val="28"/>
          <w:lang w:eastAsia="zh-CN"/>
        </w:rPr>
        <w:t>，只减免笔试考务费，面试费、体检费用等自理。</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9</w:t>
      </w:r>
      <w:r>
        <w:rPr>
          <w:rFonts w:hint="eastAsia" w:ascii="楷体_GB2312" w:eastAsia="楷体_GB2312"/>
          <w:b/>
          <w:sz w:val="28"/>
          <w:szCs w:val="28"/>
        </w:rPr>
        <w:t>.应聘人员是否可以改报其他岗位？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应聘人员在待审核期内可以更改报考岗位。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没有通过招聘单位资格审查的应聘人员，在报名时间截止前可改报其他单位或该单位的其他岗位，但系统自动禁止该应聘人员再次报考曾被拒绝的岗位。</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通过招聘单位资格审查的应聘人员，系统自动禁止该应聘人员改报其他岗位。</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rPr>
        <w:t>1</w:t>
      </w:r>
      <w:r>
        <w:rPr>
          <w:rFonts w:hint="eastAsia" w:ascii="楷体_GB2312" w:eastAsia="楷体_GB2312"/>
          <w:b/>
          <w:sz w:val="28"/>
          <w:szCs w:val="28"/>
          <w:lang w:val="en-US" w:eastAsia="zh-CN"/>
        </w:rPr>
        <w:t>0</w:t>
      </w:r>
      <w:r>
        <w:rPr>
          <w:rFonts w:hint="eastAsia" w:ascii="楷体_GB2312" w:eastAsia="楷体_GB2312"/>
          <w:b/>
          <w:sz w:val="28"/>
          <w:szCs w:val="28"/>
        </w:rPr>
        <w:t>.填报相关表格、信息时需注意什么？</w:t>
      </w:r>
    </w:p>
    <w:p>
      <w:pPr>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应聘人员要仔细阅读《简章》及本须知内容，填报的相关表格、信息等必须真实、全面、准确。主要信息填报不实的，按弄虚作假处理；因信息填报不全、错误等导致未通过招聘单位资格审查的，责任由应聘人员自负。</w:t>
      </w:r>
    </w:p>
    <w:p>
      <w:pPr>
        <w:numPr>
          <w:ilvl w:val="0"/>
          <w:numId w:val="1"/>
        </w:numPr>
        <w:snapToGrid w:val="0"/>
        <w:spacing w:line="440" w:lineRule="exact"/>
        <w:ind w:firstLine="551" w:firstLineChars="196"/>
        <w:rPr>
          <w:rFonts w:hint="eastAsia" w:ascii="楷体_GB2312" w:eastAsia="楷体_GB2312"/>
          <w:b/>
          <w:color w:val="auto"/>
          <w:sz w:val="28"/>
          <w:szCs w:val="28"/>
          <w:lang w:val="en-US" w:eastAsia="zh-CN"/>
        </w:rPr>
      </w:pPr>
      <w:r>
        <w:rPr>
          <w:rFonts w:hint="eastAsia" w:ascii="楷体_GB2312" w:eastAsia="楷体_GB2312"/>
          <w:b/>
          <w:color w:val="auto"/>
          <w:sz w:val="28"/>
          <w:szCs w:val="28"/>
          <w:lang w:eastAsia="zh-CN"/>
        </w:rPr>
        <w:t>教育</w:t>
      </w:r>
      <w:r>
        <w:rPr>
          <w:rFonts w:hint="eastAsia" w:ascii="楷体_GB2312" w:eastAsia="楷体_GB2312"/>
          <w:b/>
          <w:color w:val="auto"/>
          <w:sz w:val="28"/>
          <w:szCs w:val="28"/>
          <w:lang w:val="en-US" w:eastAsia="zh-CN"/>
        </w:rPr>
        <w:t>A岗至G岗、卫生A岗至C岗如何选岗？</w:t>
      </w:r>
    </w:p>
    <w:p>
      <w:pPr>
        <w:numPr>
          <w:ilvl w:val="0"/>
          <w:numId w:val="0"/>
        </w:numPr>
        <w:snapToGrid w:val="0"/>
        <w:spacing w:line="440" w:lineRule="exact"/>
        <w:rPr>
          <w:rFonts w:hint="default" w:ascii="楷体_GB2312" w:eastAsia="楷体_GB2312"/>
          <w:b w:val="0"/>
          <w:bCs/>
          <w:color w:val="0000FF"/>
          <w:sz w:val="28"/>
          <w:szCs w:val="28"/>
          <w:lang w:val="en-US" w:eastAsia="zh-CN"/>
        </w:rPr>
      </w:pPr>
      <w:r>
        <w:rPr>
          <w:rFonts w:hint="eastAsia" w:ascii="楷体_GB2312" w:eastAsia="楷体_GB2312"/>
          <w:b/>
          <w:color w:val="auto"/>
          <w:sz w:val="28"/>
          <w:szCs w:val="28"/>
          <w:lang w:val="en-US" w:eastAsia="zh-CN"/>
        </w:rPr>
        <w:t xml:space="preserve">    </w:t>
      </w:r>
      <w:r>
        <w:rPr>
          <w:rFonts w:hint="eastAsia" w:ascii="楷体_GB2312" w:eastAsia="楷体_GB2312"/>
          <w:b w:val="0"/>
          <w:bCs/>
          <w:color w:val="auto"/>
          <w:sz w:val="28"/>
          <w:szCs w:val="28"/>
          <w:lang w:val="en-US" w:eastAsia="zh-CN"/>
        </w:rPr>
        <w:t>教育A至G</w:t>
      </w:r>
      <w:bookmarkStart w:id="0" w:name="_GoBack"/>
      <w:bookmarkEnd w:id="0"/>
      <w:r>
        <w:rPr>
          <w:rFonts w:hint="eastAsia" w:ascii="楷体_GB2312" w:eastAsia="楷体_GB2312"/>
          <w:b w:val="0"/>
          <w:bCs/>
          <w:color w:val="auto"/>
          <w:sz w:val="28"/>
          <w:szCs w:val="28"/>
          <w:lang w:val="en-US" w:eastAsia="zh-CN"/>
        </w:rPr>
        <w:t>岗考生首先符合学校岗位条件要求，各按照高分到低分依次选岗；卫生A岗至C岗各按高分到低分依次选岗。</w:t>
      </w:r>
    </w:p>
    <w:p>
      <w:pPr>
        <w:snapToGrid w:val="0"/>
        <w:spacing w:line="440" w:lineRule="exact"/>
        <w:ind w:firstLine="551" w:firstLineChars="196"/>
        <w:rPr>
          <w:rFonts w:ascii="楷体_GB2312" w:eastAsia="楷体_GB2312"/>
          <w:b/>
          <w:sz w:val="28"/>
          <w:szCs w:val="28"/>
        </w:rPr>
      </w:pPr>
      <w:r>
        <w:rPr>
          <w:rFonts w:hint="eastAsia" w:ascii="楷体_GB2312" w:eastAsia="楷体_GB2312"/>
          <w:b/>
          <w:sz w:val="28"/>
          <w:szCs w:val="28"/>
          <w:lang w:val="en-US" w:eastAsia="zh-CN"/>
        </w:rPr>
        <w:t>12.</w:t>
      </w:r>
      <w:r>
        <w:rPr>
          <w:rFonts w:hint="eastAsia" w:ascii="楷体_GB2312" w:eastAsia="楷体_GB2312"/>
          <w:b/>
          <w:sz w:val="28"/>
          <w:szCs w:val="28"/>
        </w:rPr>
        <w:t>违纪违规及存在不诚信情形的应聘人员如何处理？</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应聘人员要严格遵守公开招聘的相关政策规定，遵从事业单位公开招聘主管机关、人事考试机构和招聘单位的统一安排，其在应聘期间的表现，将作为公开招聘考察的重要内容之一。</w:t>
      </w:r>
      <w:r>
        <w:rPr>
          <w:rFonts w:ascii="仿宋_GB2312" w:eastAsia="仿宋_GB2312"/>
          <w:sz w:val="28"/>
          <w:szCs w:val="28"/>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autoSpaceDE w:val="0"/>
        <w:autoSpaceDN w:val="0"/>
        <w:adjustRightInd w:val="0"/>
        <w:snapToGrid w:val="0"/>
        <w:spacing w:line="440" w:lineRule="exact"/>
        <w:ind w:firstLine="624"/>
        <w:rPr>
          <w:rFonts w:ascii="楷体_GB2312" w:eastAsia="楷体_GB2312"/>
          <w:b/>
          <w:sz w:val="28"/>
          <w:szCs w:val="28"/>
        </w:rPr>
      </w:pPr>
      <w:r>
        <w:rPr>
          <w:rFonts w:hint="eastAsia" w:ascii="楷体_GB2312" w:eastAsia="楷体_GB2312"/>
          <w:b/>
          <w:sz w:val="28"/>
          <w:szCs w:val="28"/>
        </w:rPr>
        <w:t>1</w:t>
      </w:r>
      <w:r>
        <w:rPr>
          <w:rFonts w:hint="eastAsia" w:ascii="楷体_GB2312" w:eastAsia="楷体_GB2312"/>
          <w:b/>
          <w:sz w:val="28"/>
          <w:szCs w:val="28"/>
          <w:lang w:val="en-US" w:eastAsia="zh-CN"/>
        </w:rPr>
        <w:t>3</w:t>
      </w:r>
      <w:r>
        <w:rPr>
          <w:rFonts w:hint="eastAsia" w:ascii="楷体_GB2312" w:eastAsia="楷体_GB2312"/>
          <w:b/>
          <w:sz w:val="28"/>
          <w:szCs w:val="28"/>
        </w:rPr>
        <w:t>.拟聘用人员名单公示后提出放弃的如何处理？</w:t>
      </w:r>
    </w:p>
    <w:p>
      <w:pPr>
        <w:snapToGrid w:val="0"/>
        <w:spacing w:line="440" w:lineRule="exact"/>
        <w:ind w:firstLine="548" w:firstLineChars="196"/>
        <w:rPr>
          <w:rFonts w:ascii="仿宋_GB2312" w:eastAsia="仿宋_GB2312"/>
          <w:sz w:val="28"/>
          <w:szCs w:val="28"/>
        </w:rPr>
      </w:pPr>
      <w:r>
        <w:rPr>
          <w:rFonts w:hint="eastAsia" w:ascii="仿宋_GB2312" w:eastAsia="仿宋_GB2312"/>
          <w:sz w:val="28"/>
          <w:szCs w:val="28"/>
        </w:rPr>
        <w:t>对公示后无故放弃聘用资格的应聘人员，由曹县事业单位公开招聘主管机关记入事业单位公开招聘违纪违规与诚信档案库。</w:t>
      </w:r>
    </w:p>
    <w:p>
      <w:pPr>
        <w:snapToGrid w:val="0"/>
        <w:spacing w:line="440" w:lineRule="exact"/>
        <w:ind w:firstLine="562" w:firstLineChars="200"/>
        <w:rPr>
          <w:rFonts w:ascii="楷体_GB2312" w:eastAsia="楷体_GB2312"/>
          <w:b/>
          <w:sz w:val="28"/>
          <w:szCs w:val="28"/>
        </w:rPr>
      </w:pPr>
      <w:r>
        <w:rPr>
          <w:rFonts w:hint="eastAsia" w:ascii="楷体_GB2312" w:eastAsia="楷体_GB2312"/>
          <w:b/>
          <w:sz w:val="28"/>
          <w:szCs w:val="28"/>
        </w:rPr>
        <w:t>1</w:t>
      </w:r>
      <w:r>
        <w:rPr>
          <w:rFonts w:hint="eastAsia" w:ascii="楷体_GB2312" w:eastAsia="楷体_GB2312"/>
          <w:b/>
          <w:sz w:val="28"/>
          <w:szCs w:val="28"/>
          <w:lang w:val="en-US" w:eastAsia="zh-CN"/>
        </w:rPr>
        <w:t>4</w:t>
      </w:r>
      <w:r>
        <w:rPr>
          <w:rFonts w:hint="eastAsia" w:ascii="楷体_GB2312" w:eastAsia="楷体_GB2312"/>
          <w:b/>
          <w:sz w:val="28"/>
          <w:szCs w:val="28"/>
        </w:rPr>
        <w:t>.是否有指定的考试辅导书和培训班？</w:t>
      </w:r>
    </w:p>
    <w:p>
      <w:pPr>
        <w:snapToGrid w:val="0"/>
        <w:spacing w:line="440" w:lineRule="exact"/>
        <w:ind w:firstLine="560" w:firstLineChars="200"/>
        <w:rPr>
          <w:rFonts w:ascii="仿宋_GB2312" w:hAnsi="宋体" w:eastAsia="仿宋_GB2312" w:cs="宋体"/>
          <w:kern w:val="0"/>
          <w:sz w:val="28"/>
          <w:szCs w:val="28"/>
        </w:rPr>
      </w:pPr>
      <w:r>
        <w:rPr>
          <w:rFonts w:hint="eastAsia" w:ascii="仿宋_GB2312" w:eastAsia="仿宋_GB2312"/>
          <w:sz w:val="28"/>
          <w:szCs w:val="28"/>
        </w:rPr>
        <w:t>曹县事业单位公开招聘考试</w:t>
      </w:r>
      <w:r>
        <w:rPr>
          <w:rFonts w:hint="eastAsia" w:ascii="仿宋_GB2312" w:hAnsi="宋体" w:eastAsia="仿宋_GB2312" w:cs="宋体"/>
          <w:kern w:val="0"/>
          <w:sz w:val="28"/>
          <w:szCs w:val="28"/>
        </w:rPr>
        <w:t>不指定考试教材和辅导用书，不举办也不授权或委托任何机构举办考试辅导培训班。</w:t>
      </w:r>
    </w:p>
    <w:sectPr>
      <w:headerReference r:id="rId3" w:type="default"/>
      <w:footerReference r:id="rId4" w:type="default"/>
      <w:footerReference r:id="rId5" w:type="even"/>
      <w:pgSz w:w="11906" w:h="16838"/>
      <w:pgMar w:top="1531"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F4FD89"/>
    <w:multiLevelType w:val="singleLevel"/>
    <w:tmpl w:val="D0F4FD89"/>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125"/>
    <w:rsid w:val="00006B7E"/>
    <w:rsid w:val="000144DB"/>
    <w:rsid w:val="00021AAC"/>
    <w:rsid w:val="00033DB8"/>
    <w:rsid w:val="000408AF"/>
    <w:rsid w:val="00040D3C"/>
    <w:rsid w:val="000410E2"/>
    <w:rsid w:val="0004413F"/>
    <w:rsid w:val="00044F70"/>
    <w:rsid w:val="00062DA4"/>
    <w:rsid w:val="00072DB4"/>
    <w:rsid w:val="000A0DBC"/>
    <w:rsid w:val="000A51A4"/>
    <w:rsid w:val="000A72B8"/>
    <w:rsid w:val="000E22E2"/>
    <w:rsid w:val="000F075C"/>
    <w:rsid w:val="00140CD5"/>
    <w:rsid w:val="0015732A"/>
    <w:rsid w:val="001601C6"/>
    <w:rsid w:val="00172A27"/>
    <w:rsid w:val="0018527F"/>
    <w:rsid w:val="0018533E"/>
    <w:rsid w:val="00185E4B"/>
    <w:rsid w:val="0019774A"/>
    <w:rsid w:val="001B39C1"/>
    <w:rsid w:val="001C4294"/>
    <w:rsid w:val="001C5578"/>
    <w:rsid w:val="00212674"/>
    <w:rsid w:val="002172C0"/>
    <w:rsid w:val="002234EC"/>
    <w:rsid w:val="0024096E"/>
    <w:rsid w:val="00257E93"/>
    <w:rsid w:val="00261D30"/>
    <w:rsid w:val="00272DDF"/>
    <w:rsid w:val="00273634"/>
    <w:rsid w:val="00277E48"/>
    <w:rsid w:val="00291621"/>
    <w:rsid w:val="002922FF"/>
    <w:rsid w:val="0029406C"/>
    <w:rsid w:val="002948BE"/>
    <w:rsid w:val="002D1832"/>
    <w:rsid w:val="002D53D9"/>
    <w:rsid w:val="00303380"/>
    <w:rsid w:val="00311FB1"/>
    <w:rsid w:val="00327B11"/>
    <w:rsid w:val="0033722C"/>
    <w:rsid w:val="00344B18"/>
    <w:rsid w:val="00344D7B"/>
    <w:rsid w:val="00360F50"/>
    <w:rsid w:val="00382985"/>
    <w:rsid w:val="003954EF"/>
    <w:rsid w:val="003B0CF5"/>
    <w:rsid w:val="003D605E"/>
    <w:rsid w:val="003F3F11"/>
    <w:rsid w:val="004304E0"/>
    <w:rsid w:val="0043124A"/>
    <w:rsid w:val="00436945"/>
    <w:rsid w:val="00437E59"/>
    <w:rsid w:val="004430BC"/>
    <w:rsid w:val="00445514"/>
    <w:rsid w:val="00445ADD"/>
    <w:rsid w:val="00451125"/>
    <w:rsid w:val="00460EBB"/>
    <w:rsid w:val="0047383B"/>
    <w:rsid w:val="004924F0"/>
    <w:rsid w:val="004A0056"/>
    <w:rsid w:val="004A61A0"/>
    <w:rsid w:val="004B425D"/>
    <w:rsid w:val="004E5C61"/>
    <w:rsid w:val="004E7A6E"/>
    <w:rsid w:val="004F0C6D"/>
    <w:rsid w:val="004F4FF0"/>
    <w:rsid w:val="00504569"/>
    <w:rsid w:val="00507D22"/>
    <w:rsid w:val="00526A60"/>
    <w:rsid w:val="00535C35"/>
    <w:rsid w:val="00557D86"/>
    <w:rsid w:val="00561FF5"/>
    <w:rsid w:val="0058144C"/>
    <w:rsid w:val="005817DA"/>
    <w:rsid w:val="005845C4"/>
    <w:rsid w:val="0062559C"/>
    <w:rsid w:val="0063230D"/>
    <w:rsid w:val="006541F9"/>
    <w:rsid w:val="00665306"/>
    <w:rsid w:val="0067018C"/>
    <w:rsid w:val="00670EBC"/>
    <w:rsid w:val="006728EA"/>
    <w:rsid w:val="006950F1"/>
    <w:rsid w:val="006D2AEA"/>
    <w:rsid w:val="006D685D"/>
    <w:rsid w:val="006F2A2E"/>
    <w:rsid w:val="006F6864"/>
    <w:rsid w:val="007167F1"/>
    <w:rsid w:val="00727BC8"/>
    <w:rsid w:val="00735F7D"/>
    <w:rsid w:val="007418CC"/>
    <w:rsid w:val="00747802"/>
    <w:rsid w:val="00787909"/>
    <w:rsid w:val="00790E2E"/>
    <w:rsid w:val="00793E7F"/>
    <w:rsid w:val="007A027A"/>
    <w:rsid w:val="007B76DB"/>
    <w:rsid w:val="007C3D2A"/>
    <w:rsid w:val="007C782A"/>
    <w:rsid w:val="007F5AF1"/>
    <w:rsid w:val="0080701B"/>
    <w:rsid w:val="00811103"/>
    <w:rsid w:val="00817BBC"/>
    <w:rsid w:val="0082008A"/>
    <w:rsid w:val="008232CC"/>
    <w:rsid w:val="00825939"/>
    <w:rsid w:val="0083768C"/>
    <w:rsid w:val="00844AC3"/>
    <w:rsid w:val="00845005"/>
    <w:rsid w:val="0085306A"/>
    <w:rsid w:val="00853512"/>
    <w:rsid w:val="00863A86"/>
    <w:rsid w:val="00870C3B"/>
    <w:rsid w:val="00871418"/>
    <w:rsid w:val="008843F9"/>
    <w:rsid w:val="00885D12"/>
    <w:rsid w:val="00895F7A"/>
    <w:rsid w:val="008A1D8B"/>
    <w:rsid w:val="008B7610"/>
    <w:rsid w:val="008E20FE"/>
    <w:rsid w:val="009050EC"/>
    <w:rsid w:val="00907EB9"/>
    <w:rsid w:val="00921DFE"/>
    <w:rsid w:val="0093772F"/>
    <w:rsid w:val="00937856"/>
    <w:rsid w:val="0094091E"/>
    <w:rsid w:val="00942602"/>
    <w:rsid w:val="00951247"/>
    <w:rsid w:val="00960A25"/>
    <w:rsid w:val="00961D56"/>
    <w:rsid w:val="00963945"/>
    <w:rsid w:val="00984B4A"/>
    <w:rsid w:val="009878FA"/>
    <w:rsid w:val="009B0C25"/>
    <w:rsid w:val="009D433A"/>
    <w:rsid w:val="009E1659"/>
    <w:rsid w:val="009E422B"/>
    <w:rsid w:val="009F114E"/>
    <w:rsid w:val="009F6968"/>
    <w:rsid w:val="00A035D0"/>
    <w:rsid w:val="00A21C3C"/>
    <w:rsid w:val="00A36C92"/>
    <w:rsid w:val="00A55E0E"/>
    <w:rsid w:val="00A61B5E"/>
    <w:rsid w:val="00A62B0B"/>
    <w:rsid w:val="00A648B7"/>
    <w:rsid w:val="00A71C2B"/>
    <w:rsid w:val="00A72A3A"/>
    <w:rsid w:val="00A80550"/>
    <w:rsid w:val="00A86EB2"/>
    <w:rsid w:val="00AA3C0F"/>
    <w:rsid w:val="00AB4F9D"/>
    <w:rsid w:val="00AC2046"/>
    <w:rsid w:val="00AE653D"/>
    <w:rsid w:val="00AF62EB"/>
    <w:rsid w:val="00B13858"/>
    <w:rsid w:val="00B16E38"/>
    <w:rsid w:val="00B432E8"/>
    <w:rsid w:val="00B53170"/>
    <w:rsid w:val="00B605A3"/>
    <w:rsid w:val="00B6069F"/>
    <w:rsid w:val="00B63862"/>
    <w:rsid w:val="00B95029"/>
    <w:rsid w:val="00BC05B8"/>
    <w:rsid w:val="00BC1F23"/>
    <w:rsid w:val="00BE4DE4"/>
    <w:rsid w:val="00BF3155"/>
    <w:rsid w:val="00BF5C06"/>
    <w:rsid w:val="00C44250"/>
    <w:rsid w:val="00C4777C"/>
    <w:rsid w:val="00C505B9"/>
    <w:rsid w:val="00CC0C02"/>
    <w:rsid w:val="00CC1E47"/>
    <w:rsid w:val="00CF0675"/>
    <w:rsid w:val="00CF0870"/>
    <w:rsid w:val="00D10360"/>
    <w:rsid w:val="00D131A0"/>
    <w:rsid w:val="00D2513B"/>
    <w:rsid w:val="00D55CE2"/>
    <w:rsid w:val="00D75CF0"/>
    <w:rsid w:val="00D765AD"/>
    <w:rsid w:val="00D8371C"/>
    <w:rsid w:val="00DB00C4"/>
    <w:rsid w:val="00DD0E73"/>
    <w:rsid w:val="00DD315D"/>
    <w:rsid w:val="00DF2794"/>
    <w:rsid w:val="00E16A95"/>
    <w:rsid w:val="00E309F6"/>
    <w:rsid w:val="00E33147"/>
    <w:rsid w:val="00E64DFC"/>
    <w:rsid w:val="00E94E2B"/>
    <w:rsid w:val="00EA07FA"/>
    <w:rsid w:val="00EA7484"/>
    <w:rsid w:val="00ED0B2F"/>
    <w:rsid w:val="00ED23F8"/>
    <w:rsid w:val="00ED24BE"/>
    <w:rsid w:val="00ED52EE"/>
    <w:rsid w:val="00ED565B"/>
    <w:rsid w:val="00EF7046"/>
    <w:rsid w:val="00F00DE0"/>
    <w:rsid w:val="00F077DD"/>
    <w:rsid w:val="00F10297"/>
    <w:rsid w:val="00F1536F"/>
    <w:rsid w:val="00F25446"/>
    <w:rsid w:val="00F336AC"/>
    <w:rsid w:val="00F42490"/>
    <w:rsid w:val="00F459D0"/>
    <w:rsid w:val="00F56628"/>
    <w:rsid w:val="00F7115C"/>
    <w:rsid w:val="00F97DAE"/>
    <w:rsid w:val="00FA0F21"/>
    <w:rsid w:val="00FA2B20"/>
    <w:rsid w:val="00FA630A"/>
    <w:rsid w:val="00FB343A"/>
    <w:rsid w:val="00FB6EF0"/>
    <w:rsid w:val="00FB72DA"/>
    <w:rsid w:val="00FC29FD"/>
    <w:rsid w:val="00FD2EE7"/>
    <w:rsid w:val="00FD6217"/>
    <w:rsid w:val="00FE4909"/>
    <w:rsid w:val="00FF1592"/>
    <w:rsid w:val="03077C90"/>
    <w:rsid w:val="03346288"/>
    <w:rsid w:val="04D549E9"/>
    <w:rsid w:val="0745376E"/>
    <w:rsid w:val="15725D30"/>
    <w:rsid w:val="1D98303E"/>
    <w:rsid w:val="23BC6B41"/>
    <w:rsid w:val="2545243A"/>
    <w:rsid w:val="310334CC"/>
    <w:rsid w:val="31484AB8"/>
    <w:rsid w:val="33A10184"/>
    <w:rsid w:val="36596AEC"/>
    <w:rsid w:val="3F843EB4"/>
    <w:rsid w:val="460E3A3C"/>
    <w:rsid w:val="46F62248"/>
    <w:rsid w:val="4C7052C1"/>
    <w:rsid w:val="57AD2C11"/>
    <w:rsid w:val="581A63BF"/>
    <w:rsid w:val="621874F3"/>
    <w:rsid w:val="6D6976E0"/>
    <w:rsid w:val="6F977647"/>
    <w:rsid w:val="6FBC15D6"/>
    <w:rsid w:val="7BB334A3"/>
    <w:rsid w:val="7E55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kern w:val="0"/>
      <w:sz w:val="24"/>
    </w:rPr>
  </w:style>
  <w:style w:type="character" w:styleId="8">
    <w:name w:val="page number"/>
    <w:basedOn w:val="7"/>
    <w:qFormat/>
    <w:uiPriority w:val="0"/>
  </w:style>
  <w:style w:type="character" w:customStyle="1" w:styleId="9">
    <w:name w:val="页眉 Char"/>
    <w:link w:val="4"/>
    <w:qFormat/>
    <w:uiPriority w:val="0"/>
    <w:rPr>
      <w:kern w:val="2"/>
      <w:sz w:val="18"/>
      <w:szCs w:val="18"/>
    </w:rPr>
  </w:style>
  <w:style w:type="paragraph" w:customStyle="1" w:styleId="10">
    <w:name w:val="纯文本1"/>
    <w:basedOn w:val="1"/>
    <w:qFormat/>
    <w:uiPriority w:val="0"/>
    <w:pPr>
      <w:autoSpaceDE w:val="0"/>
      <w:autoSpaceDN w:val="0"/>
      <w:adjustRightInd w:val="0"/>
      <w:textAlignment w:val="baseline"/>
    </w:pPr>
    <w:rPr>
      <w:rFonts w:ascii="宋体"/>
      <w:sz w:val="20"/>
      <w:szCs w:val="20"/>
    </w:rPr>
  </w:style>
  <w:style w:type="paragraph" w:customStyle="1" w:styleId="11">
    <w:name w:val="Char1 Char Char Char Char Char Char"/>
    <w:basedOn w:val="1"/>
    <w:qFormat/>
    <w:uiPriority w:val="0"/>
    <w:pPr>
      <w:autoSpaceDE w:val="0"/>
      <w:autoSpaceDN w:val="0"/>
    </w:pPr>
    <w:rPr>
      <w:sz w:val="32"/>
      <w:szCs w:val="32"/>
    </w:rPr>
  </w:style>
  <w:style w:type="character" w:customStyle="1" w:styleId="12">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309</Words>
  <Characters>1767</Characters>
  <Lines>14</Lines>
  <Paragraphs>4</Paragraphs>
  <TotalTime>1</TotalTime>
  <ScaleCrop>false</ScaleCrop>
  <LinksUpToDate>false</LinksUpToDate>
  <CharactersWithSpaces>2072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2018-01-27T07:19:00Z</dcterms:created>
  <dc:creator>微软用户</dc:creator>
  <cp:lastModifiedBy>茹果</cp:lastModifiedBy>
  <cp:lastPrinted>2018-01-30T00:55:00Z</cp:lastPrinted>
  <dcterms:modified xsi:type="dcterms:W3CDTF">2019-09-19T11:11:08Z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