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1"/>
        <w:rPr>
          <w:rFonts w:hint="eastAsia" w:ascii="方正小标宋简体" w:hAnsi="微软雅黑" w:eastAsia="方正小标宋简体" w:cs="宋体"/>
          <w:b/>
          <w:bCs w:val="0"/>
          <w:spacing w:val="-16"/>
          <w:kern w:val="0"/>
          <w:sz w:val="40"/>
          <w:szCs w:val="40"/>
        </w:rPr>
      </w:pPr>
    </w:p>
    <w:p>
      <w:pPr>
        <w:widowControl/>
        <w:shd w:val="clear" w:color="auto" w:fill="FFFFFF"/>
        <w:spacing w:line="600" w:lineRule="atLeast"/>
        <w:jc w:val="center"/>
        <w:outlineLvl w:val="1"/>
        <w:rPr>
          <w:rFonts w:ascii="方正小标宋简体" w:hAnsi="微软雅黑" w:eastAsia="方正小标宋简体" w:cs="宋体"/>
          <w:b/>
          <w:bCs w:val="0"/>
          <w:spacing w:val="-16"/>
          <w:kern w:val="0"/>
          <w:sz w:val="40"/>
          <w:szCs w:val="40"/>
        </w:rPr>
      </w:pPr>
      <w:r>
        <w:rPr>
          <w:rFonts w:hint="eastAsia" w:ascii="方正小标宋简体" w:hAnsi="微软雅黑" w:eastAsia="方正小标宋简体" w:cs="宋体"/>
          <w:b/>
          <w:bCs w:val="0"/>
          <w:spacing w:val="-16"/>
          <w:kern w:val="0"/>
          <w:sz w:val="40"/>
          <w:szCs w:val="40"/>
        </w:rPr>
        <w:t>道县</w:t>
      </w:r>
      <w:r>
        <w:rPr>
          <w:rFonts w:hint="eastAsia" w:ascii="方正小标宋简体" w:hAnsi="微软雅黑" w:eastAsia="方正小标宋简体" w:cs="宋体"/>
          <w:b/>
          <w:bCs w:val="0"/>
          <w:spacing w:val="-16"/>
          <w:kern w:val="0"/>
          <w:sz w:val="40"/>
          <w:szCs w:val="40"/>
          <w:lang w:val="en-US" w:eastAsia="zh-CN"/>
        </w:rPr>
        <w:t>2020年</w:t>
      </w:r>
      <w:r>
        <w:rPr>
          <w:rFonts w:hint="eastAsia" w:ascii="方正小标宋简体" w:hAnsi="微软雅黑" w:eastAsia="方正小标宋简体" w:cs="宋体"/>
          <w:b/>
          <w:bCs w:val="0"/>
          <w:spacing w:val="-16"/>
          <w:kern w:val="0"/>
          <w:sz w:val="40"/>
          <w:szCs w:val="40"/>
        </w:rPr>
        <w:t>引进急需紧缺高层次人才公告</w:t>
      </w:r>
    </w:p>
    <w:p>
      <w:pPr>
        <w:pStyle w:val="9"/>
        <w:shd w:val="clear" w:color="auto" w:fill="FFFFFF"/>
        <w:spacing w:before="0" w:beforeAutospacing="0" w:after="0" w:afterAutospacing="0" w:line="504" w:lineRule="atLeast"/>
        <w:ind w:firstLine="480"/>
        <w:rPr>
          <w:rFonts w:ascii="微软雅黑" w:hAnsi="微软雅黑" w:eastAsia="微软雅黑"/>
          <w:sz w:val="28"/>
          <w:szCs w:val="28"/>
        </w:rPr>
      </w:pPr>
    </w:p>
    <w:p>
      <w:pPr>
        <w:pStyle w:val="9"/>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经县委、县政府研究决定，</w:t>
      </w:r>
      <w:r>
        <w:rPr>
          <w:rFonts w:hint="eastAsia" w:ascii="仿宋_GB2312" w:hAnsi="微软雅黑" w:eastAsia="仿宋_GB2312"/>
          <w:b w:val="0"/>
          <w:bCs w:val="0"/>
          <w:sz w:val="32"/>
          <w:szCs w:val="32"/>
          <w:lang w:val="en-US" w:eastAsia="zh-CN"/>
        </w:rPr>
        <w:t>我县</w:t>
      </w:r>
      <w:r>
        <w:rPr>
          <w:rFonts w:hint="eastAsia" w:ascii="仿宋_GB2312" w:hAnsi="微软雅黑" w:eastAsia="仿宋_GB2312"/>
          <w:b w:val="0"/>
          <w:bCs w:val="0"/>
          <w:sz w:val="32"/>
          <w:szCs w:val="32"/>
        </w:rPr>
        <w:t>面向</w:t>
      </w:r>
      <w:r>
        <w:rPr>
          <w:rFonts w:hint="eastAsia" w:ascii="仿宋_GB2312" w:hAnsi="微软雅黑" w:eastAsia="仿宋_GB2312"/>
          <w:b w:val="0"/>
          <w:bCs w:val="0"/>
          <w:sz w:val="32"/>
          <w:szCs w:val="32"/>
          <w:lang w:val="en-US" w:eastAsia="zh-CN"/>
        </w:rPr>
        <w:t>社会</w:t>
      </w:r>
      <w:r>
        <w:rPr>
          <w:rFonts w:hint="eastAsia" w:ascii="仿宋_GB2312" w:hAnsi="微软雅黑" w:eastAsia="仿宋_GB2312"/>
          <w:b w:val="0"/>
          <w:bCs w:val="0"/>
          <w:sz w:val="32"/>
          <w:szCs w:val="32"/>
        </w:rPr>
        <w:t>公开引进急需紧缺高层次人才</w:t>
      </w:r>
      <w:r>
        <w:rPr>
          <w:rFonts w:hint="eastAsia" w:ascii="仿宋_GB2312" w:hAnsi="微软雅黑" w:eastAsia="仿宋_GB2312"/>
          <w:b w:val="0"/>
          <w:bCs w:val="0"/>
          <w:sz w:val="32"/>
          <w:szCs w:val="32"/>
          <w:lang w:val="en-US" w:eastAsia="zh-CN"/>
        </w:rPr>
        <w:t>78名</w:t>
      </w:r>
      <w:r>
        <w:rPr>
          <w:rFonts w:hint="eastAsia" w:ascii="仿宋_GB2312" w:hAnsi="微软雅黑" w:eastAsia="仿宋_GB2312"/>
          <w:b w:val="0"/>
          <w:bCs w:val="0"/>
          <w:sz w:val="32"/>
          <w:szCs w:val="32"/>
        </w:rPr>
        <w:t>。现将有关事项公告如下：</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一、引进范围和对象</w:t>
      </w:r>
    </w:p>
    <w:p>
      <w:pPr>
        <w:spacing w:line="580" w:lineRule="exact"/>
        <w:ind w:firstLine="640" w:firstLineChars="200"/>
        <w:rPr>
          <w:rFonts w:hint="eastAsia" w:ascii="仿宋_GB2312" w:hAnsi="微软雅黑" w:eastAsia="仿宋_GB2312"/>
          <w:b w:val="0"/>
          <w:bCs w:val="0"/>
          <w:sz w:val="32"/>
          <w:szCs w:val="32"/>
          <w:lang w:eastAsia="zh-CN"/>
        </w:rPr>
      </w:pPr>
      <w:r>
        <w:rPr>
          <w:rFonts w:hint="eastAsia" w:ascii="仿宋_GB2312" w:hAnsi="仿宋_GB2312" w:eastAsia="仿宋_GB2312" w:cs="仿宋_GB2312"/>
          <w:kern w:val="0"/>
          <w:sz w:val="32"/>
          <w:szCs w:val="32"/>
        </w:rPr>
        <w:t>全日制硕士研究生及以上学历或副高级及以上职称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“双一流”大学的全日制本科学历（“一流大学”或“一流学科”至少有一项符合）或世界排名前</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名的大学全日制本科学历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val="en-US" w:eastAsia="zh-CN"/>
        </w:rPr>
        <w:t>名单见附件5</w:t>
      </w:r>
      <w:r>
        <w:rPr>
          <w:rFonts w:hint="eastAsia" w:ascii="仿宋_GB2312" w:hAnsi="仿宋_GB2312" w:eastAsia="仿宋_GB2312" w:cs="仿宋_GB2312"/>
          <w:kern w:val="0"/>
          <w:sz w:val="32"/>
          <w:szCs w:val="32"/>
          <w:lang w:eastAsia="zh-CN"/>
        </w:rPr>
        <w:t>）。</w:t>
      </w:r>
      <w:r>
        <w:rPr>
          <w:rFonts w:hint="eastAsia" w:ascii="仿宋_GB2312" w:hAnsi="微软雅黑" w:eastAsia="仿宋_GB2312"/>
          <w:b w:val="0"/>
          <w:bCs w:val="0"/>
          <w:sz w:val="32"/>
          <w:szCs w:val="32"/>
        </w:rPr>
        <w:t>学历、学位取得时间为2019年</w:t>
      </w:r>
      <w:r>
        <w:rPr>
          <w:rFonts w:hint="eastAsia" w:ascii="仿宋_GB2312" w:hAnsi="微软雅黑" w:eastAsia="仿宋_GB2312"/>
          <w:b w:val="0"/>
          <w:bCs w:val="0"/>
          <w:sz w:val="32"/>
          <w:szCs w:val="32"/>
          <w:lang w:val="en-US" w:eastAsia="zh-CN"/>
        </w:rPr>
        <w:t>8</w:t>
      </w:r>
      <w:r>
        <w:rPr>
          <w:rFonts w:hint="eastAsia" w:ascii="仿宋_GB2312" w:hAnsi="微软雅黑" w:eastAsia="仿宋_GB2312"/>
          <w:b w:val="0"/>
          <w:bCs w:val="0"/>
          <w:sz w:val="32"/>
          <w:szCs w:val="32"/>
        </w:rPr>
        <w:t>月31日之前。</w:t>
      </w:r>
      <w:r>
        <w:rPr>
          <w:rFonts w:hint="eastAsia" w:ascii="仿宋_GB2312" w:hAnsi="微软雅黑" w:eastAsia="仿宋_GB2312"/>
          <w:b w:val="0"/>
          <w:bCs w:val="0"/>
          <w:sz w:val="32"/>
          <w:szCs w:val="32"/>
          <w:lang w:eastAsia="zh-CN"/>
        </w:rPr>
        <w:t>（</w:t>
      </w:r>
      <w:r>
        <w:rPr>
          <w:rFonts w:hint="eastAsia" w:ascii="仿宋_GB2312" w:hAnsi="微软雅黑" w:eastAsia="仿宋_GB2312"/>
          <w:b w:val="0"/>
          <w:bCs w:val="0"/>
          <w:sz w:val="32"/>
          <w:szCs w:val="32"/>
          <w:lang w:val="en-US" w:eastAsia="zh-CN"/>
        </w:rPr>
        <w:t>其中，县直事业单位急需紧缺岗位、专业可放宽至全日制本科学历，但不享受我县人才引进相关优惠政策</w:t>
      </w:r>
      <w:r>
        <w:rPr>
          <w:rFonts w:hint="eastAsia" w:ascii="仿宋_GB2312" w:hAnsi="微软雅黑" w:eastAsia="仿宋_GB2312"/>
          <w:b w:val="0"/>
          <w:bCs w:val="0"/>
          <w:sz w:val="32"/>
          <w:szCs w:val="32"/>
          <w:lang w:eastAsia="zh-CN"/>
        </w:rPr>
        <w:t>）。</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二、引进职位及人数</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计划引进</w:t>
      </w:r>
      <w:r>
        <w:rPr>
          <w:rFonts w:hint="eastAsia" w:ascii="仿宋_GB2312" w:hAnsi="微软雅黑" w:eastAsia="仿宋_GB2312"/>
          <w:sz w:val="32"/>
          <w:szCs w:val="32"/>
          <w:lang w:val="en-US" w:eastAsia="zh-CN"/>
        </w:rPr>
        <w:t>78</w:t>
      </w:r>
      <w:r>
        <w:rPr>
          <w:rFonts w:hint="eastAsia" w:ascii="仿宋_GB2312" w:hAnsi="微软雅黑" w:eastAsia="仿宋_GB2312"/>
          <w:sz w:val="32"/>
          <w:szCs w:val="32"/>
        </w:rPr>
        <w:t>人，</w:t>
      </w:r>
      <w:r>
        <w:rPr>
          <w:rFonts w:hint="eastAsia" w:ascii="仿宋_GB2312" w:hAnsi="微软雅黑" w:eastAsia="仿宋_GB2312"/>
          <w:sz w:val="32"/>
          <w:szCs w:val="32"/>
          <w:lang w:val="en-US" w:eastAsia="zh-CN"/>
        </w:rPr>
        <w:t>其中，教育系统20人，卫健系统18人，县直单位40人。</w:t>
      </w:r>
      <w:r>
        <w:rPr>
          <w:rFonts w:hint="eastAsia" w:ascii="仿宋_GB2312" w:hAnsi="微软雅黑" w:eastAsia="仿宋_GB2312"/>
          <w:sz w:val="32"/>
          <w:szCs w:val="32"/>
        </w:rPr>
        <w:t>职位及岗位资格条件详见《道县</w:t>
      </w:r>
      <w:r>
        <w:rPr>
          <w:rFonts w:hint="eastAsia" w:ascii="仿宋_GB2312" w:hAnsi="微软雅黑" w:eastAsia="仿宋_GB2312"/>
          <w:sz w:val="32"/>
          <w:szCs w:val="32"/>
          <w:lang w:val="en-US" w:eastAsia="zh-CN"/>
        </w:rPr>
        <w:t>2020教育系统</w:t>
      </w:r>
      <w:r>
        <w:rPr>
          <w:rFonts w:hint="eastAsia" w:ascii="仿宋_GB2312" w:hAnsi="微软雅黑" w:eastAsia="仿宋_GB2312"/>
          <w:sz w:val="32"/>
          <w:szCs w:val="32"/>
        </w:rPr>
        <w:t>急需紧缺高层次人才需求目录</w:t>
      </w:r>
      <w:r>
        <w:rPr>
          <w:rFonts w:hint="eastAsia" w:ascii="仿宋_GB2312" w:hAnsi="微软雅黑" w:eastAsia="仿宋_GB2312"/>
          <w:sz w:val="32"/>
          <w:szCs w:val="32"/>
          <w:lang w:eastAsia="zh-CN"/>
        </w:rPr>
        <w:t>及要求</w:t>
      </w:r>
      <w:r>
        <w:rPr>
          <w:rFonts w:hint="eastAsia" w:ascii="仿宋_GB2312" w:hAnsi="微软雅黑" w:eastAsia="仿宋_GB2312"/>
          <w:sz w:val="32"/>
          <w:szCs w:val="32"/>
        </w:rPr>
        <w:t>》（附件1）</w:t>
      </w:r>
      <w:r>
        <w:rPr>
          <w:rFonts w:hint="eastAsia" w:ascii="仿宋_GB2312" w:hAnsi="微软雅黑" w:eastAsia="仿宋_GB2312"/>
          <w:sz w:val="32"/>
          <w:szCs w:val="32"/>
          <w:lang w:eastAsia="zh-CN"/>
        </w:rPr>
        <w:t>、</w:t>
      </w:r>
      <w:r>
        <w:rPr>
          <w:rFonts w:hint="eastAsia" w:ascii="仿宋_GB2312" w:hAnsi="微软雅黑" w:eastAsia="仿宋_GB2312"/>
          <w:sz w:val="32"/>
          <w:szCs w:val="32"/>
        </w:rPr>
        <w:t>《道县20</w:t>
      </w:r>
      <w:r>
        <w:rPr>
          <w:rFonts w:hint="eastAsia" w:ascii="仿宋_GB2312" w:hAnsi="微软雅黑" w:eastAsia="仿宋_GB2312"/>
          <w:sz w:val="32"/>
          <w:szCs w:val="32"/>
          <w:lang w:val="en-US" w:eastAsia="zh-CN"/>
        </w:rPr>
        <w:t>20</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卫健系统</w:t>
      </w:r>
      <w:r>
        <w:rPr>
          <w:rFonts w:hint="eastAsia" w:ascii="仿宋_GB2312" w:hAnsi="微软雅黑" w:eastAsia="仿宋_GB2312"/>
          <w:sz w:val="32"/>
          <w:szCs w:val="32"/>
        </w:rPr>
        <w:t>急需紧缺高层次人才需求目录</w:t>
      </w:r>
      <w:r>
        <w:rPr>
          <w:rFonts w:hint="eastAsia" w:ascii="仿宋_GB2312" w:hAnsi="微软雅黑" w:eastAsia="仿宋_GB2312"/>
          <w:sz w:val="32"/>
          <w:szCs w:val="32"/>
          <w:lang w:eastAsia="zh-CN"/>
        </w:rPr>
        <w:t>及要求</w:t>
      </w:r>
      <w:r>
        <w:rPr>
          <w:rFonts w:hint="eastAsia" w:ascii="仿宋_GB2312" w:hAnsi="微软雅黑" w:eastAsia="仿宋_GB2312"/>
          <w:sz w:val="32"/>
          <w:szCs w:val="32"/>
        </w:rPr>
        <w:t>》（附件</w:t>
      </w:r>
      <w:r>
        <w:rPr>
          <w:rFonts w:hint="eastAsia" w:ascii="仿宋_GB2312" w:hAnsi="微软雅黑" w:eastAsia="仿宋_GB2312"/>
          <w:sz w:val="32"/>
          <w:szCs w:val="32"/>
          <w:lang w:val="en-US" w:eastAsia="zh-CN"/>
        </w:rPr>
        <w:t>2</w:t>
      </w:r>
      <w:r>
        <w:rPr>
          <w:rFonts w:hint="eastAsia" w:ascii="仿宋_GB2312" w:hAnsi="微软雅黑" w:eastAsia="仿宋_GB2312"/>
          <w:sz w:val="32"/>
          <w:szCs w:val="32"/>
        </w:rPr>
        <w:t>）</w:t>
      </w:r>
      <w:r>
        <w:rPr>
          <w:rFonts w:hint="eastAsia" w:ascii="仿宋_GB2312" w:hAnsi="微软雅黑" w:eastAsia="仿宋_GB2312"/>
          <w:sz w:val="32"/>
          <w:szCs w:val="32"/>
          <w:lang w:eastAsia="zh-CN"/>
        </w:rPr>
        <w:t>、</w:t>
      </w:r>
      <w:r>
        <w:rPr>
          <w:rFonts w:hint="eastAsia" w:ascii="仿宋_GB2312" w:hAnsi="微软雅黑" w:eastAsia="仿宋_GB2312"/>
          <w:sz w:val="32"/>
          <w:szCs w:val="32"/>
        </w:rPr>
        <w:t>《道县20</w:t>
      </w:r>
      <w:r>
        <w:rPr>
          <w:rFonts w:hint="eastAsia" w:ascii="仿宋_GB2312" w:hAnsi="微软雅黑" w:eastAsia="仿宋_GB2312"/>
          <w:sz w:val="32"/>
          <w:szCs w:val="32"/>
          <w:lang w:val="en-US" w:eastAsia="zh-CN"/>
        </w:rPr>
        <w:t>20</w:t>
      </w:r>
      <w:r>
        <w:rPr>
          <w:rFonts w:hint="eastAsia" w:ascii="仿宋_GB2312" w:hAnsi="微软雅黑" w:eastAsia="仿宋_GB2312"/>
          <w:sz w:val="32"/>
          <w:szCs w:val="32"/>
        </w:rPr>
        <w:t>年</w:t>
      </w:r>
      <w:r>
        <w:rPr>
          <w:rFonts w:hint="eastAsia" w:ascii="仿宋_GB2312" w:hAnsi="微软雅黑" w:eastAsia="仿宋_GB2312"/>
          <w:sz w:val="32"/>
          <w:szCs w:val="32"/>
          <w:lang w:eastAsia="zh-CN"/>
        </w:rPr>
        <w:t>县直事业单位</w:t>
      </w:r>
      <w:r>
        <w:rPr>
          <w:rFonts w:hint="eastAsia" w:ascii="仿宋_GB2312" w:hAnsi="微软雅黑" w:eastAsia="仿宋_GB2312"/>
          <w:sz w:val="32"/>
          <w:szCs w:val="32"/>
        </w:rPr>
        <w:t>急需紧缺高层次人才需求目录</w:t>
      </w:r>
      <w:r>
        <w:rPr>
          <w:rFonts w:hint="eastAsia" w:ascii="仿宋_GB2312" w:hAnsi="微软雅黑" w:eastAsia="仿宋_GB2312"/>
          <w:sz w:val="32"/>
          <w:szCs w:val="32"/>
          <w:lang w:eastAsia="zh-CN"/>
        </w:rPr>
        <w:t>及要求</w:t>
      </w:r>
      <w:r>
        <w:rPr>
          <w:rFonts w:hint="eastAsia" w:ascii="仿宋_GB2312" w:hAnsi="微软雅黑" w:eastAsia="仿宋_GB2312"/>
          <w:sz w:val="32"/>
          <w:szCs w:val="32"/>
        </w:rPr>
        <w:t>》（附件</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三、报名的资格条件</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（一）具有下列资格条件人员可以报名：</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1.拥护党的路线方针政策，政治上坚定可靠；</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2.遵纪守法，品行端正，具有良好的道德品行；</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3.具备职位所要求的专业、年龄等相关条件;</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4.具有正常履职的身体条件。</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（二）有下列情形之一者，不能报名：</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1.因犯罪受过刑事处罚的；</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2.受党纪政纪处分尚未解除的；</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3.因违法违纪正被调查处理的；</w:t>
      </w:r>
    </w:p>
    <w:p>
      <w:pPr>
        <w:pStyle w:val="5"/>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4.已纳入我市编制管理的；</w:t>
      </w:r>
    </w:p>
    <w:p>
      <w:pPr>
        <w:pStyle w:val="5"/>
        <w:shd w:val="clear" w:color="auto" w:fill="FFFFFF"/>
        <w:spacing w:before="0" w:beforeAutospacing="0" w:after="0" w:afterAutospacing="0" w:line="504" w:lineRule="atLeast"/>
        <w:ind w:firstLine="640" w:firstLineChars="200"/>
        <w:rPr>
          <w:rFonts w:hint="eastAsia" w:ascii="仿宋_GB2312" w:hAnsi="微软雅黑" w:eastAsia="仿宋_GB2312"/>
          <w:b w:val="0"/>
          <w:bCs w:val="0"/>
          <w:color w:val="ED7D31" w:themeColor="accent2"/>
          <w:sz w:val="32"/>
          <w:szCs w:val="32"/>
          <w:lang w:eastAsia="zh-CN"/>
          <w14:textFill>
            <w14:solidFill>
              <w14:schemeClr w14:val="accent2"/>
            </w14:solidFill>
          </w14:textFill>
        </w:rPr>
      </w:pPr>
      <w:r>
        <w:rPr>
          <w:rFonts w:hint="eastAsia" w:ascii="仿宋_GB2312" w:hAnsi="微软雅黑" w:eastAsia="仿宋_GB2312"/>
          <w:b w:val="0"/>
          <w:bCs w:val="0"/>
          <w:sz w:val="32"/>
          <w:szCs w:val="32"/>
        </w:rPr>
        <w:t>5.</w:t>
      </w:r>
      <w:r>
        <w:rPr>
          <w:rFonts w:ascii="仿宋_GB2312" w:hAnsi="微软雅黑" w:eastAsia="仿宋_GB2312"/>
          <w:b w:val="0"/>
          <w:bCs w:val="0"/>
          <w:color w:val="auto"/>
          <w:sz w:val="32"/>
          <w:szCs w:val="32"/>
        </w:rPr>
        <w:t>曾被开除公职</w:t>
      </w:r>
      <w:r>
        <w:rPr>
          <w:rFonts w:hint="eastAsia" w:ascii="仿宋_GB2312" w:hAnsi="微软雅黑" w:eastAsia="仿宋_GB2312"/>
          <w:b w:val="0"/>
          <w:bCs w:val="0"/>
          <w:color w:val="auto"/>
          <w:sz w:val="32"/>
          <w:szCs w:val="32"/>
        </w:rPr>
        <w:t>或开除学籍的</w:t>
      </w:r>
      <w:r>
        <w:rPr>
          <w:rFonts w:hint="eastAsia" w:ascii="仿宋_GB2312" w:hAnsi="微软雅黑" w:eastAsia="仿宋_GB2312"/>
          <w:b w:val="0"/>
          <w:bCs w:val="0"/>
          <w:color w:val="auto"/>
          <w:sz w:val="32"/>
          <w:szCs w:val="32"/>
          <w:lang w:eastAsia="zh-CN"/>
        </w:rPr>
        <w:t>；</w:t>
      </w:r>
    </w:p>
    <w:p>
      <w:pPr>
        <w:pStyle w:val="5"/>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6.其他不符合引进资格条件的。</w:t>
      </w:r>
    </w:p>
    <w:p>
      <w:pPr>
        <w:pStyle w:val="5"/>
        <w:shd w:val="clear" w:color="auto" w:fill="FFFFFF"/>
        <w:spacing w:before="0" w:beforeAutospacing="0" w:after="0" w:afterAutospacing="0" w:line="504" w:lineRule="atLeast"/>
        <w:ind w:firstLine="640" w:firstLineChars="200"/>
        <w:rPr>
          <w:rFonts w:ascii="黑体" w:hAnsi="黑体" w:eastAsia="黑体"/>
          <w:sz w:val="32"/>
          <w:szCs w:val="32"/>
        </w:rPr>
      </w:pPr>
      <w:r>
        <w:rPr>
          <w:rFonts w:hint="eastAsia" w:ascii="黑体" w:hAnsi="黑体" w:eastAsia="黑体"/>
          <w:sz w:val="32"/>
          <w:szCs w:val="32"/>
        </w:rPr>
        <w:t>四、引进程序和方法</w:t>
      </w:r>
    </w:p>
    <w:p>
      <w:pPr>
        <w:pStyle w:val="5"/>
        <w:shd w:val="clear" w:color="auto" w:fill="FFFFFF"/>
        <w:spacing w:before="0" w:beforeAutospacing="0" w:after="0" w:afterAutospacing="0" w:line="504" w:lineRule="atLeast"/>
        <w:ind w:firstLine="640" w:firstLineChars="200"/>
        <w:rPr>
          <w:rFonts w:ascii="仿宋_GB2312" w:hAnsi="微软雅黑" w:eastAsia="仿宋_GB2312"/>
          <w:sz w:val="32"/>
          <w:szCs w:val="32"/>
        </w:rPr>
      </w:pPr>
      <w:r>
        <w:rPr>
          <w:rFonts w:hint="eastAsia" w:ascii="仿宋_GB2312" w:hAnsi="微软雅黑" w:eastAsia="仿宋_GB2312"/>
          <w:sz w:val="32"/>
          <w:szCs w:val="32"/>
        </w:rPr>
        <w:t>本次引进，按</w:t>
      </w:r>
      <w:r>
        <w:rPr>
          <w:rFonts w:hint="eastAsia" w:ascii="仿宋_GB2312" w:hAnsi="微软雅黑" w:eastAsia="仿宋_GB2312"/>
          <w:sz w:val="32"/>
          <w:szCs w:val="32"/>
          <w:lang w:val="en-US" w:eastAsia="zh-CN"/>
        </w:rPr>
        <w:t>发布公告、</w:t>
      </w:r>
      <w:r>
        <w:rPr>
          <w:rFonts w:hint="eastAsia" w:ascii="仿宋_GB2312" w:hAnsi="微软雅黑" w:eastAsia="仿宋_GB2312"/>
          <w:sz w:val="32"/>
          <w:szCs w:val="32"/>
        </w:rPr>
        <w:t>报名、资格审查、</w:t>
      </w:r>
      <w:r>
        <w:rPr>
          <w:rFonts w:hint="eastAsia" w:ascii="仿宋_GB2312" w:hAnsi="微软雅黑" w:eastAsia="仿宋_GB2312"/>
          <w:sz w:val="32"/>
          <w:szCs w:val="32"/>
          <w:lang w:eastAsia="zh-CN"/>
        </w:rPr>
        <w:t>考试（考核）</w:t>
      </w:r>
      <w:r>
        <w:rPr>
          <w:rFonts w:hint="eastAsia" w:ascii="仿宋_GB2312" w:hAnsi="微软雅黑" w:eastAsia="仿宋_GB2312"/>
          <w:sz w:val="32"/>
          <w:szCs w:val="32"/>
        </w:rPr>
        <w:t>、体检、考察、公示与聘用等步骤进行。</w:t>
      </w:r>
    </w:p>
    <w:p>
      <w:pPr>
        <w:spacing w:line="520" w:lineRule="exact"/>
        <w:ind w:firstLine="643" w:firstLineChars="200"/>
        <w:outlineLvl w:val="0"/>
        <w:rPr>
          <w:rFonts w:hint="eastAsia" w:ascii="楷体" w:hAnsi="楷体" w:eastAsia="楷体" w:cs="宋体"/>
          <w:b/>
          <w:kern w:val="0"/>
          <w:sz w:val="32"/>
          <w:szCs w:val="32"/>
          <w:lang w:val="en-US" w:eastAsia="zh-CN" w:bidi="ar-SA"/>
        </w:rPr>
      </w:pPr>
      <w:r>
        <w:rPr>
          <w:rFonts w:hint="eastAsia" w:ascii="楷体" w:hAnsi="楷体" w:eastAsia="楷体" w:cs="宋体"/>
          <w:b/>
          <w:kern w:val="0"/>
          <w:sz w:val="32"/>
          <w:szCs w:val="32"/>
          <w:lang w:val="en-US" w:eastAsia="zh-CN" w:bidi="ar-SA"/>
        </w:rPr>
        <w:t>（一）发布引进公告</w:t>
      </w:r>
    </w:p>
    <w:p>
      <w:pPr>
        <w:keepNext w:val="0"/>
        <w:keepLines w:val="0"/>
        <w:widowControl/>
        <w:suppressLineNumbers w:val="0"/>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公告在永州市人力资源和社会保障局网（http://12333.yzcity.gov.cn）、道县人力资源和社会保障局网（</w:t>
      </w:r>
      <w:r>
        <w:rPr>
          <w:rFonts w:ascii="宋体" w:hAnsi="宋体" w:eastAsia="宋体" w:cs="宋体"/>
          <w:kern w:val="0"/>
          <w:sz w:val="32"/>
          <w:szCs w:val="32"/>
          <w:lang w:val="en-US" w:eastAsia="zh-CN" w:bidi="ar"/>
        </w:rPr>
        <w:t>http://www.dx.gov.cn/dxrsj/index.shtml</w:t>
      </w:r>
      <w:r>
        <w:rPr>
          <w:rFonts w:hint="eastAsia" w:ascii="仿宋" w:hAnsi="仿宋" w:eastAsia="仿宋" w:cs="仿宋_GB2312"/>
          <w:kern w:val="0"/>
          <w:sz w:val="32"/>
          <w:szCs w:val="32"/>
        </w:rPr>
        <w:t>）等相关媒体上公开发布，发布时间201</w:t>
      </w:r>
      <w:r>
        <w:rPr>
          <w:rFonts w:hint="eastAsia" w:ascii="仿宋" w:hAnsi="仿宋" w:eastAsia="仿宋" w:cs="仿宋_GB2312"/>
          <w:kern w:val="0"/>
          <w:sz w:val="32"/>
          <w:szCs w:val="32"/>
          <w:lang w:val="en-US" w:eastAsia="zh-CN"/>
        </w:rPr>
        <w:t>9</w:t>
      </w:r>
      <w:r>
        <w:rPr>
          <w:rFonts w:hint="eastAsia" w:ascii="仿宋" w:hAnsi="仿宋" w:eastAsia="仿宋" w:cs="仿宋_GB2312"/>
          <w:kern w:val="0"/>
          <w:sz w:val="32"/>
          <w:szCs w:val="32"/>
        </w:rPr>
        <w:t>年</w:t>
      </w:r>
      <w:r>
        <w:rPr>
          <w:rFonts w:hint="eastAsia" w:ascii="仿宋" w:hAnsi="仿宋" w:eastAsia="仿宋" w:cs="仿宋_GB2312"/>
          <w:kern w:val="0"/>
          <w:sz w:val="32"/>
          <w:szCs w:val="32"/>
          <w:lang w:val="en-US" w:eastAsia="zh-CN"/>
        </w:rPr>
        <w:t>10</w:t>
      </w:r>
      <w:r>
        <w:rPr>
          <w:rFonts w:hint="eastAsia" w:ascii="仿宋" w:hAnsi="仿宋" w:eastAsia="仿宋" w:cs="仿宋_GB2312"/>
          <w:kern w:val="0"/>
          <w:sz w:val="32"/>
          <w:szCs w:val="32"/>
        </w:rPr>
        <w:t>月</w:t>
      </w:r>
      <w:r>
        <w:rPr>
          <w:rFonts w:hint="eastAsia" w:ascii="仿宋" w:hAnsi="仿宋" w:eastAsia="仿宋" w:cs="仿宋_GB2312"/>
          <w:kern w:val="0"/>
          <w:sz w:val="32"/>
          <w:szCs w:val="32"/>
          <w:lang w:val="en-US" w:eastAsia="zh-CN"/>
        </w:rPr>
        <w:t>15</w:t>
      </w:r>
      <w:r>
        <w:rPr>
          <w:rFonts w:hint="eastAsia" w:ascii="仿宋" w:hAnsi="仿宋" w:eastAsia="仿宋" w:cs="仿宋_GB2312"/>
          <w:kern w:val="0"/>
          <w:sz w:val="32"/>
          <w:szCs w:val="32"/>
        </w:rPr>
        <w:t>日至</w:t>
      </w:r>
      <w:r>
        <w:rPr>
          <w:rFonts w:hint="eastAsia" w:ascii="仿宋" w:hAnsi="仿宋" w:eastAsia="仿宋" w:cs="仿宋_GB2312"/>
          <w:kern w:val="0"/>
          <w:sz w:val="32"/>
          <w:szCs w:val="32"/>
          <w:lang w:val="en-US" w:eastAsia="zh-CN"/>
        </w:rPr>
        <w:t>10月24</w:t>
      </w:r>
      <w:r>
        <w:rPr>
          <w:rFonts w:hint="eastAsia" w:ascii="仿宋" w:hAnsi="仿宋" w:eastAsia="仿宋" w:cs="仿宋_GB2312"/>
          <w:kern w:val="0"/>
          <w:sz w:val="32"/>
          <w:szCs w:val="32"/>
        </w:rPr>
        <w:t>日。</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二</w:t>
      </w:r>
      <w:r>
        <w:rPr>
          <w:rFonts w:hint="eastAsia" w:ascii="楷体" w:hAnsi="楷体" w:eastAsia="楷体"/>
          <w:b/>
          <w:sz w:val="32"/>
          <w:szCs w:val="32"/>
        </w:rPr>
        <w:t>）报名与资格审查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Fonts w:ascii="仿宋_GB2312" w:hAnsi="Tahoma" w:eastAsia="仿宋_GB2312" w:cs="Tahoma"/>
          <w:sz w:val="32"/>
          <w:szCs w:val="32"/>
        </w:rPr>
      </w:pPr>
      <w:r>
        <w:rPr>
          <w:rFonts w:hint="eastAsia" w:ascii="仿宋_GB2312" w:hAnsi="Tahoma" w:eastAsia="仿宋_GB2312" w:cs="Tahoma"/>
          <w:sz w:val="32"/>
          <w:szCs w:val="32"/>
        </w:rPr>
        <w:t>报名时间：自公告发布之日至</w:t>
      </w:r>
      <w:r>
        <w:rPr>
          <w:rFonts w:hint="eastAsia" w:ascii="仿宋_GB2312" w:hAnsi="Tahoma" w:eastAsia="仿宋_GB2312" w:cs="Tahoma"/>
          <w:b w:val="0"/>
          <w:bCs w:val="0"/>
          <w:sz w:val="32"/>
          <w:szCs w:val="32"/>
        </w:rPr>
        <w:t>201</w:t>
      </w:r>
      <w:r>
        <w:rPr>
          <w:rFonts w:hint="eastAsia" w:ascii="仿宋_GB2312" w:hAnsi="Tahoma" w:eastAsia="仿宋_GB2312" w:cs="Tahoma"/>
          <w:b w:val="0"/>
          <w:bCs w:val="0"/>
          <w:sz w:val="32"/>
          <w:szCs w:val="32"/>
          <w:lang w:val="en-US" w:eastAsia="zh-CN"/>
        </w:rPr>
        <w:t>9</w:t>
      </w:r>
      <w:r>
        <w:rPr>
          <w:rFonts w:hint="eastAsia" w:ascii="仿宋_GB2312" w:hAnsi="Tahoma" w:eastAsia="仿宋_GB2312" w:cs="Tahoma"/>
          <w:b w:val="0"/>
          <w:bCs w:val="0"/>
          <w:sz w:val="32"/>
          <w:szCs w:val="32"/>
        </w:rPr>
        <w:t>年</w:t>
      </w:r>
      <w:r>
        <w:rPr>
          <w:rFonts w:hint="eastAsia" w:ascii="仿宋_GB2312" w:hAnsi="Tahoma" w:eastAsia="仿宋_GB2312" w:cs="Tahoma"/>
          <w:b w:val="0"/>
          <w:bCs w:val="0"/>
          <w:sz w:val="32"/>
          <w:szCs w:val="32"/>
          <w:lang w:val="en-US" w:eastAsia="zh-CN"/>
        </w:rPr>
        <w:t>10</w:t>
      </w:r>
      <w:r>
        <w:rPr>
          <w:rFonts w:hint="eastAsia" w:ascii="仿宋_GB2312" w:hAnsi="Tahoma" w:eastAsia="仿宋_GB2312" w:cs="Tahoma"/>
          <w:b w:val="0"/>
          <w:bCs w:val="0"/>
          <w:sz w:val="32"/>
          <w:szCs w:val="32"/>
        </w:rPr>
        <w:t>月</w:t>
      </w:r>
      <w:r>
        <w:rPr>
          <w:rFonts w:hint="eastAsia" w:ascii="仿宋_GB2312" w:hAnsi="Tahoma" w:eastAsia="仿宋_GB2312" w:cs="Tahoma"/>
          <w:b w:val="0"/>
          <w:bCs w:val="0"/>
          <w:sz w:val="32"/>
          <w:szCs w:val="32"/>
          <w:lang w:val="en-US" w:eastAsia="zh-CN"/>
        </w:rPr>
        <w:t>30</w:t>
      </w:r>
      <w:r>
        <w:rPr>
          <w:rFonts w:hint="eastAsia" w:ascii="仿宋_GB2312" w:hAnsi="Tahoma" w:eastAsia="仿宋_GB2312" w:cs="Tahoma"/>
          <w:b w:val="0"/>
          <w:bCs w:val="0"/>
          <w:sz w:val="32"/>
          <w:szCs w:val="32"/>
        </w:rPr>
        <w:t>日止</w:t>
      </w:r>
      <w:r>
        <w:rPr>
          <w:rFonts w:hint="eastAsia" w:ascii="仿宋_GB2312" w:hAnsi="Tahoma" w:eastAsia="仿宋_GB2312" w:cs="Tahoma"/>
          <w:b w:val="0"/>
          <w:bCs w:val="0"/>
          <w:sz w:val="32"/>
          <w:szCs w:val="32"/>
          <w:lang w:val="en-US" w:eastAsia="zh-CN"/>
        </w:rPr>
        <w:t>；</w:t>
      </w:r>
      <w:r>
        <w:rPr>
          <w:rFonts w:hint="eastAsia" w:ascii="仿宋_GB2312" w:hAnsi="Tahoma" w:eastAsia="仿宋_GB2312" w:cs="Tahoma"/>
          <w:sz w:val="32"/>
          <w:szCs w:val="32"/>
        </w:rPr>
        <w:t>采取现场报名</w:t>
      </w:r>
      <w:r>
        <w:rPr>
          <w:rFonts w:hint="eastAsia" w:ascii="仿宋_GB2312" w:hAnsi="Tahoma" w:eastAsia="仿宋_GB2312" w:cs="Tahoma"/>
          <w:color w:val="auto"/>
          <w:sz w:val="32"/>
          <w:szCs w:val="32"/>
        </w:rPr>
        <w:t>和网络报名</w:t>
      </w:r>
      <w:r>
        <w:rPr>
          <w:rFonts w:hint="eastAsia" w:ascii="仿宋_GB2312" w:hAnsi="Tahoma" w:eastAsia="仿宋_GB2312" w:cs="Tahoma"/>
          <w:sz w:val="32"/>
          <w:szCs w:val="32"/>
        </w:rPr>
        <w:t>两种方式进行。每名应聘人员只能申报一个职位。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Fonts w:ascii="仿宋_GB2312" w:hAnsi="Tahoma" w:eastAsia="仿宋_GB2312" w:cs="Tahoma"/>
          <w:b w:val="0"/>
          <w:bCs w:val="0"/>
          <w:sz w:val="32"/>
          <w:szCs w:val="32"/>
        </w:rPr>
      </w:pPr>
      <w:r>
        <w:rPr>
          <w:rFonts w:hint="eastAsia" w:ascii="仿宋_GB2312" w:hAnsi="Tahoma" w:eastAsia="仿宋_GB2312" w:cs="Tahoma"/>
          <w:b w:val="0"/>
          <w:bCs w:val="0"/>
          <w:sz w:val="32"/>
          <w:szCs w:val="32"/>
        </w:rPr>
        <w:t>1.现场报名</w:t>
      </w:r>
      <w:r>
        <w:rPr>
          <w:rFonts w:hint="eastAsia" w:ascii="仿宋_GB2312" w:hAnsi="Tahoma" w:eastAsia="仿宋_GB2312" w:cs="Tahoma"/>
          <w:b/>
          <w:bCs/>
          <w:sz w:val="32"/>
          <w:szCs w:val="32"/>
        </w:rPr>
        <w:t>：</w:t>
      </w:r>
      <w:r>
        <w:rPr>
          <w:rFonts w:hint="eastAsia" w:ascii="仿宋_GB2312" w:hAnsi="仿宋" w:eastAsia="仿宋_GB2312" w:cs="仿宋_GB2312"/>
          <w:b w:val="0"/>
          <w:bCs w:val="0"/>
          <w:sz w:val="32"/>
          <w:szCs w:val="32"/>
          <w:lang w:val="en-US" w:eastAsia="zh-CN"/>
        </w:rPr>
        <w:t>到宣讲会现场报名或县人社局事业单位管理股报名，</w:t>
      </w:r>
      <w:r>
        <w:rPr>
          <w:rFonts w:hint="eastAsia" w:ascii="仿宋_GB2312" w:hAnsi="仿宋" w:eastAsia="仿宋_GB2312" w:cs="仿宋_GB2312"/>
          <w:b w:val="0"/>
          <w:bCs w:val="0"/>
          <w:sz w:val="32"/>
          <w:szCs w:val="32"/>
        </w:rPr>
        <w:t>由</w:t>
      </w:r>
      <w:r>
        <w:rPr>
          <w:rFonts w:hint="eastAsia" w:ascii="仿宋_GB2312" w:hAnsi="仿宋" w:eastAsia="仿宋_GB2312" w:cs="仿宋_GB2312"/>
          <w:b w:val="0"/>
          <w:bCs w:val="0"/>
          <w:color w:val="auto"/>
          <w:sz w:val="32"/>
          <w:szCs w:val="32"/>
          <w:lang w:eastAsia="zh-CN"/>
        </w:rPr>
        <w:t>用人单位</w:t>
      </w:r>
      <w:r>
        <w:rPr>
          <w:rFonts w:hint="eastAsia" w:ascii="仿宋_GB2312" w:hAnsi="仿宋" w:eastAsia="仿宋_GB2312" w:cs="仿宋_GB2312"/>
          <w:b w:val="0"/>
          <w:bCs w:val="0"/>
          <w:sz w:val="32"/>
          <w:szCs w:val="32"/>
        </w:rPr>
        <w:t>进行资格</w:t>
      </w:r>
      <w:r>
        <w:rPr>
          <w:rFonts w:hint="eastAsia" w:ascii="仿宋_GB2312" w:hAnsi="仿宋" w:eastAsia="仿宋_GB2312" w:cs="仿宋_GB2312"/>
          <w:b w:val="0"/>
          <w:bCs w:val="0"/>
          <w:sz w:val="32"/>
          <w:szCs w:val="32"/>
          <w:lang w:eastAsia="zh-CN"/>
        </w:rPr>
        <w:t>初审，</w:t>
      </w:r>
      <w:bookmarkStart w:id="0" w:name="OLE_LINK1"/>
      <w:r>
        <w:rPr>
          <w:rFonts w:hint="eastAsia" w:ascii="仿宋_GB2312" w:hAnsi="仿宋" w:eastAsia="仿宋_GB2312" w:cs="仿宋_GB2312"/>
          <w:b w:val="0"/>
          <w:bCs w:val="0"/>
          <w:color w:val="auto"/>
          <w:sz w:val="32"/>
          <w:szCs w:val="32"/>
          <w:lang w:eastAsia="zh-CN"/>
        </w:rPr>
        <w:t>组织、人社进行复审</w:t>
      </w:r>
      <w:bookmarkEnd w:id="0"/>
      <w:r>
        <w:rPr>
          <w:rFonts w:hint="eastAsia" w:ascii="仿宋_GB2312" w:hAnsi="Tahoma" w:eastAsia="仿宋_GB2312" w:cs="Tahoma"/>
          <w:b w:val="0"/>
          <w:bCs w:val="0"/>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Fonts w:ascii="仿宋_GB2312" w:hAnsi="Tahoma" w:eastAsia="仿宋_GB2312" w:cs="Tahoma"/>
          <w:b/>
          <w:bCs/>
          <w:color w:val="auto"/>
          <w:sz w:val="32"/>
          <w:szCs w:val="32"/>
        </w:rPr>
      </w:pPr>
      <w:r>
        <w:rPr>
          <w:rFonts w:hint="eastAsia" w:ascii="仿宋_GB2312" w:hAnsi="Tahoma" w:eastAsia="仿宋_GB2312" w:cs="Tahoma"/>
          <w:b w:val="0"/>
          <w:bCs w:val="0"/>
          <w:sz w:val="32"/>
          <w:szCs w:val="32"/>
        </w:rPr>
        <w:t>2.网络报名：</w:t>
      </w:r>
      <w:r>
        <w:rPr>
          <w:rFonts w:hint="eastAsia" w:ascii="仿宋_GB2312" w:hAnsi="Tahoma" w:eastAsia="仿宋_GB2312" w:cs="Tahoma"/>
          <w:sz w:val="32"/>
          <w:szCs w:val="32"/>
        </w:rPr>
        <w:t>应聘人员填写以下资料，并以邮件标题为：“姓名+性别+学历学位（职称）+应聘岗位”发送至邮箱</w:t>
      </w:r>
      <w:r>
        <w:rPr>
          <w:rFonts w:hint="eastAsia" w:ascii="仿宋_GB2312" w:hAnsi="Tahoma" w:eastAsia="仿宋_GB2312" w:cs="Tahoma"/>
          <w:sz w:val="32"/>
          <w:szCs w:val="32"/>
          <w:lang w:val="en-US" w:eastAsia="zh-CN"/>
        </w:rPr>
        <w:t>912599698@qq.com</w:t>
      </w:r>
      <w:r>
        <w:rPr>
          <w:rFonts w:hint="eastAsia" w:ascii="仿宋_GB2312" w:hAnsi="Tahoma" w:eastAsia="仿宋_GB2312" w:cs="Tahoma"/>
          <w:sz w:val="32"/>
          <w:szCs w:val="32"/>
        </w:rPr>
        <w:t>。</w:t>
      </w:r>
      <w:r>
        <w:rPr>
          <w:rFonts w:hint="eastAsia" w:ascii="仿宋_GB2312" w:hAnsi="仿宋" w:eastAsia="仿宋_GB2312" w:cs="仿宋_GB2312"/>
          <w:kern w:val="2"/>
          <w:sz w:val="32"/>
          <w:szCs w:val="32"/>
        </w:rPr>
        <w:t>网络报名人员的资格审查</w:t>
      </w:r>
      <w:r>
        <w:rPr>
          <w:rFonts w:hint="eastAsia" w:ascii="仿宋_GB2312" w:hAnsi="仿宋" w:eastAsia="仿宋_GB2312" w:cs="仿宋_GB2312"/>
          <w:sz w:val="32"/>
          <w:szCs w:val="32"/>
        </w:rPr>
        <w:t>由用人单位进行资格初</w:t>
      </w:r>
      <w:r>
        <w:rPr>
          <w:rFonts w:hint="eastAsia" w:ascii="仿宋_GB2312" w:hAnsi="仿宋" w:eastAsia="仿宋_GB2312" w:cs="仿宋_GB2312"/>
          <w:b w:val="0"/>
          <w:bCs w:val="0"/>
          <w:sz w:val="32"/>
          <w:szCs w:val="32"/>
        </w:rPr>
        <w:t>审</w:t>
      </w:r>
      <w:r>
        <w:rPr>
          <w:rFonts w:hint="eastAsia" w:ascii="仿宋_GB2312" w:hAnsi="仿宋" w:eastAsia="仿宋_GB2312" w:cs="仿宋_GB2312"/>
          <w:b w:val="0"/>
          <w:bCs w:val="0"/>
          <w:sz w:val="32"/>
          <w:szCs w:val="32"/>
          <w:lang w:eastAsia="zh-CN"/>
        </w:rPr>
        <w:t>，</w:t>
      </w:r>
      <w:r>
        <w:rPr>
          <w:rFonts w:hint="eastAsia" w:ascii="仿宋_GB2312" w:hAnsi="仿宋" w:eastAsia="仿宋_GB2312" w:cs="仿宋_GB2312"/>
          <w:b w:val="0"/>
          <w:bCs w:val="0"/>
          <w:color w:val="auto"/>
          <w:sz w:val="32"/>
          <w:szCs w:val="32"/>
          <w:lang w:eastAsia="zh-CN"/>
        </w:rPr>
        <w:t>组织、人社集中时间进行复审，复审前提供</w:t>
      </w:r>
      <w:r>
        <w:rPr>
          <w:rFonts w:hint="eastAsia" w:ascii="仿宋_GB2312" w:hAnsi="Tahoma" w:eastAsia="仿宋_GB2312" w:cs="Tahoma"/>
          <w:b w:val="0"/>
          <w:bCs w:val="0"/>
          <w:color w:val="auto"/>
          <w:sz w:val="32"/>
          <w:szCs w:val="32"/>
        </w:rPr>
        <w:t>报名所需资料</w:t>
      </w:r>
      <w:r>
        <w:rPr>
          <w:rFonts w:hint="eastAsia" w:ascii="仿宋_GB2312" w:hAnsi="仿宋" w:eastAsia="仿宋_GB2312" w:cs="仿宋_GB2312"/>
          <w:b w:val="0"/>
          <w:bCs w:val="0"/>
          <w:color w:val="auto"/>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firstLine="640" w:firstLineChars="200"/>
        <w:textAlignment w:val="auto"/>
        <w:rPr>
          <w:rFonts w:ascii="仿宋_GB2312" w:hAnsi="Tahoma" w:eastAsia="仿宋_GB2312" w:cs="Tahoma"/>
          <w:color w:val="auto"/>
          <w:sz w:val="32"/>
          <w:szCs w:val="32"/>
        </w:rPr>
      </w:pPr>
      <w:r>
        <w:rPr>
          <w:rFonts w:hint="eastAsia" w:ascii="仿宋_GB2312" w:hAnsi="Tahoma" w:eastAsia="仿宋_GB2312" w:cs="Tahoma"/>
          <w:sz w:val="32"/>
          <w:szCs w:val="32"/>
        </w:rPr>
        <w:t>报名所需资料：《道县</w:t>
      </w:r>
      <w:r>
        <w:rPr>
          <w:rFonts w:hint="eastAsia" w:ascii="仿宋_GB2312" w:hAnsi="Tahoma" w:eastAsia="仿宋_GB2312" w:cs="Tahoma"/>
          <w:sz w:val="32"/>
          <w:szCs w:val="32"/>
          <w:lang w:eastAsia="zh-CN"/>
        </w:rPr>
        <w:t>急需紧缺人才引进</w:t>
      </w:r>
      <w:r>
        <w:rPr>
          <w:rFonts w:hint="eastAsia" w:ascii="仿宋_GB2312" w:hAnsi="Tahoma" w:eastAsia="仿宋_GB2312" w:cs="Tahoma"/>
          <w:sz w:val="32"/>
          <w:szCs w:val="32"/>
        </w:rPr>
        <w:t>报名登记表》</w:t>
      </w:r>
      <w:r>
        <w:rPr>
          <w:rFonts w:hint="eastAsia" w:ascii="仿宋_GB2312" w:hAnsi="Tahoma" w:eastAsia="仿宋_GB2312" w:cs="Tahoma"/>
          <w:sz w:val="32"/>
          <w:szCs w:val="32"/>
          <w:lang w:val="en-US" w:eastAsia="zh-CN"/>
        </w:rPr>
        <w:t>(附件4）</w:t>
      </w:r>
      <w:r>
        <w:rPr>
          <w:rFonts w:hint="eastAsia" w:ascii="仿宋_GB2312" w:hAnsi="Tahoma" w:eastAsia="仿宋_GB2312" w:cs="Tahoma"/>
          <w:sz w:val="32"/>
          <w:szCs w:val="32"/>
        </w:rPr>
        <w:t>、学历学位证（包括硕士研究生、本科阶段的学历学位，应届毕业生提供就业推荐表及学科成绩表）、教育部学历证书电子注册备案表、所报岗位须提供的其它证件或证明材料</w:t>
      </w:r>
      <w:r>
        <w:rPr>
          <w:rFonts w:hint="eastAsia" w:ascii="仿宋_GB2312" w:hAnsi="Tahoma" w:eastAsia="仿宋_GB2312" w:cs="Tahoma"/>
          <w:b w:val="0"/>
          <w:bCs w:val="0"/>
          <w:sz w:val="32"/>
          <w:szCs w:val="32"/>
        </w:rPr>
        <w:t>。</w:t>
      </w:r>
      <w:r>
        <w:rPr>
          <w:rFonts w:hint="eastAsia" w:ascii="仿宋_GB2312" w:hAnsi="Tahoma" w:eastAsia="仿宋_GB2312" w:cs="Tahoma"/>
          <w:b w:val="0"/>
          <w:bCs w:val="0"/>
          <w:color w:val="auto"/>
          <w:sz w:val="32"/>
          <w:szCs w:val="32"/>
        </w:rPr>
        <w:t>专业审查参照</w:t>
      </w:r>
      <w:r>
        <w:rPr>
          <w:rFonts w:hint="eastAsia" w:ascii="仿宋_GB2312" w:hAnsi="Tahoma" w:eastAsia="仿宋_GB2312" w:cs="Tahoma"/>
          <w:b w:val="0"/>
          <w:bCs w:val="0"/>
          <w:color w:val="auto"/>
          <w:sz w:val="32"/>
          <w:szCs w:val="32"/>
          <w:lang w:eastAsia="zh-CN"/>
        </w:rPr>
        <w:t>《201</w:t>
      </w:r>
      <w:r>
        <w:rPr>
          <w:rFonts w:hint="eastAsia" w:ascii="仿宋_GB2312" w:hAnsi="Tahoma" w:eastAsia="仿宋_GB2312" w:cs="Tahoma"/>
          <w:b w:val="0"/>
          <w:bCs w:val="0"/>
          <w:color w:val="auto"/>
          <w:sz w:val="32"/>
          <w:szCs w:val="32"/>
          <w:lang w:val="en-US" w:eastAsia="zh-CN"/>
        </w:rPr>
        <w:t>9</w:t>
      </w:r>
      <w:r>
        <w:rPr>
          <w:rFonts w:hint="eastAsia" w:ascii="仿宋_GB2312" w:hAnsi="Tahoma" w:eastAsia="仿宋_GB2312" w:cs="Tahoma"/>
          <w:b w:val="0"/>
          <w:bCs w:val="0"/>
          <w:color w:val="auto"/>
          <w:sz w:val="32"/>
          <w:szCs w:val="32"/>
          <w:lang w:eastAsia="zh-CN"/>
        </w:rPr>
        <w:t>年</w:t>
      </w:r>
      <w:r>
        <w:rPr>
          <w:rFonts w:hint="eastAsia" w:ascii="仿宋_GB2312" w:hAnsi="Tahoma" w:eastAsia="仿宋_GB2312" w:cs="Tahoma"/>
          <w:b w:val="0"/>
          <w:bCs w:val="0"/>
          <w:color w:val="auto"/>
          <w:sz w:val="32"/>
          <w:szCs w:val="32"/>
          <w:lang w:val="en-US" w:eastAsia="zh-CN"/>
        </w:rPr>
        <w:t>湖南省考试录用</w:t>
      </w:r>
      <w:r>
        <w:rPr>
          <w:rFonts w:hint="eastAsia" w:ascii="仿宋_GB2312" w:hAnsi="Tahoma" w:eastAsia="仿宋_GB2312" w:cs="Tahoma"/>
          <w:b w:val="0"/>
          <w:bCs w:val="0"/>
          <w:color w:val="auto"/>
          <w:sz w:val="32"/>
          <w:szCs w:val="32"/>
          <w:lang w:eastAsia="zh-CN"/>
        </w:rPr>
        <w:t>公务员专业</w:t>
      </w:r>
      <w:r>
        <w:rPr>
          <w:rFonts w:hint="eastAsia" w:ascii="仿宋_GB2312" w:hAnsi="Tahoma" w:eastAsia="仿宋_GB2312" w:cs="Tahoma"/>
          <w:b w:val="0"/>
          <w:bCs w:val="0"/>
          <w:color w:val="auto"/>
          <w:sz w:val="32"/>
          <w:szCs w:val="32"/>
          <w:lang w:val="en-US" w:eastAsia="zh-CN"/>
        </w:rPr>
        <w:t>指导</w:t>
      </w:r>
      <w:r>
        <w:rPr>
          <w:rFonts w:hint="eastAsia" w:ascii="仿宋_GB2312" w:hAnsi="Tahoma" w:eastAsia="仿宋_GB2312" w:cs="Tahoma"/>
          <w:b w:val="0"/>
          <w:bCs w:val="0"/>
          <w:color w:val="auto"/>
          <w:sz w:val="32"/>
          <w:szCs w:val="32"/>
          <w:lang w:eastAsia="zh-CN"/>
        </w:rPr>
        <w:t>目录》。</w:t>
      </w:r>
      <w:r>
        <w:rPr>
          <w:rFonts w:hint="eastAsia" w:ascii="仿宋_GB2312" w:hAnsi="Tahoma" w:eastAsia="仿宋_GB2312" w:cs="Tahoma"/>
          <w:b w:val="0"/>
          <w:bCs w:val="0"/>
          <w:color w:val="auto"/>
          <w:sz w:val="32"/>
          <w:szCs w:val="32"/>
        </w:rPr>
        <w:t xml:space="preserve"> </w:t>
      </w:r>
    </w:p>
    <w:p>
      <w:pPr>
        <w:pStyle w:val="5"/>
        <w:shd w:val="clear" w:color="auto" w:fill="FFFFFF"/>
        <w:spacing w:before="0" w:beforeAutospacing="0" w:after="0" w:afterAutospacing="0" w:line="504" w:lineRule="atLeast"/>
        <w:ind w:firstLine="643" w:firstLineChars="200"/>
        <w:rPr>
          <w:rStyle w:val="8"/>
          <w:rFonts w:ascii="楷体" w:hAnsi="楷体" w:eastAsia="楷体" w:cs="Tahoma"/>
          <w:sz w:val="32"/>
          <w:szCs w:val="32"/>
        </w:rPr>
      </w:pPr>
      <w:r>
        <w:rPr>
          <w:rStyle w:val="8"/>
          <w:rFonts w:hint="eastAsia" w:ascii="楷体" w:hAnsi="楷体" w:eastAsia="楷体" w:cs="Tahoma"/>
          <w:sz w:val="32"/>
          <w:szCs w:val="32"/>
        </w:rPr>
        <w:t>（</w:t>
      </w:r>
      <w:r>
        <w:rPr>
          <w:rStyle w:val="8"/>
          <w:rFonts w:hint="eastAsia" w:ascii="楷体" w:hAnsi="楷体" w:eastAsia="楷体" w:cs="Tahoma"/>
          <w:sz w:val="32"/>
          <w:szCs w:val="32"/>
          <w:lang w:val="en-US" w:eastAsia="zh-CN"/>
        </w:rPr>
        <w:t>三</w:t>
      </w:r>
      <w:r>
        <w:rPr>
          <w:rStyle w:val="8"/>
          <w:rFonts w:hint="eastAsia" w:ascii="楷体" w:hAnsi="楷体" w:eastAsia="楷体" w:cs="Tahoma"/>
          <w:sz w:val="32"/>
          <w:szCs w:val="32"/>
        </w:rPr>
        <w:t>）</w:t>
      </w:r>
      <w:r>
        <w:rPr>
          <w:rStyle w:val="8"/>
          <w:rFonts w:hint="eastAsia" w:ascii="楷体" w:hAnsi="楷体" w:eastAsia="楷体" w:cs="Tahoma"/>
          <w:sz w:val="32"/>
          <w:szCs w:val="32"/>
          <w:lang w:eastAsia="zh-CN"/>
        </w:rPr>
        <w:t>考</w:t>
      </w:r>
      <w:r>
        <w:rPr>
          <w:rStyle w:val="8"/>
          <w:rFonts w:hint="eastAsia" w:ascii="楷体" w:hAnsi="楷体" w:eastAsia="楷体" w:cs="Tahoma"/>
          <w:sz w:val="32"/>
          <w:szCs w:val="32"/>
        </w:rPr>
        <w:t>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eastAsia="zh-CN"/>
        </w:rPr>
        <w:t>考试</w:t>
      </w:r>
      <w:r>
        <w:rPr>
          <w:rFonts w:hint="eastAsia" w:ascii="仿宋_GB2312" w:hAnsi="微软雅黑" w:eastAsia="仿宋_GB2312"/>
          <w:b w:val="0"/>
          <w:bCs w:val="0"/>
          <w:sz w:val="32"/>
          <w:szCs w:val="32"/>
        </w:rPr>
        <w:t>采取</w:t>
      </w:r>
      <w:r>
        <w:rPr>
          <w:rFonts w:hint="eastAsia" w:ascii="仿宋_GB2312" w:hAnsi="微软雅黑" w:eastAsia="仿宋_GB2312"/>
          <w:b w:val="0"/>
          <w:bCs w:val="0"/>
          <w:sz w:val="32"/>
          <w:szCs w:val="32"/>
          <w:lang w:eastAsia="zh-CN"/>
        </w:rPr>
        <w:t>笔试与面试相结合的方式进行，对报名人数低于</w:t>
      </w:r>
      <w:r>
        <w:rPr>
          <w:rFonts w:hint="eastAsia" w:ascii="仿宋_GB2312" w:hAnsi="微软雅黑" w:eastAsia="仿宋_GB2312"/>
          <w:b w:val="0"/>
          <w:bCs w:val="0"/>
          <w:sz w:val="32"/>
          <w:szCs w:val="32"/>
          <w:lang w:val="en-US" w:eastAsia="zh-CN"/>
        </w:rPr>
        <w:t>1:10（含1:10人）人的岗位采取直接面试的方式进行。对于报名超过1:10人的岗位采用笔试、面试相结合的方法进行，按百分制，笔试、面试分别占总成绩的60%、40%。领取准考证、笔试、面试时间地点另行通知。</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笔试</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firstLine="640" w:firstLineChars="200"/>
        <w:jc w:val="left"/>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(1)笔试内容。其中，</w:t>
      </w:r>
      <w:r>
        <w:rPr>
          <w:rFonts w:hint="eastAsia" w:ascii="仿宋_GB2312" w:hAnsi="Tahoma" w:eastAsia="仿宋_GB2312" w:cs="Tahoma"/>
          <w:b w:val="0"/>
          <w:bCs w:val="0"/>
          <w:sz w:val="32"/>
          <w:szCs w:val="32"/>
          <w:lang w:val="en-US" w:eastAsia="zh-CN"/>
        </w:rPr>
        <w:t>教育和卫健系统职位主要测试与报考职位相关的专业知识，县直单位职位</w:t>
      </w:r>
      <w:r>
        <w:rPr>
          <w:rFonts w:hint="eastAsia" w:ascii="仿宋_GB2312" w:hAnsi="微软雅黑" w:eastAsia="仿宋_GB2312"/>
          <w:b w:val="0"/>
          <w:bCs w:val="0"/>
          <w:sz w:val="32"/>
          <w:szCs w:val="32"/>
          <w:lang w:val="en-US" w:eastAsia="zh-CN"/>
        </w:rPr>
        <w:t>主要测试公共知识、写作等，实行百分制。笔试工作由县委组织部、县人力资源和社会保障局统一组织。</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(2)成绩公布：笔试成绩公布在县人力资源和社会保障局网上。</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2、面试</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 xml:space="preserve">   （1）面试对象。经过笔试的岗位，根据笔试成绩，按引进职位与入围面试人数1：2的比例由高分到低分确定面试对象；直接面试的全部进入面试。对低于1:2比例面试对象，其面试成绩低于70分不予聘用。</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（2）面试形式。</w:t>
      </w:r>
      <w:r>
        <w:rPr>
          <w:rFonts w:hint="eastAsia" w:ascii="仿宋_GB2312" w:hAnsi="Tahoma" w:eastAsia="仿宋_GB2312" w:cs="Tahoma"/>
          <w:b w:val="0"/>
          <w:bCs w:val="0"/>
          <w:sz w:val="32"/>
          <w:szCs w:val="32"/>
          <w:lang w:val="en-US" w:eastAsia="zh-CN"/>
        </w:rPr>
        <w:t>教育系统职位进行试教，卫健系统职位采取能力测试（口述操作），县直单位职位</w:t>
      </w:r>
      <w:r>
        <w:rPr>
          <w:rFonts w:hint="eastAsia" w:ascii="仿宋_GB2312" w:hAnsi="微软雅黑" w:eastAsia="仿宋_GB2312"/>
          <w:b w:val="0"/>
          <w:bCs w:val="0"/>
          <w:sz w:val="32"/>
          <w:szCs w:val="32"/>
          <w:lang w:val="en-US" w:eastAsia="zh-CN"/>
        </w:rPr>
        <w:t>采取结构化面试。</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textAlignment w:val="auto"/>
        <w:rPr>
          <w:rFonts w:hint="default" w:ascii="仿宋_GB2312" w:hAnsi="微软雅黑" w:eastAsia="仿宋_GB2312"/>
          <w:b w:val="0"/>
          <w:bCs w:val="0"/>
          <w:sz w:val="32"/>
          <w:szCs w:val="32"/>
          <w:lang w:val="en-US" w:eastAsia="zh-CN"/>
        </w:rPr>
      </w:pPr>
      <w:r>
        <w:rPr>
          <w:rFonts w:hint="eastAsia" w:ascii="仿宋_GB2312" w:hAnsi="微软雅黑" w:eastAsia="仿宋_GB2312"/>
          <w:b w:val="0"/>
          <w:bCs w:val="0"/>
          <w:sz w:val="32"/>
          <w:szCs w:val="32"/>
          <w:lang w:val="en-US" w:eastAsia="zh-CN"/>
        </w:rPr>
        <w:t>（3）评分标准。面试实行百分制，成绩按照去掉一个最高分和去掉一个最低分，取有效分的平均分的方法计算。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 w:hAnsi="楷体" w:eastAsia="楷体" w:cs="Tahoma"/>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四</w:t>
      </w:r>
      <w:r>
        <w:rPr>
          <w:rFonts w:hint="eastAsia" w:ascii="楷体" w:hAnsi="楷体" w:eastAsia="楷体"/>
          <w:b/>
          <w:sz w:val="32"/>
          <w:szCs w:val="32"/>
        </w:rPr>
        <w:t>）体检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sz w:val="32"/>
          <w:szCs w:val="32"/>
        </w:rPr>
      </w:pPr>
      <w:r>
        <w:rPr>
          <w:rFonts w:hint="eastAsia" w:ascii="仿宋_GB2312" w:hAnsi="微软雅黑" w:eastAsia="仿宋_GB2312"/>
          <w:sz w:val="32"/>
          <w:szCs w:val="32"/>
        </w:rPr>
        <w:t>按面试成绩高低等额组织进行考察、体检，面试成绩相同的，按不去掉最高分和最低分的总分高低确定考察人员。体检标准参照最新版《公务员录用体检通用标准（试行）》执行。体检工作</w:t>
      </w:r>
      <w:r>
        <w:rPr>
          <w:rFonts w:hint="eastAsia" w:ascii="仿宋_GB2312" w:hAnsi="微软雅黑" w:eastAsia="仿宋_GB2312"/>
          <w:b w:val="0"/>
          <w:bCs w:val="0"/>
          <w:sz w:val="32"/>
          <w:szCs w:val="32"/>
        </w:rPr>
        <w:t>由</w:t>
      </w:r>
      <w:r>
        <w:rPr>
          <w:rFonts w:hint="eastAsia" w:ascii="仿宋_GB2312" w:hAnsi="微软雅黑" w:eastAsia="仿宋_GB2312"/>
          <w:b w:val="0"/>
          <w:bCs w:val="0"/>
          <w:color w:val="auto"/>
          <w:sz w:val="32"/>
          <w:szCs w:val="32"/>
        </w:rPr>
        <w:t>主管部门</w:t>
      </w:r>
      <w:r>
        <w:rPr>
          <w:rFonts w:hint="eastAsia" w:ascii="仿宋_GB2312" w:hAnsi="微软雅黑" w:eastAsia="仿宋_GB2312"/>
          <w:b w:val="0"/>
          <w:bCs w:val="0"/>
          <w:sz w:val="32"/>
          <w:szCs w:val="32"/>
        </w:rPr>
        <w:t>组</w:t>
      </w:r>
      <w:r>
        <w:rPr>
          <w:rFonts w:hint="eastAsia" w:ascii="仿宋_GB2312" w:hAnsi="微软雅黑" w:eastAsia="仿宋_GB2312"/>
          <w:sz w:val="32"/>
          <w:szCs w:val="32"/>
        </w:rPr>
        <w:t>织实施。对因自愿放弃或体检不合格等原因造成的岗位空缺，按照面试成绩相应递补，但</w:t>
      </w:r>
      <w:r>
        <w:rPr>
          <w:rFonts w:hint="eastAsia" w:ascii="仿宋_GB2312" w:hAnsi="微软雅黑" w:eastAsia="仿宋_GB2312"/>
          <w:sz w:val="32"/>
          <w:szCs w:val="32"/>
          <w:lang w:eastAsia="zh-CN"/>
        </w:rPr>
        <w:t>相同岗位</w:t>
      </w:r>
      <w:r>
        <w:rPr>
          <w:rFonts w:hint="eastAsia" w:ascii="仿宋_GB2312" w:hAnsi="微软雅黑" w:eastAsia="仿宋_GB2312"/>
          <w:sz w:val="32"/>
          <w:szCs w:val="32"/>
        </w:rPr>
        <w:t>递补不超过两次。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五</w:t>
      </w:r>
      <w:r>
        <w:rPr>
          <w:rFonts w:hint="eastAsia" w:ascii="楷体" w:hAnsi="楷体" w:eastAsia="楷体"/>
          <w:b/>
          <w:sz w:val="32"/>
          <w:szCs w:val="32"/>
        </w:rPr>
        <w:t>）考察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微软雅黑" w:eastAsia="仿宋_GB2312"/>
          <w:sz w:val="32"/>
          <w:szCs w:val="32"/>
        </w:rPr>
      </w:pPr>
      <w:r>
        <w:rPr>
          <w:rFonts w:hint="eastAsia" w:ascii="仿宋_GB2312" w:hAnsi="微软雅黑" w:eastAsia="仿宋_GB2312"/>
          <w:sz w:val="32"/>
          <w:szCs w:val="32"/>
        </w:rPr>
        <w:t>体检合格者为考察人选对象。采取走访调查、座谈、查阅资料等形式，主要考察其政治思想、道德品质、业务能力、工作实绩等，并对应聘人员资格条件进行复核。体检或考察不符合要求的应聘人员，不予聘用。</w:t>
      </w:r>
    </w:p>
    <w:p>
      <w:pPr>
        <w:pStyle w:val="5"/>
        <w:shd w:val="clear" w:color="auto" w:fill="FFFFFF"/>
        <w:spacing w:before="0" w:beforeAutospacing="0" w:after="0" w:afterAutospacing="0" w:line="504" w:lineRule="atLeast"/>
        <w:ind w:firstLine="643" w:firstLineChars="200"/>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六</w:t>
      </w:r>
      <w:r>
        <w:rPr>
          <w:rFonts w:hint="eastAsia" w:ascii="楷体" w:hAnsi="楷体" w:eastAsia="楷体"/>
          <w:b/>
          <w:sz w:val="32"/>
          <w:szCs w:val="32"/>
        </w:rPr>
        <w:t>）公示与聘用</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1.公示：按照</w:t>
      </w:r>
      <w:r>
        <w:rPr>
          <w:rFonts w:hint="eastAsia" w:ascii="仿宋_GB2312" w:hAnsi="微软雅黑" w:eastAsia="仿宋_GB2312"/>
          <w:b w:val="0"/>
          <w:bCs w:val="0"/>
          <w:sz w:val="32"/>
          <w:szCs w:val="32"/>
          <w:lang w:eastAsia="zh-CN"/>
        </w:rPr>
        <w:t>考试（考核）</w:t>
      </w:r>
      <w:r>
        <w:rPr>
          <w:rFonts w:hint="eastAsia" w:ascii="仿宋_GB2312" w:hAnsi="微软雅黑" w:eastAsia="仿宋_GB2312"/>
          <w:b w:val="0"/>
          <w:bCs w:val="0"/>
          <w:sz w:val="32"/>
          <w:szCs w:val="32"/>
        </w:rPr>
        <w:t>、体</w:t>
      </w:r>
      <w:r>
        <w:rPr>
          <w:rFonts w:hint="eastAsia" w:ascii="仿宋_GB2312" w:hAnsi="微软雅黑" w:eastAsia="仿宋_GB2312"/>
          <w:sz w:val="32"/>
          <w:szCs w:val="32"/>
        </w:rPr>
        <w:t>检及考察结果确定拟聘人员，经县人才引进工作领导小组办公室审核后，将拟聘用人员名单在县</w:t>
      </w:r>
      <w:r>
        <w:rPr>
          <w:rFonts w:hint="eastAsia" w:ascii="仿宋_GB2312" w:hAnsi="微软雅黑" w:eastAsia="仿宋_GB2312"/>
          <w:sz w:val="32"/>
          <w:szCs w:val="32"/>
          <w:lang w:eastAsia="zh-CN"/>
        </w:rPr>
        <w:t>人</w:t>
      </w:r>
      <w:r>
        <w:rPr>
          <w:rFonts w:hint="eastAsia" w:ascii="仿宋_GB2312" w:hAnsi="微软雅黑" w:eastAsia="仿宋_GB2312"/>
          <w:sz w:val="32"/>
          <w:szCs w:val="32"/>
          <w:lang w:val="en-US" w:eastAsia="zh-CN"/>
        </w:rPr>
        <w:t>社局</w:t>
      </w:r>
      <w:r>
        <w:rPr>
          <w:rFonts w:hint="eastAsia" w:ascii="仿宋_GB2312" w:hAnsi="微软雅黑" w:eastAsia="仿宋_GB2312"/>
          <w:sz w:val="32"/>
          <w:szCs w:val="32"/>
        </w:rPr>
        <w:t>网等网站公示7个工作日。</w:t>
      </w:r>
    </w:p>
    <w:p>
      <w:pPr>
        <w:pStyle w:val="5"/>
        <w:spacing w:before="0" w:beforeAutospacing="0" w:after="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2.聘用：经公示无异议的拟聘用人员，按程序办理进人手续，拟聘人员与用人单位签订聘用合同，试用期为一年, 试用期满后，进行转正考察，不合格者取消聘用，试用期包括在聘用合同期限内。</w:t>
      </w:r>
    </w:p>
    <w:p>
      <w:pPr>
        <w:spacing w:line="560" w:lineRule="exact"/>
        <w:ind w:firstLine="640"/>
        <w:rPr>
          <w:rFonts w:hint="eastAsia" w:ascii="黑体" w:hAnsi="黑体" w:eastAsia="黑体" w:cs="黑体"/>
          <w:b/>
          <w:bCs/>
          <w:sz w:val="32"/>
          <w:szCs w:val="32"/>
        </w:rPr>
      </w:pPr>
      <w:r>
        <w:rPr>
          <w:rFonts w:hint="eastAsia" w:ascii="黑体" w:hAnsi="黑体" w:eastAsia="黑体" w:cs="黑体"/>
          <w:b/>
          <w:bCs/>
          <w:sz w:val="32"/>
          <w:szCs w:val="32"/>
        </w:rPr>
        <w:t>五、优惠政策</w:t>
      </w:r>
    </w:p>
    <w:p>
      <w:pPr>
        <w:pStyle w:val="5"/>
        <w:shd w:val="clear" w:color="auto" w:fill="FFFFFF"/>
        <w:spacing w:beforeAutospacing="0" w:afterAutospacing="0"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根据《永州市潇湘人才行动计划》《永州市人才引进实施办法》文件，道县2019年引进的急需紧缺人才享受以下优惠政策。</w:t>
      </w:r>
    </w:p>
    <w:p>
      <w:pPr>
        <w:pStyle w:val="5"/>
        <w:spacing w:beforeAutospacing="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1.</w:t>
      </w:r>
      <w:r>
        <w:rPr>
          <w:rFonts w:hint="eastAsia" w:ascii="仿宋_GB2312" w:hAnsi="微软雅黑" w:eastAsia="仿宋_GB2312"/>
          <w:b/>
          <w:sz w:val="32"/>
          <w:szCs w:val="32"/>
        </w:rPr>
        <w:t>工资待遇</w:t>
      </w:r>
      <w:r>
        <w:rPr>
          <w:rFonts w:hint="eastAsia" w:ascii="仿宋_GB2312" w:hAnsi="微软雅黑" w:eastAsia="仿宋_GB2312"/>
          <w:sz w:val="32"/>
          <w:szCs w:val="32"/>
        </w:rPr>
        <w:t>。引进人才工资待遇可由用人单位与引进人才协商确定，两年内可不纳入单位工资总额管理。</w:t>
      </w:r>
    </w:p>
    <w:p>
      <w:pPr>
        <w:pStyle w:val="5"/>
        <w:spacing w:beforeAutospacing="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2.</w:t>
      </w:r>
      <w:r>
        <w:rPr>
          <w:rFonts w:hint="eastAsia" w:ascii="仿宋_GB2312" w:hAnsi="微软雅黑" w:eastAsia="仿宋_GB2312"/>
          <w:b/>
          <w:sz w:val="32"/>
          <w:szCs w:val="32"/>
        </w:rPr>
        <w:t>生活补贴</w:t>
      </w:r>
      <w:r>
        <w:rPr>
          <w:rFonts w:hint="eastAsia" w:ascii="仿宋_GB2312" w:hAnsi="微软雅黑" w:eastAsia="仿宋_GB2312"/>
          <w:sz w:val="32"/>
          <w:szCs w:val="32"/>
        </w:rPr>
        <w:t>。引进的人才除享受正常的工资福利外，还享受县财政给予的生活补贴，标准为：具有全日制博士研究生学历，或在本行业有重大贡献正高级职称的急需紧缺人才每人每月4000元；其他引进的急需紧缺人才每人每月2000元。</w:t>
      </w:r>
      <w:r>
        <w:rPr>
          <w:rFonts w:hint="eastAsia" w:ascii="仿宋_GB2312" w:hAnsi="仿宋_GB2312" w:eastAsia="仿宋_GB2312" w:cs="仿宋_GB2312"/>
          <w:sz w:val="32"/>
          <w:szCs w:val="32"/>
        </w:rPr>
        <w:t>探亲费：户籍为永州市内（不含本县户籍）的硕士研究生及以上学历每年2000元，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985、211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高校全日制本科毕业生每年1000元;户籍为湖南省内（不含永州市户籍）的硕士研究生及以上学历每年4000元，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985、211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高校全日制本科毕业生每年2000元；户籍为湖南省外的硕士研究生及以上学历每年6000元，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985、211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高校全日制本科毕业生每年4000元。</w:t>
      </w:r>
      <w:r>
        <w:rPr>
          <w:rFonts w:hint="eastAsia" w:ascii="仿宋_GB2312" w:hAnsi="仿宋_GB2312" w:eastAsia="仿宋_GB2312" w:cs="仿宋_GB2312"/>
          <w:bCs/>
          <w:sz w:val="32"/>
          <w:szCs w:val="32"/>
          <w:shd w:val="clear" w:color="auto" w:fill="FFFFFF"/>
        </w:rPr>
        <w:t>发放期限为3年。</w:t>
      </w:r>
    </w:p>
    <w:p>
      <w:pPr>
        <w:pStyle w:val="5"/>
        <w:spacing w:beforeAutospacing="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3.</w:t>
      </w:r>
      <w:r>
        <w:rPr>
          <w:rFonts w:hint="eastAsia" w:ascii="仿宋_GB2312" w:hAnsi="微软雅黑" w:eastAsia="仿宋_GB2312"/>
          <w:b/>
          <w:sz w:val="32"/>
          <w:szCs w:val="32"/>
        </w:rPr>
        <w:t>岗位聘用</w:t>
      </w:r>
      <w:r>
        <w:rPr>
          <w:rFonts w:hint="eastAsia" w:ascii="仿宋_GB2312" w:hAnsi="微软雅黑" w:eastAsia="仿宋_GB2312"/>
          <w:sz w:val="32"/>
          <w:szCs w:val="32"/>
        </w:rPr>
        <w:t>。对引进到我县工作的急需紧缺人才可特设岗位，首次聘用的，不受用人单位专业技术职务结构比例的限制，保留其原专业技术职务工资待遇，任职资格连续计算。符合条件的，不受工作时间长短的限制，可优先推荐申报杰出人才、领军人才、拔尖人才、享受政府特殊津贴专家和有突出贡献的中青年专家。</w:t>
      </w:r>
    </w:p>
    <w:p>
      <w:pPr>
        <w:pStyle w:val="5"/>
        <w:spacing w:beforeAutospacing="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4.</w:t>
      </w:r>
      <w:r>
        <w:rPr>
          <w:rFonts w:hint="eastAsia" w:ascii="仿宋_GB2312" w:hAnsi="微软雅黑" w:eastAsia="仿宋_GB2312"/>
          <w:b/>
          <w:sz w:val="32"/>
          <w:szCs w:val="32"/>
        </w:rPr>
        <w:t>科研支持</w:t>
      </w:r>
      <w:r>
        <w:rPr>
          <w:rFonts w:hint="eastAsia" w:ascii="仿宋_GB2312" w:hAnsi="微软雅黑" w:eastAsia="仿宋_GB2312"/>
          <w:sz w:val="32"/>
          <w:szCs w:val="32"/>
        </w:rPr>
        <w:t>。鼓励和支持国有企事业单位结合项目需要引进人才。对引进的人才带技术、带项目、带资金来我县创新创业发展的，经评审后由县财政给予5-10万元的科研经费支持。大力推进博士后科研工作站建设，积极吸引博士进站开展成果转化工作。对博士后科研工作站给予10万元资助。引进人才在申报各类科技计划项目、省科学技术奖和省重点实验室、工程技术研究中心时，同等条件下，相关部门应优先立项、优先推荐、优先支持。</w:t>
      </w:r>
    </w:p>
    <w:p>
      <w:pPr>
        <w:pStyle w:val="5"/>
        <w:spacing w:beforeAutospacing="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5.</w:t>
      </w:r>
      <w:r>
        <w:rPr>
          <w:rFonts w:hint="eastAsia" w:ascii="仿宋_GB2312" w:hAnsi="微软雅黑" w:eastAsia="仿宋_GB2312"/>
          <w:b/>
          <w:sz w:val="32"/>
          <w:szCs w:val="32"/>
        </w:rPr>
        <w:t>住房保障</w:t>
      </w:r>
      <w:r>
        <w:rPr>
          <w:rFonts w:hint="eastAsia" w:ascii="仿宋_GB2312" w:hAnsi="微软雅黑" w:eastAsia="仿宋_GB2312"/>
          <w:sz w:val="32"/>
          <w:szCs w:val="32"/>
        </w:rPr>
        <w:t>。按照“分层次、保无房”的原则，为我县引进人才提供多渠道的住房保障。对引进人才，由用人单位提供临时性住房，待引进人才购房或者离开道县后由用人单位收回。对引进的急需紧缺人才，在道县购买首套商品房，具有全日制博士研究生学历，或在本行业有重大贡献正高级职称的，由县财政给予10万元购房补贴。其他引进的急需紧缺人才，由县财政给予5万元的购房补贴。</w:t>
      </w:r>
    </w:p>
    <w:p>
      <w:pPr>
        <w:pStyle w:val="5"/>
        <w:spacing w:beforeAutospacing="0" w:afterAutospacing="0"/>
        <w:ind w:firstLine="640" w:firstLineChars="200"/>
        <w:rPr>
          <w:rFonts w:ascii="仿宋_GB2312" w:hAnsi="微软雅黑" w:eastAsia="仿宋_GB2312"/>
          <w:sz w:val="32"/>
          <w:szCs w:val="32"/>
        </w:rPr>
      </w:pPr>
      <w:r>
        <w:rPr>
          <w:rFonts w:hint="eastAsia" w:ascii="仿宋_GB2312" w:hAnsi="微软雅黑" w:eastAsia="仿宋_GB2312"/>
          <w:sz w:val="32"/>
          <w:szCs w:val="32"/>
        </w:rPr>
        <w:t>6.</w:t>
      </w:r>
      <w:r>
        <w:rPr>
          <w:rFonts w:hint="eastAsia" w:ascii="仿宋_GB2312" w:hAnsi="微软雅黑" w:eastAsia="仿宋_GB2312"/>
          <w:b/>
          <w:sz w:val="32"/>
          <w:szCs w:val="32"/>
        </w:rPr>
        <w:t>个税优惠</w:t>
      </w:r>
      <w:r>
        <w:rPr>
          <w:rFonts w:hint="eastAsia" w:ascii="仿宋_GB2312" w:hAnsi="微软雅黑" w:eastAsia="仿宋_GB2312"/>
          <w:sz w:val="32"/>
          <w:szCs w:val="32"/>
        </w:rPr>
        <w:t>。对引进人才的生活补贴、科研经费、发放的各类奖金，其个人所得税地方留成部分全额返回。</w:t>
      </w:r>
    </w:p>
    <w:p>
      <w:pPr>
        <w:pStyle w:val="5"/>
        <w:widowControl/>
        <w:spacing w:beforeAutospacing="0" w:afterAutospacing="0"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7.</w:t>
      </w:r>
      <w:r>
        <w:rPr>
          <w:rFonts w:hint="eastAsia" w:ascii="仿宋_GB2312" w:hAnsi="微软雅黑" w:eastAsia="仿宋_GB2312"/>
          <w:b/>
          <w:sz w:val="32"/>
          <w:szCs w:val="32"/>
        </w:rPr>
        <w:t>公共保障</w:t>
      </w:r>
      <w:r>
        <w:rPr>
          <w:rFonts w:hint="eastAsia" w:ascii="仿宋_GB2312" w:hAnsi="微软雅黑" w:eastAsia="仿宋_GB2312"/>
          <w:sz w:val="32"/>
          <w:szCs w:val="32"/>
        </w:rPr>
        <w:t>。引进人才愿意来我县落户的，优先安排落户，其配偶和未成年子女可随调随迁，引进人才配偶原属机关事业单位在职在编人员且愿意来我县工作的，可按有关程序办理调动和聘用手续。引进人才未成年子女转入义务教育阶段学校和普通高中就读的，根据本人意愿，可就近安排就读。引进人才因原单位不同意调出造成辞职、辞退的，经县委人才工作领导小组研究同意，组织、人社部门承认其原有身份、专业技术职务资格，给予重新建档，并连续计算工龄。个别引进人才表现突出的，因工作需要，合同期满后可调任专业对口的主管部门任职。</w:t>
      </w:r>
    </w:p>
    <w:p>
      <w:pPr>
        <w:pStyle w:val="5"/>
        <w:spacing w:beforeAutospacing="0" w:afterAutospacing="0"/>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8.</w:t>
      </w:r>
      <w:r>
        <w:rPr>
          <w:rFonts w:hint="eastAsia" w:ascii="仿宋_GB2312" w:hAnsi="微软雅黑" w:eastAsia="仿宋_GB2312"/>
          <w:b/>
          <w:sz w:val="32"/>
          <w:szCs w:val="32"/>
        </w:rPr>
        <w:t>优化服务</w:t>
      </w:r>
      <w:r>
        <w:rPr>
          <w:rFonts w:hint="eastAsia" w:ascii="仿宋_GB2312" w:hAnsi="微软雅黑" w:eastAsia="仿宋_GB2312"/>
          <w:sz w:val="32"/>
          <w:szCs w:val="32"/>
        </w:rPr>
        <w:t>。对人才引进相关事项实行“一站式”服务，其人事关系转入、户口迁移、子女入学、社会保险等服务事项由用人单位在规定时间内负责办理。建立健全引进人才健康体检、疗养休假等制度。</w:t>
      </w:r>
    </w:p>
    <w:p>
      <w:pPr>
        <w:pStyle w:val="5"/>
        <w:spacing w:beforeAutospacing="0" w:afterAutospacing="0"/>
        <w:ind w:firstLine="643" w:firstLineChars="200"/>
        <w:rPr>
          <w:rFonts w:hint="eastAsia" w:ascii="仿宋_GB2312" w:hAnsi="仿宋_GB2312" w:eastAsia="仿宋_GB2312" w:cs="仿宋_GB2312"/>
          <w:sz w:val="32"/>
          <w:szCs w:val="32"/>
        </w:rPr>
      </w:pPr>
      <w:r>
        <w:rPr>
          <w:rFonts w:hint="eastAsia" w:ascii="仿宋_GB2312" w:hAnsi="微软雅黑" w:eastAsia="仿宋_GB2312"/>
          <w:b/>
          <w:sz w:val="32"/>
          <w:szCs w:val="32"/>
        </w:rPr>
        <w:t>9.其他。</w:t>
      </w:r>
      <w:r>
        <w:rPr>
          <w:rFonts w:hint="eastAsia" w:ascii="仿宋_GB2312" w:hAnsi="微软雅黑" w:eastAsia="仿宋_GB2312"/>
          <w:sz w:val="32"/>
          <w:szCs w:val="32"/>
        </w:rPr>
        <w:t>对引进人才服务期未满调离道县的，期间享受的生活补贴、住房补贴等要全额退回县财政。</w:t>
      </w:r>
      <w:r>
        <w:rPr>
          <w:rFonts w:hint="eastAsia" w:ascii="仿宋_GB2312" w:hAnsi="仿宋_GB2312" w:eastAsia="仿宋_GB2312" w:cs="仿宋_GB2312"/>
          <w:sz w:val="32"/>
          <w:szCs w:val="32"/>
        </w:rPr>
        <w:t>　</w:t>
      </w:r>
    </w:p>
    <w:p>
      <w:pPr>
        <w:spacing w:line="560" w:lineRule="exact"/>
        <w:rPr>
          <w:rFonts w:hint="eastAsia" w:ascii="黑体" w:hAnsi="黑体" w:eastAsia="黑体" w:cs="黑体"/>
          <w:b/>
          <w:bCs/>
          <w:sz w:val="32"/>
          <w:szCs w:val="32"/>
        </w:rPr>
      </w:pPr>
      <w:r>
        <w:rPr>
          <w:rFonts w:hint="eastAsia" w:ascii="黑体" w:hAnsi="黑体" w:eastAsia="黑体" w:cs="黑体"/>
          <w:b/>
          <w:bCs/>
          <w:sz w:val="32"/>
          <w:szCs w:val="32"/>
        </w:rPr>
        <w:t>六、有关要求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(一)诚信考试。报考人员需向主考单位递交诚信承诺书，诚信参与考试聘用的各个环节，不弄虚作假，不违纪违规。</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诚信应聘。拟聘人员签定聘用合同后，在本县服务期不低于5年，服务期内不能调动，要求辞职的需要提前3个月向主管部门和人社局提出书面申请，否则不予办理。服务期内辞职的不享受相关待遇，并承担违约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(三)应聘人员要随时了解招聘相关信息，在报考期间要保持报名时所填报的通讯方式畅通，因本人原因错过招聘相关信息而影响考试聘用的，责任自负。</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聘人员不得弄虚作假，不得违反考试考核纪律。对伪造、变造有关证件、材料、信息、骗取考试资格等违纪违规行为，将按照有关法律法规分别给予取消报考资格、取消考试成绩、不予聘用、取消聘用的处理，构成犯罪的，依法追究刑事责任。</w:t>
      </w:r>
    </w:p>
    <w:p>
      <w:pPr>
        <w:pStyle w:val="5"/>
        <w:shd w:val="clear" w:color="auto" w:fill="FFFFFF"/>
        <w:spacing w:before="0" w:beforeAutospacing="0" w:after="0" w:afterAutospacing="0" w:line="504" w:lineRule="atLeast"/>
        <w:ind w:firstLine="640" w:firstLineChars="200"/>
        <w:rPr>
          <w:rFonts w:ascii="仿宋_GB2312" w:hAnsi="微软雅黑" w:eastAsia="仿宋_GB2312"/>
          <w:b w:val="0"/>
          <w:bCs w:val="0"/>
          <w:sz w:val="32"/>
          <w:szCs w:val="32"/>
        </w:rPr>
      </w:pPr>
      <w:r>
        <w:rPr>
          <w:rFonts w:hint="eastAsia" w:ascii="仿宋_GB2312" w:hAnsi="微软雅黑" w:eastAsia="仿宋_GB2312"/>
          <w:b w:val="0"/>
          <w:bCs w:val="0"/>
          <w:sz w:val="32"/>
          <w:szCs w:val="32"/>
        </w:rPr>
        <w:t>本公告未尽事宜，由中共道县人才工作领导小组办公室负责解释。</w:t>
      </w:r>
    </w:p>
    <w:p>
      <w:pPr>
        <w:spacing w:line="56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七、</w:t>
      </w:r>
      <w:r>
        <w:rPr>
          <w:rFonts w:hint="eastAsia" w:ascii="黑体" w:hAnsi="黑体" w:eastAsia="黑体" w:cs="黑体"/>
          <w:b/>
          <w:bCs/>
          <w:sz w:val="32"/>
          <w:szCs w:val="32"/>
        </w:rPr>
        <w:t>监督、咨询电话：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县纪委派驻县委组织部纪检组：    0746-5236636 </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eastAsia="zh-Hans"/>
        </w:rPr>
        <w:t>道县</w:t>
      </w:r>
      <w:r>
        <w:rPr>
          <w:rFonts w:hint="eastAsia" w:ascii="仿宋_GB2312" w:hAnsi="仿宋_GB2312" w:eastAsia="仿宋_GB2312" w:cs="仿宋_GB2312"/>
          <w:kern w:val="0"/>
          <w:sz w:val="32"/>
          <w:szCs w:val="32"/>
        </w:rPr>
        <w:t>人力资源和</w:t>
      </w:r>
      <w:r>
        <w:rPr>
          <w:rFonts w:hint="eastAsia" w:ascii="仿宋_GB2312" w:hAnsi="仿宋_GB2312" w:eastAsia="仿宋_GB2312" w:cs="仿宋_GB2312"/>
          <w:sz w:val="32"/>
          <w:szCs w:val="32"/>
        </w:rPr>
        <w:t>社会</w:t>
      </w:r>
      <w:r>
        <w:rPr>
          <w:rFonts w:hint="eastAsia" w:ascii="仿宋_GB2312" w:hAnsi="仿宋_GB2312" w:eastAsia="仿宋_GB2312" w:cs="仿宋_GB2312"/>
          <w:kern w:val="0"/>
          <w:sz w:val="32"/>
          <w:szCs w:val="32"/>
        </w:rPr>
        <w:t>保障局：      0746-5211289</w:t>
      </w:r>
    </w:p>
    <w:p>
      <w:pPr>
        <w:pStyle w:val="5"/>
        <w:shd w:val="clear" w:color="auto" w:fill="FFFFFF"/>
        <w:spacing w:before="0" w:beforeAutospacing="0" w:after="0" w:afterAutospacing="0" w:line="504" w:lineRule="atLeast"/>
        <w:ind w:firstLine="640" w:firstLineChars="200"/>
        <w:rPr>
          <w:rFonts w:hint="eastAsia" w:ascii="楷体" w:hAnsi="楷体" w:eastAsia="仿宋_GB2312"/>
          <w:sz w:val="32"/>
          <w:szCs w:val="32"/>
          <w:lang w:eastAsia="zh-CN"/>
        </w:rPr>
      </w:pPr>
      <w:r>
        <w:rPr>
          <w:rFonts w:hint="eastAsia" w:ascii="楷体" w:hAnsi="楷体" w:eastAsia="楷体" w:cs="Tahoma"/>
          <w:kern w:val="2"/>
          <w:sz w:val="32"/>
          <w:szCs w:val="32"/>
        </w:rPr>
        <w:t>附件1：</w:t>
      </w:r>
      <w:r>
        <w:rPr>
          <w:rFonts w:hint="eastAsia" w:ascii="仿宋_GB2312" w:hAnsi="微软雅黑" w:eastAsia="仿宋_GB2312"/>
          <w:sz w:val="32"/>
          <w:szCs w:val="32"/>
        </w:rPr>
        <w:t>《道县20</w:t>
      </w:r>
      <w:r>
        <w:rPr>
          <w:rFonts w:hint="eastAsia" w:ascii="仿宋_GB2312" w:hAnsi="微软雅黑" w:eastAsia="仿宋_GB2312"/>
          <w:sz w:val="32"/>
          <w:szCs w:val="32"/>
          <w:lang w:val="en-US" w:eastAsia="zh-CN"/>
        </w:rPr>
        <w:t>20</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教育系统</w:t>
      </w:r>
      <w:r>
        <w:rPr>
          <w:rFonts w:hint="eastAsia" w:ascii="仿宋_GB2312" w:hAnsi="微软雅黑" w:eastAsia="仿宋_GB2312"/>
          <w:sz w:val="32"/>
          <w:szCs w:val="32"/>
        </w:rPr>
        <w:t>急需紧缺高层次人才需求目录</w:t>
      </w:r>
      <w:r>
        <w:rPr>
          <w:rFonts w:hint="eastAsia" w:ascii="仿宋_GB2312" w:hAnsi="微软雅黑" w:eastAsia="仿宋_GB2312"/>
          <w:sz w:val="32"/>
          <w:szCs w:val="32"/>
          <w:lang w:eastAsia="zh-CN"/>
        </w:rPr>
        <w:t>及要求</w:t>
      </w:r>
      <w:r>
        <w:rPr>
          <w:rFonts w:hint="eastAsia" w:ascii="仿宋_GB2312" w:hAnsi="微软雅黑" w:eastAsia="仿宋_GB2312"/>
          <w:sz w:val="32"/>
          <w:szCs w:val="32"/>
        </w:rPr>
        <w:t>》</w:t>
      </w:r>
      <w:r>
        <w:rPr>
          <w:rFonts w:hint="eastAsia" w:ascii="仿宋_GB2312" w:hAnsi="微软雅黑" w:eastAsia="仿宋_GB2312"/>
          <w:sz w:val="32"/>
          <w:szCs w:val="32"/>
          <w:lang w:eastAsia="zh-CN"/>
        </w:rPr>
        <w:t>；</w:t>
      </w:r>
    </w:p>
    <w:p>
      <w:pPr>
        <w:pStyle w:val="5"/>
        <w:shd w:val="clear" w:color="auto" w:fill="FFFFFF"/>
        <w:spacing w:before="0" w:beforeAutospacing="0" w:after="0" w:afterAutospacing="0" w:line="504" w:lineRule="atLeast"/>
        <w:ind w:firstLine="640" w:firstLineChars="200"/>
        <w:rPr>
          <w:rFonts w:hint="eastAsia" w:ascii="楷体" w:hAnsi="楷体" w:eastAsia="楷体" w:cs="Tahoma"/>
          <w:kern w:val="2"/>
          <w:sz w:val="32"/>
          <w:szCs w:val="32"/>
        </w:rPr>
      </w:pPr>
      <w:r>
        <w:rPr>
          <w:rFonts w:hint="eastAsia" w:ascii="楷体" w:hAnsi="楷体" w:eastAsia="楷体" w:cs="Tahoma"/>
          <w:kern w:val="2"/>
          <w:sz w:val="32"/>
          <w:szCs w:val="32"/>
        </w:rPr>
        <w:t>附件</w:t>
      </w:r>
      <w:r>
        <w:rPr>
          <w:rFonts w:hint="eastAsia" w:ascii="楷体" w:hAnsi="楷体" w:eastAsia="楷体" w:cs="Tahoma"/>
          <w:kern w:val="2"/>
          <w:sz w:val="32"/>
          <w:szCs w:val="32"/>
          <w:lang w:val="en-US" w:eastAsia="zh-CN"/>
        </w:rPr>
        <w:t>2</w:t>
      </w:r>
      <w:r>
        <w:rPr>
          <w:rFonts w:hint="eastAsia" w:ascii="楷体" w:hAnsi="楷体" w:eastAsia="楷体" w:cs="Tahoma"/>
          <w:kern w:val="2"/>
          <w:sz w:val="32"/>
          <w:szCs w:val="32"/>
        </w:rPr>
        <w:t>：</w:t>
      </w:r>
      <w:r>
        <w:rPr>
          <w:rFonts w:hint="eastAsia" w:ascii="仿宋_GB2312" w:hAnsi="微软雅黑" w:eastAsia="仿宋_GB2312"/>
          <w:sz w:val="32"/>
          <w:szCs w:val="32"/>
        </w:rPr>
        <w:t>《道县20</w:t>
      </w:r>
      <w:r>
        <w:rPr>
          <w:rFonts w:hint="eastAsia" w:ascii="仿宋_GB2312" w:hAnsi="微软雅黑" w:eastAsia="仿宋_GB2312"/>
          <w:sz w:val="32"/>
          <w:szCs w:val="32"/>
          <w:lang w:val="en-US" w:eastAsia="zh-CN"/>
        </w:rPr>
        <w:t>20</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卫健系统</w:t>
      </w:r>
      <w:r>
        <w:rPr>
          <w:rFonts w:hint="eastAsia" w:ascii="仿宋_GB2312" w:hAnsi="微软雅黑" w:eastAsia="仿宋_GB2312"/>
          <w:sz w:val="32"/>
          <w:szCs w:val="32"/>
        </w:rPr>
        <w:t>急需紧缺高层次人才需求目录</w:t>
      </w:r>
      <w:r>
        <w:rPr>
          <w:rFonts w:hint="eastAsia" w:ascii="仿宋_GB2312" w:hAnsi="微软雅黑" w:eastAsia="仿宋_GB2312"/>
          <w:sz w:val="32"/>
          <w:szCs w:val="32"/>
          <w:lang w:eastAsia="zh-CN"/>
        </w:rPr>
        <w:t>及要求</w:t>
      </w:r>
      <w:r>
        <w:rPr>
          <w:rFonts w:hint="eastAsia" w:ascii="仿宋_GB2312" w:hAnsi="微软雅黑" w:eastAsia="仿宋_GB2312"/>
          <w:sz w:val="32"/>
          <w:szCs w:val="32"/>
        </w:rPr>
        <w:t>》</w:t>
      </w:r>
      <w:r>
        <w:rPr>
          <w:rFonts w:hint="eastAsia" w:ascii="仿宋_GB2312" w:hAnsi="微软雅黑" w:eastAsia="仿宋_GB2312"/>
          <w:sz w:val="32"/>
          <w:szCs w:val="32"/>
          <w:lang w:eastAsia="zh-CN"/>
        </w:rPr>
        <w:t>；</w:t>
      </w:r>
    </w:p>
    <w:p>
      <w:pPr>
        <w:pStyle w:val="5"/>
        <w:shd w:val="clear" w:color="auto" w:fill="FFFFFF"/>
        <w:spacing w:before="0" w:beforeAutospacing="0" w:after="0" w:afterAutospacing="0" w:line="504" w:lineRule="atLeast"/>
        <w:ind w:firstLine="640" w:firstLineChars="200"/>
        <w:rPr>
          <w:rFonts w:hint="eastAsia" w:ascii="仿宋_GB2312" w:hAnsi="微软雅黑" w:eastAsia="仿宋_GB2312"/>
          <w:sz w:val="32"/>
          <w:szCs w:val="32"/>
          <w:lang w:eastAsia="zh-CN"/>
        </w:rPr>
      </w:pPr>
      <w:r>
        <w:rPr>
          <w:rFonts w:hint="eastAsia" w:ascii="楷体" w:hAnsi="楷体" w:eastAsia="楷体" w:cs="Tahoma"/>
          <w:kern w:val="2"/>
          <w:sz w:val="32"/>
          <w:szCs w:val="32"/>
        </w:rPr>
        <w:t>附件</w:t>
      </w:r>
      <w:r>
        <w:rPr>
          <w:rFonts w:hint="eastAsia" w:ascii="楷体" w:hAnsi="楷体" w:eastAsia="楷体" w:cs="Tahoma"/>
          <w:kern w:val="2"/>
          <w:sz w:val="32"/>
          <w:szCs w:val="32"/>
          <w:lang w:val="en-US" w:eastAsia="zh-CN"/>
        </w:rPr>
        <w:t>3</w:t>
      </w:r>
      <w:r>
        <w:rPr>
          <w:rFonts w:hint="eastAsia" w:ascii="楷体" w:hAnsi="楷体" w:eastAsia="楷体" w:cs="Tahoma"/>
          <w:kern w:val="2"/>
          <w:sz w:val="32"/>
          <w:szCs w:val="32"/>
        </w:rPr>
        <w:t>：</w:t>
      </w:r>
      <w:r>
        <w:rPr>
          <w:rFonts w:hint="eastAsia" w:ascii="仿宋_GB2312" w:hAnsi="微软雅黑" w:eastAsia="仿宋_GB2312"/>
          <w:sz w:val="32"/>
          <w:szCs w:val="32"/>
        </w:rPr>
        <w:t>《道县20</w:t>
      </w:r>
      <w:r>
        <w:rPr>
          <w:rFonts w:hint="eastAsia" w:ascii="仿宋_GB2312" w:hAnsi="微软雅黑" w:eastAsia="仿宋_GB2312"/>
          <w:sz w:val="32"/>
          <w:szCs w:val="32"/>
          <w:lang w:val="en-US" w:eastAsia="zh-CN"/>
        </w:rPr>
        <w:t>20</w:t>
      </w:r>
      <w:r>
        <w:rPr>
          <w:rFonts w:hint="eastAsia" w:ascii="仿宋_GB2312" w:hAnsi="微软雅黑" w:eastAsia="仿宋_GB2312"/>
          <w:sz w:val="32"/>
          <w:szCs w:val="32"/>
        </w:rPr>
        <w:t>年</w:t>
      </w:r>
      <w:r>
        <w:rPr>
          <w:rFonts w:hint="eastAsia" w:ascii="仿宋_GB2312" w:hAnsi="微软雅黑" w:eastAsia="仿宋_GB2312"/>
          <w:sz w:val="32"/>
          <w:szCs w:val="32"/>
          <w:lang w:eastAsia="zh-CN"/>
        </w:rPr>
        <w:t>县直事业单位</w:t>
      </w:r>
      <w:r>
        <w:rPr>
          <w:rFonts w:hint="eastAsia" w:ascii="仿宋_GB2312" w:hAnsi="微软雅黑" w:eastAsia="仿宋_GB2312"/>
          <w:sz w:val="32"/>
          <w:szCs w:val="32"/>
        </w:rPr>
        <w:t>急需紧缺高层次人才需求目录</w:t>
      </w:r>
      <w:r>
        <w:rPr>
          <w:rFonts w:hint="eastAsia" w:ascii="仿宋_GB2312" w:hAnsi="微软雅黑" w:eastAsia="仿宋_GB2312"/>
          <w:sz w:val="32"/>
          <w:szCs w:val="32"/>
          <w:lang w:eastAsia="zh-CN"/>
        </w:rPr>
        <w:t>及要求</w:t>
      </w:r>
      <w:r>
        <w:rPr>
          <w:rFonts w:hint="eastAsia" w:ascii="仿宋_GB2312" w:hAnsi="微软雅黑" w:eastAsia="仿宋_GB2312"/>
          <w:sz w:val="32"/>
          <w:szCs w:val="32"/>
        </w:rPr>
        <w:t>》</w:t>
      </w:r>
      <w:r>
        <w:rPr>
          <w:rFonts w:hint="eastAsia" w:ascii="仿宋_GB2312" w:hAnsi="微软雅黑" w:eastAsia="仿宋_GB2312"/>
          <w:sz w:val="32"/>
          <w:szCs w:val="32"/>
          <w:lang w:eastAsia="zh-CN"/>
        </w:rPr>
        <w:t>；</w:t>
      </w:r>
    </w:p>
    <w:p>
      <w:pPr>
        <w:pStyle w:val="5"/>
        <w:shd w:val="clear" w:color="auto" w:fill="FFFFFF"/>
        <w:spacing w:before="0" w:beforeAutospacing="0" w:after="0" w:afterAutospacing="0" w:line="504" w:lineRule="atLeast"/>
        <w:ind w:firstLine="640" w:firstLineChars="200"/>
        <w:rPr>
          <w:rFonts w:hint="eastAsia" w:ascii="仿宋_GB2312" w:hAnsi="微软雅黑" w:eastAsia="仿宋_GB2312"/>
          <w:sz w:val="32"/>
          <w:szCs w:val="32"/>
          <w:lang w:eastAsia="zh-CN"/>
        </w:rPr>
      </w:pPr>
      <w:r>
        <w:rPr>
          <w:rFonts w:hint="eastAsia" w:ascii="楷体" w:hAnsi="楷体" w:eastAsia="楷体" w:cs="Tahoma"/>
          <w:sz w:val="32"/>
          <w:szCs w:val="32"/>
        </w:rPr>
        <w:t>附件</w:t>
      </w:r>
      <w:r>
        <w:rPr>
          <w:rFonts w:hint="eastAsia" w:ascii="楷体" w:hAnsi="楷体" w:eastAsia="楷体" w:cs="Tahoma"/>
          <w:sz w:val="32"/>
          <w:szCs w:val="32"/>
          <w:lang w:val="en-US" w:eastAsia="zh-CN"/>
        </w:rPr>
        <w:t>4</w:t>
      </w:r>
      <w:r>
        <w:rPr>
          <w:rFonts w:hint="eastAsia" w:ascii="楷体" w:hAnsi="楷体" w:eastAsia="楷体" w:cs="Tahoma"/>
          <w:sz w:val="32"/>
          <w:szCs w:val="32"/>
        </w:rPr>
        <w:t>:</w:t>
      </w:r>
      <w:r>
        <w:rPr>
          <w:rFonts w:hint="eastAsia" w:ascii="仿宋_GB2312" w:hAnsi="Tahoma" w:eastAsia="仿宋_GB2312" w:cs="Tahoma"/>
          <w:sz w:val="32"/>
          <w:szCs w:val="32"/>
        </w:rPr>
        <w:t>《道县</w:t>
      </w:r>
      <w:r>
        <w:rPr>
          <w:rFonts w:hint="eastAsia" w:ascii="仿宋_GB2312" w:hAnsi="Tahoma" w:eastAsia="仿宋_GB2312" w:cs="Tahoma"/>
          <w:sz w:val="32"/>
          <w:szCs w:val="32"/>
          <w:lang w:eastAsia="zh-CN"/>
        </w:rPr>
        <w:t>急需紧缺人才引进</w:t>
      </w:r>
      <w:r>
        <w:rPr>
          <w:rFonts w:hint="eastAsia" w:ascii="仿宋_GB2312" w:hAnsi="Tahoma" w:eastAsia="仿宋_GB2312" w:cs="Tahoma"/>
          <w:sz w:val="32"/>
          <w:szCs w:val="32"/>
        </w:rPr>
        <w:t>报名登记表》</w:t>
      </w:r>
    </w:p>
    <w:p>
      <w:pPr>
        <w:spacing w:line="580" w:lineRule="exact"/>
        <w:ind w:firstLine="640" w:firstLineChars="200"/>
        <w:rPr>
          <w:rFonts w:hint="eastAsia" w:ascii="楷体" w:hAnsi="楷体" w:eastAsia="楷体" w:cs="Tahoma"/>
          <w:sz w:val="32"/>
          <w:szCs w:val="32"/>
          <w:lang w:eastAsia="zh-CN"/>
        </w:rPr>
      </w:pPr>
      <w:r>
        <w:rPr>
          <w:rFonts w:hint="eastAsia" w:ascii="楷体" w:hAnsi="楷体" w:eastAsia="楷体" w:cs="Tahoma"/>
          <w:sz w:val="32"/>
          <w:szCs w:val="32"/>
        </w:rPr>
        <w:t>附件</w:t>
      </w:r>
      <w:r>
        <w:rPr>
          <w:rFonts w:hint="eastAsia" w:ascii="楷体" w:hAnsi="楷体" w:eastAsia="楷体" w:cs="Tahoma"/>
          <w:sz w:val="32"/>
          <w:szCs w:val="32"/>
          <w:lang w:val="en-US" w:eastAsia="zh-CN"/>
        </w:rPr>
        <w:t>5</w:t>
      </w:r>
      <w:r>
        <w:rPr>
          <w:rFonts w:hint="eastAsia" w:ascii="楷体" w:hAnsi="楷体" w:eastAsia="楷体" w:cs="Tahoma"/>
          <w:sz w:val="32"/>
          <w:szCs w:val="32"/>
        </w:rPr>
        <w:t>:</w:t>
      </w:r>
      <w:r>
        <w:rPr>
          <w:rFonts w:hint="eastAsia" w:ascii="楷体" w:hAnsi="楷体" w:eastAsia="楷体" w:cs="Tahoma"/>
          <w:sz w:val="32"/>
          <w:szCs w:val="32"/>
          <w:lang w:eastAsia="zh-CN"/>
        </w:rPr>
        <w:t>《</w:t>
      </w:r>
      <w:r>
        <w:rPr>
          <w:rFonts w:hint="eastAsia" w:ascii="仿宋_GB2312" w:hAnsi="仿宋_GB2312" w:eastAsia="仿宋_GB2312" w:cs="仿宋_GB2312"/>
          <w:sz w:val="32"/>
          <w:szCs w:val="32"/>
        </w:rPr>
        <w:t>“双一流”建设高校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“双一流”建设学科</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国（境）外部分知名大学名单</w:t>
      </w:r>
      <w:r>
        <w:rPr>
          <w:rFonts w:hint="eastAsia" w:ascii="楷体" w:hAnsi="楷体" w:eastAsia="楷体" w:cs="Tahoma"/>
          <w:sz w:val="32"/>
          <w:szCs w:val="32"/>
          <w:lang w:eastAsia="zh-CN"/>
        </w:rPr>
        <w:t>》</w:t>
      </w:r>
    </w:p>
    <w:p>
      <w:pPr>
        <w:spacing w:line="560" w:lineRule="exact"/>
        <w:rPr>
          <w:rFonts w:hint="eastAsia" w:ascii="仿宋_GB2312" w:hAnsi="仿宋_GB2312" w:eastAsia="仿宋_GB2312" w:cs="仿宋_GB2312"/>
          <w:kern w:val="0"/>
          <w:sz w:val="32"/>
          <w:szCs w:val="32"/>
        </w:rPr>
      </w:pP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中共道县县委组织部     </w:t>
      </w:r>
      <w:r>
        <w:rPr>
          <w:rFonts w:hint="eastAsia" w:ascii="仿宋_GB2312" w:hAnsi="仿宋_GB2312" w:eastAsia="仿宋_GB2312" w:cs="仿宋_GB2312"/>
          <w:kern w:val="0"/>
          <w:sz w:val="32"/>
          <w:szCs w:val="32"/>
          <w:lang w:eastAsia="zh-Hans"/>
        </w:rPr>
        <w:t>道县</w:t>
      </w:r>
      <w:r>
        <w:rPr>
          <w:rFonts w:hint="eastAsia" w:ascii="仿宋_GB2312" w:hAnsi="仿宋_GB2312" w:eastAsia="仿宋_GB2312" w:cs="仿宋_GB2312"/>
          <w:kern w:val="0"/>
          <w:sz w:val="32"/>
          <w:szCs w:val="32"/>
        </w:rPr>
        <w:t>人力资源和社会保障局</w:t>
      </w:r>
    </w:p>
    <w:p>
      <w:pPr>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spacing w:line="560" w:lineRule="exact"/>
        <w:ind w:firstLine="5120" w:firstLineChars="16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2019年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日</w:t>
      </w:r>
      <w:bookmarkStart w:id="1" w:name="_GoBack"/>
      <w:bookmarkEnd w:id="1"/>
      <w:r>
        <w:rPr>
          <w:rFonts w:hint="eastAsia" w:ascii="仿宋_GB2312" w:hAnsi="仿宋_GB2312" w:eastAsia="仿宋_GB2312" w:cs="仿宋_GB2312"/>
          <w:kern w:val="0"/>
          <w:sz w:val="32"/>
          <w:szCs w:val="32"/>
        </w:rPr>
        <w:t xml:space="preserve"> </w:t>
      </w:r>
    </w:p>
    <w:p/>
    <w:p/>
    <w:p/>
    <w:p/>
    <w:p/>
    <w:p/>
    <w:p>
      <w:p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widowControl/>
        <w:suppressLineNumbers w:val="0"/>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附件1</w:t>
      </w:r>
    </w:p>
    <w:p>
      <w:pPr>
        <w:jc w:val="center"/>
        <w:rPr>
          <w:rFonts w:hint="eastAsia" w:ascii="楷体" w:hAnsi="楷体" w:eastAsia="楷体" w:cs="楷体"/>
          <w:b/>
          <w:bCs/>
          <w:sz w:val="22"/>
          <w:szCs w:val="24"/>
          <w:lang w:val="en-US" w:eastAsia="zh-CN"/>
        </w:rPr>
      </w:pPr>
      <w:r>
        <w:rPr>
          <w:rFonts w:hint="eastAsia" w:ascii="楷体" w:hAnsi="楷体" w:eastAsia="楷体" w:cs="楷体"/>
          <w:b/>
          <w:bCs/>
          <w:i w:val="0"/>
          <w:color w:val="000000"/>
          <w:kern w:val="0"/>
          <w:sz w:val="40"/>
          <w:szCs w:val="40"/>
          <w:u w:val="none"/>
          <w:lang w:val="en-US" w:eastAsia="zh-CN" w:bidi="ar"/>
        </w:rPr>
        <w:t>道县2020年教育系统急需紧缺高层次人才需求目录及要求</w:t>
      </w:r>
    </w:p>
    <w:tbl>
      <w:tblPr>
        <w:tblStyle w:val="6"/>
        <w:tblW w:w="14760" w:type="dxa"/>
        <w:jc w:val="center"/>
        <w:tblInd w:w="0" w:type="dxa"/>
        <w:shd w:val="clear" w:color="auto" w:fill="auto"/>
        <w:tblLayout w:type="fixed"/>
        <w:tblCellMar>
          <w:top w:w="0" w:type="dxa"/>
          <w:left w:w="0" w:type="dxa"/>
          <w:bottom w:w="0" w:type="dxa"/>
          <w:right w:w="0" w:type="dxa"/>
        </w:tblCellMar>
      </w:tblPr>
      <w:tblGrid>
        <w:gridCol w:w="1199"/>
        <w:gridCol w:w="633"/>
        <w:gridCol w:w="1708"/>
        <w:gridCol w:w="945"/>
        <w:gridCol w:w="854"/>
        <w:gridCol w:w="3447"/>
        <w:gridCol w:w="2098"/>
        <w:gridCol w:w="697"/>
        <w:gridCol w:w="1171"/>
        <w:gridCol w:w="1019"/>
        <w:gridCol w:w="989"/>
      </w:tblGrid>
      <w:tr>
        <w:tblPrEx>
          <w:tblLayout w:type="fixed"/>
          <w:tblCellMar>
            <w:top w:w="0" w:type="dxa"/>
            <w:left w:w="0" w:type="dxa"/>
            <w:bottom w:w="0" w:type="dxa"/>
            <w:right w:w="0" w:type="dxa"/>
          </w:tblCellMar>
        </w:tblPrEx>
        <w:trPr>
          <w:trHeight w:val="482" w:hRule="atLeast"/>
          <w:tblHeader/>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bCs/>
                <w:i w:val="0"/>
                <w:color w:val="000000"/>
                <w:sz w:val="21"/>
                <w:szCs w:val="21"/>
                <w:u w:val="none"/>
                <w:lang w:val="en-US"/>
              </w:rPr>
            </w:pPr>
            <w:r>
              <w:rPr>
                <w:rFonts w:hint="eastAsia" w:ascii="仿宋" w:hAnsi="仿宋" w:eastAsia="仿宋" w:cs="仿宋"/>
                <w:b/>
                <w:bCs/>
                <w:i w:val="0"/>
                <w:color w:val="000000"/>
                <w:kern w:val="0"/>
                <w:sz w:val="21"/>
                <w:szCs w:val="21"/>
                <w:u w:val="none"/>
                <w:lang w:val="en-US" w:eastAsia="zh-CN" w:bidi="ar"/>
              </w:rPr>
              <w:t>引进单位</w:t>
            </w:r>
          </w:p>
        </w:tc>
        <w:tc>
          <w:tcPr>
            <w:tcW w:w="6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计划人数</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职位名称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岗位代码</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人数</w:t>
            </w:r>
          </w:p>
        </w:tc>
        <w:tc>
          <w:tcPr>
            <w:tcW w:w="741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招聘条件</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面试</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482" w:hRule="atLeast"/>
          <w:tblHeader/>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年龄</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学历要求</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要求</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资质</w:t>
            </w: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面试形式</w:t>
            </w: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工贸学校</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中职语文教师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A0101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①35岁以下(以身份证为准，1984年1月1日及以后出生）</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②硕士研究生及以上学历，高级职称年龄可放宽到（女40岁、男45岁）及以下</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“双一流”大学的全日制本科学历；硕士研究生及以上学历；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语文</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具备高中（中职）及以上教师资格证</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试教</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中职数学教师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A0102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数学</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中职英语教师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A0103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英语</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1181"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养殖教师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A0104</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专业方向相同或相近</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不限</w:t>
            </w: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道县一中</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高中语文教师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A0201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①35岁以下(以身份证为准，1984年1月1日及以后出生）</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②硕士研究生及以上学历，高级职称年龄可放宽到40岁及以下（以身份证为准，1979年1月1日及以后出生）</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“双一流”大学的全日制本科学历；硕士研究生及以上学历；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语文</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具备高中及以上教师资格证</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试教</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8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高中数学教师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A0202</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数学</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高中英语教师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A0203</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英语</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高中历史教师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A0204</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历史</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935"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高中地理教师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A0205</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地理</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770"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道县二中</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高中语文教师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A0301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①35岁以下(以身份证为准，1984年1月1日及以后出生）</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②硕士研究生及以上学历，高级职称年龄可放宽到40岁及以下（以身份证为准，1979年1月1日及以后出生）</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“双一流”大学的全日制本科学历；硕士研究生及以上学历；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语文</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具备高中及以上教师资格证</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试教</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65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高中数学教师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A0302</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数学</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84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高中历史教师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A0303</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历史</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775"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道县五中</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高中语文教师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A0401</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①35岁以下(以身份证为准，1984年1月1日及以后出生）</w:t>
            </w:r>
            <w:r>
              <w:rPr>
                <w:rFonts w:hint="eastAsia" w:ascii="仿宋" w:hAnsi="仿宋" w:eastAsia="仿宋" w:cs="仿宋"/>
                <w:i w:val="0"/>
                <w:color w:val="000000"/>
                <w:kern w:val="0"/>
                <w:sz w:val="21"/>
                <w:szCs w:val="21"/>
                <w:u w:val="none"/>
                <w:lang w:val="en-US" w:eastAsia="zh-CN" w:bidi="ar"/>
              </w:rPr>
              <w:br w:type="textWrapping"/>
            </w:r>
            <w:r>
              <w:rPr>
                <w:rFonts w:hint="eastAsia" w:ascii="仿宋" w:hAnsi="仿宋" w:eastAsia="仿宋" w:cs="仿宋"/>
                <w:i w:val="0"/>
                <w:color w:val="000000"/>
                <w:kern w:val="0"/>
                <w:sz w:val="21"/>
                <w:szCs w:val="21"/>
                <w:u w:val="none"/>
                <w:lang w:val="en-US" w:eastAsia="zh-CN" w:bidi="ar"/>
              </w:rPr>
              <w:t>②硕士研究生及以上学历，高级职称年龄可放宽到（女40岁、男45岁）及以下</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“双一流”大学的全日制本科学历；硕士研究生及以上学历；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语文</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具备高中及以上教师资格证</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试教</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61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高中数学教师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A0402</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5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高中英语教师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A0403</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5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高中音乐教师</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A0404</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音乐</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合计</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3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bl>
    <w:p/>
    <w:p/>
    <w:p/>
    <w:p/>
    <w:p>
      <w:pPr>
        <w:keepNext w:val="0"/>
        <w:keepLines w:val="0"/>
        <w:widowControl/>
        <w:suppressLineNumbers w:val="0"/>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附件2</w:t>
      </w:r>
    </w:p>
    <w:p>
      <w:pPr>
        <w:jc w:val="center"/>
      </w:pPr>
      <w:r>
        <w:rPr>
          <w:rFonts w:hint="eastAsia" w:ascii="楷体" w:hAnsi="楷体" w:eastAsia="楷体" w:cs="楷体"/>
          <w:b/>
          <w:bCs/>
          <w:i w:val="0"/>
          <w:color w:val="000000"/>
          <w:kern w:val="0"/>
          <w:sz w:val="40"/>
          <w:szCs w:val="40"/>
          <w:u w:val="none"/>
          <w:lang w:val="en-US" w:eastAsia="zh-CN" w:bidi="ar"/>
        </w:rPr>
        <w:t>道县2020年卫健系统急需紧缺高层次人才需求目录及要求</w:t>
      </w:r>
    </w:p>
    <w:tbl>
      <w:tblPr>
        <w:tblStyle w:val="6"/>
        <w:tblW w:w="13774" w:type="dxa"/>
        <w:tblInd w:w="0" w:type="dxa"/>
        <w:shd w:val="clear" w:color="auto" w:fill="auto"/>
        <w:tblLayout w:type="fixed"/>
        <w:tblCellMar>
          <w:top w:w="0" w:type="dxa"/>
          <w:left w:w="0" w:type="dxa"/>
          <w:bottom w:w="0" w:type="dxa"/>
          <w:right w:w="0" w:type="dxa"/>
        </w:tblCellMar>
      </w:tblPr>
      <w:tblGrid>
        <w:gridCol w:w="664"/>
        <w:gridCol w:w="1065"/>
        <w:gridCol w:w="1380"/>
        <w:gridCol w:w="1470"/>
        <w:gridCol w:w="795"/>
        <w:gridCol w:w="7410"/>
        <w:gridCol w:w="990"/>
      </w:tblGrid>
      <w:tr>
        <w:tblPrEx>
          <w:tblLayout w:type="fixed"/>
          <w:tblCellMar>
            <w:top w:w="0" w:type="dxa"/>
            <w:left w:w="0" w:type="dxa"/>
            <w:bottom w:w="0" w:type="dxa"/>
            <w:right w:w="0" w:type="dxa"/>
          </w:tblCellMar>
        </w:tblPrEx>
        <w:trPr>
          <w:trHeight w:val="642"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序号</w:t>
            </w:r>
          </w:p>
        </w:tc>
        <w:tc>
          <w:tcPr>
            <w:tcW w:w="106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招聘单位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岗位名称</w:t>
            </w:r>
          </w:p>
        </w:tc>
        <w:tc>
          <w:tcPr>
            <w:tcW w:w="1470"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单位性质</w:t>
            </w:r>
          </w:p>
        </w:tc>
        <w:tc>
          <w:tcPr>
            <w:tcW w:w="7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kern w:val="0"/>
                <w:sz w:val="24"/>
                <w:szCs w:val="24"/>
                <w:u w:val="none"/>
                <w:lang w:val="en-US" w:eastAsia="zh-CN" w:bidi="ar"/>
              </w:rPr>
            </w:pPr>
            <w:r>
              <w:rPr>
                <w:rFonts w:hint="default" w:ascii="仿宋_GB2312" w:hAnsi="宋体" w:eastAsia="仿宋_GB2312" w:cs="仿宋_GB2312"/>
                <w:b/>
                <w:i w:val="0"/>
                <w:color w:val="000000"/>
                <w:kern w:val="0"/>
                <w:sz w:val="24"/>
                <w:szCs w:val="24"/>
                <w:u w:val="none"/>
                <w:lang w:val="en-US" w:eastAsia="zh-CN" w:bidi="ar"/>
              </w:rPr>
              <w:t>引进</w:t>
            </w:r>
          </w:p>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人数</w:t>
            </w:r>
          </w:p>
        </w:tc>
        <w:tc>
          <w:tcPr>
            <w:tcW w:w="7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资格条件</w:t>
            </w:r>
          </w:p>
        </w:tc>
        <w:tc>
          <w:tcPr>
            <w:tcW w:w="990"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750" w:hRule="atLeast"/>
        </w:trPr>
        <w:tc>
          <w:tcPr>
            <w:tcW w:w="66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1</w:t>
            </w:r>
          </w:p>
        </w:tc>
        <w:tc>
          <w:tcPr>
            <w:tcW w:w="1065" w:type="dxa"/>
            <w:vMerge w:val="restart"/>
            <w:tcBorders>
              <w:top w:val="nil"/>
              <w:left w:val="single" w:color="000000" w:sz="4" w:space="0"/>
              <w:bottom w:val="single" w:color="000000" w:sz="4" w:space="0"/>
              <w:right w:val="nil"/>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县人民医院</w:t>
            </w:r>
          </w:p>
        </w:tc>
        <w:tc>
          <w:tcPr>
            <w:tcW w:w="13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临床、医技专业人才</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事业单位差额拨款</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74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临床、麻醉、影像、检验、药学专业，全日制硕士研究生学历(本科学历要求全日制本科（二本)以上)，年龄35岁以下。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97" w:hRule="atLeast"/>
        </w:trPr>
        <w:tc>
          <w:tcPr>
            <w:tcW w:w="6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1"/>
                <w:szCs w:val="21"/>
                <w:u w:val="none"/>
              </w:rPr>
            </w:pPr>
          </w:p>
        </w:tc>
        <w:tc>
          <w:tcPr>
            <w:tcW w:w="1065"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13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中医</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4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中医专业，全日制硕士研究生学历（本科学历要求全日制本科（二本)以上)，年龄35岁以下。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709" w:hRule="atLeast"/>
        </w:trPr>
        <w:tc>
          <w:tcPr>
            <w:tcW w:w="6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1"/>
                <w:szCs w:val="21"/>
                <w:u w:val="none"/>
              </w:rPr>
            </w:pPr>
          </w:p>
        </w:tc>
        <w:tc>
          <w:tcPr>
            <w:tcW w:w="1065"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13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五官科主任</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4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耳鼻喉或眼科专业，副主任医师以上职称，全日制本科及以上学历，二级甲等综合医院或中医院十年及以上工作经历，年龄40岁以下。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784" w:hRule="atLeast"/>
        </w:trPr>
        <w:tc>
          <w:tcPr>
            <w:tcW w:w="6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1"/>
                <w:szCs w:val="21"/>
                <w:u w:val="none"/>
              </w:rPr>
            </w:pPr>
          </w:p>
        </w:tc>
        <w:tc>
          <w:tcPr>
            <w:tcW w:w="1065"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13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康复科主任</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4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康复专业，副主任医师以上职称，全日制本科及以上学历，二级甲等综合医院或中医院十年及以上工作经历，年龄40岁以下。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89" w:hRule="atLeast"/>
        </w:trPr>
        <w:tc>
          <w:tcPr>
            <w:tcW w:w="6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1"/>
                <w:szCs w:val="21"/>
                <w:u w:val="none"/>
              </w:rPr>
            </w:pPr>
          </w:p>
        </w:tc>
        <w:tc>
          <w:tcPr>
            <w:tcW w:w="1065"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13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内分泌科主任</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74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内分泌专业，副主任医师以上职称，全日制本科及以上学历，二级甲等综合医院或中医院十年及以上工作经历，年龄40岁以下。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2</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县中医医     院</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中医</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事业单位差额拨款</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中医或者中西医结合专业，全日制硕士及以上学历，年龄30岁以下，取得执业医师及以上资格，年龄32岁以下，具有中级以上职称，年龄35岁以下。普通本科及以上学历，具有副高及以上职称，年龄40岁以下。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1121"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b/>
                <w:i w:val="0"/>
                <w:color w:val="000000"/>
                <w:sz w:val="21"/>
                <w:szCs w:val="21"/>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临床</w:t>
            </w: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仿宋" w:hAnsi="仿宋" w:eastAsia="仿宋" w:cs="仿宋"/>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    临床专业全日制硕士及以上学历，年龄30岁以下，取得执业医师及以上资格，年龄32岁以下，具有中级以上职称，年龄35岁以下。本科及以上学历，具有副高及以上职称，年龄40岁以下。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477" w:hRule="atLeast"/>
        </w:trPr>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1"/>
                <w:szCs w:val="21"/>
                <w:u w:val="none"/>
              </w:rPr>
            </w:pPr>
            <w:r>
              <w:rPr>
                <w:rFonts w:hint="eastAsia" w:ascii="仿宋" w:hAnsi="仿宋" w:eastAsia="仿宋" w:cs="仿宋"/>
                <w:b/>
                <w:i w:val="0"/>
                <w:color w:val="000000"/>
                <w:kern w:val="0"/>
                <w:sz w:val="21"/>
                <w:szCs w:val="21"/>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7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000000"/>
                <w:sz w:val="21"/>
                <w:szCs w:val="21"/>
                <w:u w:val="none"/>
              </w:rPr>
            </w:pPr>
          </w:p>
        </w:tc>
      </w:tr>
    </w:tbl>
    <w:p>
      <w:pPr>
        <w:keepNext w:val="0"/>
        <w:keepLines w:val="0"/>
        <w:widowControl/>
        <w:suppressLineNumbers w:val="0"/>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附件3</w:t>
      </w:r>
    </w:p>
    <w:p>
      <w:pPr>
        <w:jc w:val="center"/>
        <w:rPr>
          <w:rFonts w:hint="default" w:ascii="楷体" w:hAnsi="楷体" w:eastAsia="楷体" w:cs="楷体"/>
          <w:b/>
          <w:bCs/>
          <w:i w:val="0"/>
          <w:color w:val="000000"/>
          <w:kern w:val="0"/>
          <w:sz w:val="40"/>
          <w:szCs w:val="40"/>
          <w:u w:val="none"/>
          <w:lang w:val="en-US" w:eastAsia="zh-CN" w:bidi="ar"/>
        </w:rPr>
      </w:pPr>
      <w:r>
        <w:rPr>
          <w:rFonts w:hint="default" w:ascii="楷体" w:hAnsi="楷体" w:eastAsia="楷体" w:cs="楷体"/>
          <w:b/>
          <w:bCs/>
          <w:i w:val="0"/>
          <w:color w:val="000000"/>
          <w:kern w:val="0"/>
          <w:sz w:val="40"/>
          <w:szCs w:val="40"/>
          <w:u w:val="none"/>
          <w:lang w:val="en-US" w:eastAsia="zh-CN" w:bidi="ar"/>
        </w:rPr>
        <w:t>道县20</w:t>
      </w:r>
      <w:r>
        <w:rPr>
          <w:rFonts w:hint="eastAsia" w:ascii="楷体" w:hAnsi="楷体" w:eastAsia="楷体" w:cs="楷体"/>
          <w:b/>
          <w:bCs/>
          <w:i w:val="0"/>
          <w:color w:val="000000"/>
          <w:kern w:val="0"/>
          <w:sz w:val="40"/>
          <w:szCs w:val="40"/>
          <w:u w:val="none"/>
          <w:lang w:val="en-US" w:eastAsia="zh-CN" w:bidi="ar"/>
        </w:rPr>
        <w:t>20</w:t>
      </w:r>
      <w:r>
        <w:rPr>
          <w:rFonts w:hint="default" w:ascii="楷体" w:hAnsi="楷体" w:eastAsia="楷体" w:cs="楷体"/>
          <w:b/>
          <w:bCs/>
          <w:i w:val="0"/>
          <w:color w:val="000000"/>
          <w:kern w:val="0"/>
          <w:sz w:val="40"/>
          <w:szCs w:val="40"/>
          <w:u w:val="none"/>
          <w:lang w:val="en-US" w:eastAsia="zh-CN" w:bidi="ar"/>
        </w:rPr>
        <w:t>年县直事业单位急需紧缺高层次人才需求目录及要求</w:t>
      </w:r>
    </w:p>
    <w:tbl>
      <w:tblPr>
        <w:tblStyle w:val="6"/>
        <w:tblW w:w="13396" w:type="dxa"/>
        <w:jc w:val="center"/>
        <w:tblInd w:w="-556" w:type="dxa"/>
        <w:shd w:val="clear" w:color="auto" w:fill="auto"/>
        <w:tblLayout w:type="fixed"/>
        <w:tblCellMar>
          <w:top w:w="0" w:type="dxa"/>
          <w:left w:w="0" w:type="dxa"/>
          <w:bottom w:w="0" w:type="dxa"/>
          <w:right w:w="0" w:type="dxa"/>
        </w:tblCellMar>
      </w:tblPr>
      <w:tblGrid>
        <w:gridCol w:w="463"/>
        <w:gridCol w:w="543"/>
        <w:gridCol w:w="2134"/>
        <w:gridCol w:w="1346"/>
        <w:gridCol w:w="768"/>
        <w:gridCol w:w="602"/>
        <w:gridCol w:w="789"/>
        <w:gridCol w:w="3021"/>
        <w:gridCol w:w="1383"/>
        <w:gridCol w:w="855"/>
        <w:gridCol w:w="555"/>
        <w:gridCol w:w="937"/>
      </w:tblGrid>
      <w:tr>
        <w:tblPrEx>
          <w:tblLayout w:type="fixed"/>
          <w:tblCellMar>
            <w:top w:w="0" w:type="dxa"/>
            <w:left w:w="0" w:type="dxa"/>
            <w:bottom w:w="0" w:type="dxa"/>
            <w:right w:w="0" w:type="dxa"/>
          </w:tblCellMar>
        </w:tblPrEx>
        <w:trPr>
          <w:trHeight w:val="539" w:hRule="atLeast"/>
          <w:tblHeader/>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引进行业</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引进单位</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主管部门</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职位</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代码</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岗位</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年龄</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w:t>
            </w:r>
          </w:p>
        </w:tc>
        <w:tc>
          <w:tcPr>
            <w:tcW w:w="138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学历及职称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引进计划</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8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城市建设</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道县住房和城乡建设局下属事业单位</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道县住房和城乡建设局</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A001</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土建类</w:t>
            </w:r>
          </w:p>
        </w:tc>
        <w:tc>
          <w:tcPr>
            <w:tcW w:w="138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“双一流”大学的全日制本科学历或硕士及以上学历或者副高及以上职称世界排名前100名的大学全日制本科学历</w:t>
            </w:r>
          </w:p>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副高及以上职称，男性放宽至45岁，女性放宽至40岁。</w:t>
            </w:r>
          </w:p>
        </w:tc>
      </w:tr>
      <w:tr>
        <w:tblPrEx>
          <w:shd w:val="clear" w:color="auto" w:fill="auto"/>
          <w:tblLayout w:type="fixed"/>
          <w:tblCellMar>
            <w:top w:w="0" w:type="dxa"/>
            <w:left w:w="0" w:type="dxa"/>
            <w:bottom w:w="0" w:type="dxa"/>
            <w:right w:w="0" w:type="dxa"/>
          </w:tblCellMar>
        </w:tblPrEx>
        <w:trPr>
          <w:trHeight w:val="9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道县住房和城乡建设局下属事业单位</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土木工程及相关专业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道县住房和城乡建设局下属事业单位</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A003</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给排水科学与工程及相关专业</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道县自然资源局下属事业单位</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道县自然资源局</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A004</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测绘类</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63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道县自然资源局下属事业单位</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会计学类、财务管理类</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4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6</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道县自然资源局下属事业单位</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电子、通信、计算机类</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48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7</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道县自然资源局下属事业单位</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A007</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城乡规划、土木工程</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Layout w:type="fixed"/>
          <w:tblCellMar>
            <w:top w:w="0" w:type="dxa"/>
            <w:left w:w="0" w:type="dxa"/>
            <w:bottom w:w="0" w:type="dxa"/>
            <w:right w:w="0" w:type="dxa"/>
          </w:tblCellMar>
        </w:tblPrEx>
        <w:trPr>
          <w:trHeight w:val="63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8</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道县自然资源局下属事业单位</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地矿类</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70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9</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道县城市环境卫生和园林绿化服务中心</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道县城市管理和综合执法局</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A009</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城市规划与设计(含风景园林规划与设计）、风景园林、园艺等相关专业</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63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10</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道县投资促进事务局</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道县商务局</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工商管理类</w:t>
            </w:r>
          </w:p>
        </w:tc>
        <w:tc>
          <w:tcPr>
            <w:tcW w:w="138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“双一流”大学的全日制本科学历或硕士及以上学历或者副高及以上职称世界排名前100名的大学全日制本科学历</w:t>
            </w:r>
          </w:p>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仿宋" w:hAnsi="仿宋" w:eastAsia="仿宋" w:cs="仿宋"/>
                <w:i w:val="0"/>
                <w:color w:val="000000"/>
                <w:kern w:val="0"/>
                <w:sz w:val="21"/>
                <w:szCs w:val="21"/>
                <w:u w:val="none"/>
                <w:lang w:val="en-US" w:eastAsia="zh-CN" w:bidi="ar"/>
              </w:rPr>
              <w:t>副高及以上职称，男性放宽至45岁，女性放宽至40岁。</w:t>
            </w:r>
          </w:p>
        </w:tc>
      </w:tr>
      <w:tr>
        <w:tblPrEx>
          <w:shd w:val="clear" w:color="auto" w:fill="auto"/>
          <w:tblLayout w:type="fixed"/>
          <w:tblCellMar>
            <w:top w:w="0" w:type="dxa"/>
            <w:left w:w="0" w:type="dxa"/>
            <w:bottom w:w="0" w:type="dxa"/>
            <w:right w:w="0" w:type="dxa"/>
          </w:tblCellMar>
        </w:tblPrEx>
        <w:trPr>
          <w:trHeight w:val="63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11</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道县投资促进事务局</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A011</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电子、通信、计算机类</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40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12</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乡村振兴</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道县林业局下属事业单位</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道县林业局</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40岁及以下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汉语言文学、汉语言、秘书学</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63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13</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道县林业局下属事业单位</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A013</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40岁及以下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会计学、财务管理</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630" w:hRule="atLeast"/>
          <w:jc w:val="center"/>
        </w:trPr>
        <w:tc>
          <w:tcPr>
            <w:tcW w:w="46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14</w:t>
            </w:r>
          </w:p>
        </w:tc>
        <w:tc>
          <w:tcPr>
            <w:tcW w:w="543"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道县林业局下属事业单位</w:t>
            </w:r>
          </w:p>
        </w:tc>
        <w:tc>
          <w:tcPr>
            <w:tcW w:w="134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A014</w:t>
            </w:r>
          </w:p>
        </w:tc>
        <w:tc>
          <w:tcPr>
            <w:tcW w:w="60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40岁及以下</w:t>
            </w:r>
          </w:p>
        </w:tc>
        <w:tc>
          <w:tcPr>
            <w:tcW w:w="3021"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林学、农学及相关专业</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60" w:hRule="atLeast"/>
          <w:jc w:val="center"/>
        </w:trPr>
        <w:tc>
          <w:tcPr>
            <w:tcW w:w="4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15</w:t>
            </w:r>
          </w:p>
        </w:tc>
        <w:tc>
          <w:tcPr>
            <w:tcW w:w="5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文化旅游</w:t>
            </w:r>
          </w:p>
        </w:tc>
        <w:tc>
          <w:tcPr>
            <w:tcW w:w="2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陈树湘烈士纪念馆</w:t>
            </w:r>
          </w:p>
        </w:tc>
        <w:tc>
          <w:tcPr>
            <w:tcW w:w="13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陈树湘烈士纪念馆</w:t>
            </w:r>
          </w:p>
        </w:tc>
        <w:tc>
          <w:tcPr>
            <w:tcW w:w="7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A015</w:t>
            </w:r>
          </w:p>
        </w:tc>
        <w:tc>
          <w:tcPr>
            <w:tcW w:w="6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历史学类</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r>
      <w:tr>
        <w:tblPrEx>
          <w:shd w:val="clear" w:color="auto" w:fill="auto"/>
          <w:tblLayout w:type="fixed"/>
          <w:tblCellMar>
            <w:top w:w="0" w:type="dxa"/>
            <w:left w:w="0" w:type="dxa"/>
            <w:bottom w:w="0" w:type="dxa"/>
            <w:right w:w="0" w:type="dxa"/>
          </w:tblCellMar>
        </w:tblPrEx>
        <w:trPr>
          <w:trHeight w:val="560" w:hRule="atLeast"/>
          <w:jc w:val="center"/>
        </w:trPr>
        <w:tc>
          <w:tcPr>
            <w:tcW w:w="46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16</w:t>
            </w:r>
          </w:p>
        </w:tc>
        <w:tc>
          <w:tcPr>
            <w:tcW w:w="543"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陈树湘烈士纪念馆</w:t>
            </w:r>
          </w:p>
        </w:tc>
        <w:tc>
          <w:tcPr>
            <w:tcW w:w="1346"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A016</w:t>
            </w:r>
          </w:p>
        </w:tc>
        <w:tc>
          <w:tcPr>
            <w:tcW w:w="60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旅游管理及相关专业</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17</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陈树湘烈士纪念馆</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A017</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新闻传播学类</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5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18</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道县旅游发展服务中心</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道县文化旅游广电体育局</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旅游管理</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937"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56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19</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道县旅游发展服务中心</w:t>
            </w:r>
          </w:p>
        </w:tc>
        <w:tc>
          <w:tcPr>
            <w:tcW w:w="134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A019</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新闻传播学类</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784"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20</w:t>
            </w:r>
          </w:p>
        </w:tc>
        <w:tc>
          <w:tcPr>
            <w:tcW w:w="543"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电子政务</w:t>
            </w:r>
          </w:p>
        </w:tc>
        <w:tc>
          <w:tcPr>
            <w:tcW w:w="21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道县行政审批服务局下属事业单位</w:t>
            </w:r>
          </w:p>
        </w:tc>
        <w:tc>
          <w:tcPr>
            <w:tcW w:w="13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道县行政审批服务局</w:t>
            </w:r>
          </w:p>
        </w:tc>
        <w:tc>
          <w:tcPr>
            <w:tcW w:w="76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电子、通信、计算机类</w:t>
            </w:r>
          </w:p>
        </w:tc>
        <w:tc>
          <w:tcPr>
            <w:tcW w:w="138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5</w:t>
            </w:r>
          </w:p>
        </w:tc>
        <w:tc>
          <w:tcPr>
            <w:tcW w:w="937"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844"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21</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道县行政审批服务局下属事业单位</w:t>
            </w:r>
          </w:p>
        </w:tc>
        <w:tc>
          <w:tcPr>
            <w:tcW w:w="1346" w:type="dxa"/>
            <w:vMerge w:val="continue"/>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A021</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法学类</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“双一流”大学的全日制本科学历或硕士及以上学历或者副高及以上职称世界排名前100名的大学全日制本科学历</w:t>
            </w:r>
          </w:p>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994"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22</w:t>
            </w:r>
          </w:p>
        </w:tc>
        <w:tc>
          <w:tcPr>
            <w:tcW w:w="543"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道县财政局下属事业单位</w:t>
            </w:r>
          </w:p>
        </w:tc>
        <w:tc>
          <w:tcPr>
            <w:tcW w:w="134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道县财政局</w:t>
            </w:r>
          </w:p>
        </w:tc>
        <w:tc>
          <w:tcPr>
            <w:tcW w:w="768"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A022</w:t>
            </w:r>
          </w:p>
        </w:tc>
        <w:tc>
          <w:tcPr>
            <w:tcW w:w="60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土木工程、工程造价、交通运输类</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937"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1236"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23</w:t>
            </w:r>
          </w:p>
        </w:tc>
        <w:tc>
          <w:tcPr>
            <w:tcW w:w="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市场监督</w:t>
            </w:r>
          </w:p>
        </w:tc>
        <w:tc>
          <w:tcPr>
            <w:tcW w:w="213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道县食品质量安全监督检测检验中心</w:t>
            </w:r>
          </w:p>
        </w:tc>
        <w:tc>
          <w:tcPr>
            <w:tcW w:w="1346"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道县市场监督管理局</w:t>
            </w:r>
          </w:p>
        </w:tc>
        <w:tc>
          <w:tcPr>
            <w:tcW w:w="7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A023</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30岁及以下</w:t>
            </w:r>
          </w:p>
        </w:tc>
        <w:tc>
          <w:tcPr>
            <w:tcW w:w="3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食品质量与安全、食品科学与工程、生物化学类等相关专业</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副高及以上职称，放宽至40岁。</w:t>
            </w:r>
          </w:p>
        </w:tc>
      </w:tr>
      <w:tr>
        <w:tblPrEx>
          <w:shd w:val="clear" w:color="auto" w:fill="auto"/>
          <w:tblLayout w:type="fixed"/>
          <w:tblCellMar>
            <w:top w:w="0" w:type="dxa"/>
            <w:left w:w="0" w:type="dxa"/>
            <w:bottom w:w="0" w:type="dxa"/>
            <w:right w:w="0" w:type="dxa"/>
          </w:tblCellMar>
        </w:tblPrEx>
        <w:trPr>
          <w:trHeight w:val="114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24</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道县食品质量安全监督检测检验中心</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A024</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30岁及以下</w:t>
            </w:r>
          </w:p>
        </w:tc>
        <w:tc>
          <w:tcPr>
            <w:tcW w:w="3021"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药学、生物学及化工制药等相关专业</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1291"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25</w:t>
            </w:r>
          </w:p>
        </w:tc>
        <w:tc>
          <w:tcPr>
            <w:tcW w:w="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道县食品质量安全监督检测检验中心</w:t>
            </w: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A025</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30岁及以下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工程机械运用与维护、安全技术管理、机电类等相关专业</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1455"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26</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群众工作</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道县信访局下属事业单位</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道县信访局</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A026</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电子、通信、计算机类、中文、汉语言文学、劳动与社会保障</w:t>
            </w:r>
          </w:p>
        </w:tc>
        <w:tc>
          <w:tcPr>
            <w:tcW w:w="138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2127"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27</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司法工作</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道县公证处</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道县司法局</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A027</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专技</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法学类</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“双一流”大学的全日制本科学历或硕士及以上学历或者副高及以上职称世界排名前100名的大学全日制本科学历</w:t>
            </w:r>
          </w:p>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9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18"/>
                <w:szCs w:val="18"/>
                <w:u w:val="none"/>
                <w:lang w:val="en-US" w:eastAsia="zh-CN" w:bidi="ar"/>
              </w:rPr>
              <w:t>差额拨款；副高及以上职称，男性放</w:t>
            </w:r>
            <w:r>
              <w:rPr>
                <w:rFonts w:hint="eastAsia" w:ascii="仿宋" w:hAnsi="仿宋" w:eastAsia="仿宋" w:cs="仿宋"/>
                <w:i w:val="0"/>
                <w:color w:val="000000"/>
                <w:kern w:val="0"/>
                <w:sz w:val="18"/>
                <w:szCs w:val="18"/>
                <w:u w:val="none"/>
                <w:lang w:val="en-US" w:eastAsia="zh-CN" w:bidi="ar"/>
              </w:rPr>
              <w:br w:type="textWrapping"/>
            </w:r>
            <w:r>
              <w:rPr>
                <w:rFonts w:hint="eastAsia" w:ascii="仿宋" w:hAnsi="仿宋" w:eastAsia="仿宋" w:cs="仿宋"/>
                <w:i w:val="0"/>
                <w:color w:val="000000"/>
                <w:kern w:val="0"/>
                <w:sz w:val="18"/>
                <w:szCs w:val="18"/>
                <w:u w:val="none"/>
                <w:lang w:val="en-US" w:eastAsia="zh-CN" w:bidi="ar"/>
              </w:rPr>
              <w:t>宽至45岁，女性放宽至40岁</w:t>
            </w:r>
            <w:r>
              <w:rPr>
                <w:rFonts w:hint="eastAsia" w:ascii="仿宋" w:hAnsi="仿宋" w:eastAsia="仿宋" w:cs="仿宋"/>
                <w:i w:val="0"/>
                <w:color w:val="000000"/>
                <w:kern w:val="0"/>
                <w:sz w:val="21"/>
                <w:szCs w:val="21"/>
                <w:u w:val="none"/>
                <w:lang w:val="en-US" w:eastAsia="zh-CN" w:bidi="ar"/>
              </w:rPr>
              <w:t>。</w:t>
            </w:r>
          </w:p>
        </w:tc>
      </w:tr>
      <w:tr>
        <w:tblPrEx>
          <w:tblLayout w:type="fixed"/>
          <w:tblCellMar>
            <w:top w:w="0" w:type="dxa"/>
            <w:left w:w="0" w:type="dxa"/>
            <w:bottom w:w="0" w:type="dxa"/>
            <w:right w:w="0" w:type="dxa"/>
          </w:tblCellMar>
        </w:tblPrEx>
        <w:trPr>
          <w:trHeight w:val="1105"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28</w:t>
            </w:r>
          </w:p>
        </w:tc>
        <w:tc>
          <w:tcPr>
            <w:tcW w:w="5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园区建设</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道县工业集中区工作委员会</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道县工业集中区工作委员会</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A028</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工商管理类、经济学类</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1015"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29</w:t>
            </w:r>
          </w:p>
        </w:tc>
        <w:tc>
          <w:tcPr>
            <w:tcW w:w="5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道县工业集中区工作委员会</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道县工业集中区工作委员会</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A029</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法学类</w:t>
            </w:r>
            <w:r>
              <w:rPr>
                <w:rFonts w:hint="eastAsia" w:ascii="仿宋_GB2312" w:hAnsi="宋体" w:eastAsia="仿宋_GB2312" w:cs="仿宋_GB2312"/>
                <w:i w:val="0"/>
                <w:color w:val="000000"/>
                <w:kern w:val="0"/>
                <w:sz w:val="21"/>
                <w:szCs w:val="21"/>
                <w:u w:val="none"/>
                <w:lang w:val="en-US" w:eastAsia="zh-CN" w:bidi="ar"/>
              </w:rPr>
              <w:t>（急需紧缺专业）</w:t>
            </w:r>
          </w:p>
        </w:tc>
        <w:tc>
          <w:tcPr>
            <w:tcW w:w="1383"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shd w:val="clear" w:color="auto" w:fill="auto"/>
          <w:tblLayout w:type="fixed"/>
          <w:tblCellMar>
            <w:top w:w="0" w:type="dxa"/>
            <w:left w:w="0" w:type="dxa"/>
            <w:bottom w:w="0" w:type="dxa"/>
            <w:right w:w="0" w:type="dxa"/>
          </w:tblCellMar>
        </w:tblPrEx>
        <w:trPr>
          <w:trHeight w:val="90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30</w:t>
            </w:r>
          </w:p>
        </w:tc>
        <w:tc>
          <w:tcPr>
            <w:tcW w:w="5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道县工业集中区工作委员会</w:t>
            </w:r>
          </w:p>
        </w:tc>
        <w:tc>
          <w:tcPr>
            <w:tcW w:w="1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道县工业集中区工作委员会</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A030</w:t>
            </w:r>
          </w:p>
        </w:tc>
        <w:tc>
          <w:tcPr>
            <w:tcW w:w="6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管理</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35岁及以下</w:t>
            </w:r>
          </w:p>
        </w:tc>
        <w:tc>
          <w:tcPr>
            <w:tcW w:w="302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土建类</w:t>
            </w:r>
          </w:p>
        </w:tc>
        <w:tc>
          <w:tcPr>
            <w:tcW w:w="1383"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学士及以上</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rPr>
            </w:pPr>
          </w:p>
        </w:tc>
      </w:tr>
      <w:tr>
        <w:tblPrEx>
          <w:tblLayout w:type="fixed"/>
          <w:tblCellMar>
            <w:top w:w="0" w:type="dxa"/>
            <w:left w:w="0" w:type="dxa"/>
            <w:bottom w:w="0" w:type="dxa"/>
            <w:right w:w="0" w:type="dxa"/>
          </w:tblCellMar>
        </w:tblPrEx>
        <w:trPr>
          <w:trHeight w:val="590" w:hRule="atLeast"/>
          <w:jc w:val="center"/>
        </w:trPr>
        <w:tc>
          <w:tcPr>
            <w:tcW w:w="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合计</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宋体" w:eastAsia="仿宋_GB2312" w:cs="仿宋_GB2312"/>
                <w:b/>
                <w:i w:val="0"/>
                <w:color w:val="000000"/>
                <w:sz w:val="21"/>
                <w:szCs w:val="21"/>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宋体" w:eastAsia="仿宋_GB2312" w:cs="仿宋_GB2312"/>
                <w:b/>
                <w:i w:val="0"/>
                <w:color w:val="000000"/>
                <w:sz w:val="21"/>
                <w:szCs w:val="21"/>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i w:val="0"/>
                <w:color w:val="000000"/>
                <w:sz w:val="21"/>
                <w:szCs w:val="21"/>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宋体" w:eastAsia="仿宋_GB2312" w:cs="仿宋_GB2312"/>
                <w:b/>
                <w:i w:val="0"/>
                <w:color w:val="000000"/>
                <w:sz w:val="21"/>
                <w:szCs w:val="21"/>
                <w:u w:val="none"/>
              </w:rPr>
            </w:pPr>
          </w:p>
        </w:tc>
        <w:tc>
          <w:tcPr>
            <w:tcW w:w="138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宋体" w:eastAsia="仿宋_GB2312" w:cs="仿宋_GB2312"/>
                <w:b/>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宋体" w:eastAsia="仿宋_GB2312" w:cs="仿宋_GB2312"/>
                <w:b/>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rPr>
            </w:pPr>
            <w:r>
              <w:rPr>
                <w:rFonts w:hint="default" w:ascii="仿宋_GB2312" w:hAnsi="宋体" w:eastAsia="仿宋_GB2312" w:cs="仿宋_GB2312"/>
                <w:i w:val="0"/>
                <w:color w:val="000000"/>
                <w:kern w:val="0"/>
                <w:sz w:val="21"/>
                <w:szCs w:val="21"/>
                <w:u w:val="none"/>
                <w:lang w:val="en-US" w:eastAsia="zh-CN" w:bidi="ar"/>
              </w:rPr>
              <w:t>40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bl>
    <w:p>
      <w:pPr>
        <w:keepNext w:val="0"/>
        <w:keepLines w:val="0"/>
        <w:widowControl/>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注：35岁及以下是指1984年1月1日后出生，依此类推。</w:t>
      </w:r>
    </w:p>
    <w:p>
      <w:pPr>
        <w:jc w:val="center"/>
        <w:rPr>
          <w:rFonts w:hint="default" w:ascii="黑体" w:hAnsi="宋体" w:eastAsia="黑体" w:cs="黑体"/>
          <w:b/>
          <w:i w:val="0"/>
          <w:color w:val="000000"/>
          <w:kern w:val="0"/>
          <w:sz w:val="44"/>
          <w:szCs w:val="44"/>
          <w:u w:val="none"/>
          <w:lang w:val="en-US" w:eastAsia="zh-CN" w:bidi="ar"/>
        </w:rPr>
      </w:pPr>
    </w:p>
    <w:p>
      <w:pPr>
        <w:jc w:val="center"/>
        <w:rPr>
          <w:rFonts w:hint="default" w:ascii="黑体" w:hAnsi="宋体" w:eastAsia="黑体" w:cs="黑体"/>
          <w:b/>
          <w:i w:val="0"/>
          <w:color w:val="000000"/>
          <w:kern w:val="0"/>
          <w:sz w:val="44"/>
          <w:szCs w:val="44"/>
          <w:u w:val="none"/>
          <w:lang w:val="en-US" w:eastAsia="zh-CN" w:bidi="ar"/>
        </w:rPr>
      </w:pPr>
    </w:p>
    <w:p>
      <w:pPr>
        <w:jc w:val="both"/>
        <w:rPr>
          <w:rFonts w:hint="default" w:ascii="黑体" w:hAnsi="宋体" w:eastAsia="黑体" w:cs="黑体"/>
          <w:b/>
          <w:i w:val="0"/>
          <w:color w:val="000000"/>
          <w:kern w:val="0"/>
          <w:sz w:val="44"/>
          <w:szCs w:val="44"/>
          <w:u w:val="none"/>
          <w:lang w:val="en-US" w:eastAsia="zh-CN" w:bidi="ar"/>
        </w:rPr>
        <w:sectPr>
          <w:pgSz w:w="16838" w:h="11906" w:orient="landscape"/>
          <w:pgMar w:top="1800" w:right="1440" w:bottom="1800" w:left="1440" w:header="851" w:footer="992" w:gutter="0"/>
          <w:pgNumType w:fmt="decimal"/>
          <w:cols w:space="425" w:num="1"/>
          <w:docGrid w:type="lines" w:linePitch="312" w:charSpace="0"/>
        </w:sectPr>
      </w:pPr>
    </w:p>
    <w:p>
      <w:pPr>
        <w:spacing w:line="480" w:lineRule="exact"/>
        <w:jc w:val="left"/>
        <w:rPr>
          <w:rFonts w:hint="eastAsia" w:ascii="黑体" w:hAnsi="黑体" w:eastAsia="黑体"/>
          <w:sz w:val="30"/>
          <w:szCs w:val="30"/>
        </w:rPr>
      </w:pPr>
      <w:r>
        <w:rPr>
          <w:rFonts w:hint="eastAsia" w:ascii="黑体" w:hAnsi="黑体" w:eastAsia="黑体"/>
          <w:sz w:val="30"/>
          <w:szCs w:val="30"/>
        </w:rPr>
        <w:t>附件</w:t>
      </w:r>
      <w:r>
        <w:rPr>
          <w:rFonts w:hint="eastAsia" w:ascii="黑体" w:hAnsi="黑体" w:eastAsia="黑体"/>
          <w:sz w:val="30"/>
          <w:szCs w:val="30"/>
          <w:lang w:val="en-US" w:eastAsia="zh-CN"/>
        </w:rPr>
        <w:t>4</w:t>
      </w:r>
      <w:r>
        <w:rPr>
          <w:rFonts w:hint="eastAsia" w:ascii="黑体" w:hAnsi="黑体" w:eastAsia="黑体"/>
          <w:sz w:val="30"/>
          <w:szCs w:val="30"/>
        </w:rPr>
        <w:t>:</w:t>
      </w:r>
    </w:p>
    <w:p>
      <w:pPr>
        <w:spacing w:line="480" w:lineRule="exact"/>
        <w:jc w:val="center"/>
        <w:rPr>
          <w:rFonts w:hint="eastAsia" w:ascii="方正大标宋简体" w:eastAsia="方正大标宋简体"/>
          <w:b/>
          <w:sz w:val="36"/>
          <w:szCs w:val="44"/>
        </w:rPr>
      </w:pPr>
      <w:r>
        <w:rPr>
          <w:rFonts w:hint="eastAsia" w:ascii="方正大标宋简体" w:eastAsia="方正大标宋简体"/>
          <w:b/>
          <w:sz w:val="36"/>
          <w:szCs w:val="44"/>
        </w:rPr>
        <w:t>道县引进急需紧缺高层次人才报名登记表</w:t>
      </w:r>
    </w:p>
    <w:p>
      <w:pPr>
        <w:spacing w:line="220" w:lineRule="exact"/>
        <w:jc w:val="center"/>
        <w:rPr>
          <w:rFonts w:hint="eastAsia" w:ascii="方正大标宋简体" w:eastAsia="方正大标宋简体"/>
          <w:sz w:val="36"/>
          <w:szCs w:val="44"/>
        </w:rPr>
      </w:pPr>
    </w:p>
    <w:p>
      <w:pPr>
        <w:spacing w:line="220" w:lineRule="exact"/>
        <w:jc w:val="center"/>
        <w:rPr>
          <w:rFonts w:hint="eastAsia" w:ascii="方正大标宋简体" w:eastAsia="方正大标宋简体"/>
          <w:sz w:val="36"/>
          <w:szCs w:val="44"/>
          <w:lang w:val="en-US" w:eastAsia="zh-CN"/>
        </w:rPr>
      </w:pPr>
      <w:r>
        <w:rPr>
          <w:rFonts w:hint="eastAsia" w:ascii="方正大标宋简体" w:eastAsia="方正大标宋简体"/>
          <w:sz w:val="36"/>
          <w:szCs w:val="44"/>
          <w:lang w:val="en-US" w:eastAsia="zh-CN"/>
        </w:rPr>
        <w:t xml:space="preserve"> </w:t>
      </w:r>
    </w:p>
    <w:p>
      <w:pPr>
        <w:ind w:left="-279" w:leftChars="-133" w:firstLine="223" w:firstLineChars="93"/>
        <w:rPr>
          <w:rFonts w:hint="eastAsia" w:ascii="仿宋_GB2312" w:hAnsi="楷体_GB2312" w:eastAsia="仿宋_GB2312"/>
          <w:bCs/>
          <w:szCs w:val="32"/>
        </w:rPr>
      </w:pPr>
      <w:r>
        <w:rPr>
          <w:rFonts w:hint="eastAsia" w:ascii="仿宋_GB2312" w:hAnsi="楷体_GB2312" w:eastAsia="仿宋_GB2312"/>
          <w:bCs/>
          <w:sz w:val="24"/>
          <w:szCs w:val="32"/>
        </w:rPr>
        <w:t>报考单位</w:t>
      </w:r>
      <w:r>
        <w:rPr>
          <w:rFonts w:hint="eastAsia" w:ascii="仿宋_GB2312" w:eastAsia="仿宋_GB2312"/>
          <w:bCs/>
          <w:sz w:val="24"/>
          <w:szCs w:val="32"/>
        </w:rPr>
        <w:t>：</w:t>
      </w:r>
      <w:r>
        <w:rPr>
          <w:rFonts w:hint="eastAsia" w:ascii="仿宋_GB2312" w:eastAsia="仿宋_GB2312"/>
          <w:bCs/>
          <w:szCs w:val="32"/>
        </w:rPr>
        <w:t xml:space="preserve">                           </w:t>
      </w:r>
      <w:r>
        <w:rPr>
          <w:rFonts w:hint="eastAsia" w:ascii="仿宋_GB2312" w:hAnsi="楷体_GB2312" w:eastAsia="仿宋_GB2312"/>
          <w:bCs/>
          <w:szCs w:val="32"/>
        </w:rPr>
        <w:t xml:space="preserve">    报考职位：</w:t>
      </w:r>
    </w:p>
    <w:tbl>
      <w:tblPr>
        <w:tblStyle w:val="6"/>
        <w:tblW w:w="846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78"/>
        <w:gridCol w:w="724"/>
        <w:gridCol w:w="310"/>
        <w:gridCol w:w="438"/>
        <w:gridCol w:w="655"/>
        <w:gridCol w:w="173"/>
        <w:gridCol w:w="117"/>
        <w:gridCol w:w="113"/>
        <w:gridCol w:w="381"/>
        <w:gridCol w:w="51"/>
        <w:gridCol w:w="231"/>
        <w:gridCol w:w="373"/>
        <w:gridCol w:w="224"/>
        <w:gridCol w:w="454"/>
        <w:gridCol w:w="602"/>
        <w:gridCol w:w="618"/>
        <w:gridCol w:w="90"/>
        <w:gridCol w:w="566"/>
        <w:gridCol w:w="67"/>
        <w:gridCol w:w="100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86" w:hRule="exact"/>
          <w:jc w:val="center"/>
        </w:trPr>
        <w:tc>
          <w:tcPr>
            <w:tcW w:w="1278" w:type="dxa"/>
            <w:tcBorders>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姓  名</w:t>
            </w:r>
          </w:p>
        </w:tc>
        <w:tc>
          <w:tcPr>
            <w:tcW w:w="1472" w:type="dxa"/>
            <w:gridSpan w:val="3"/>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28" w:type="dxa"/>
            <w:gridSpan w:val="2"/>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性别</w:t>
            </w:r>
          </w:p>
        </w:tc>
        <w:tc>
          <w:tcPr>
            <w:tcW w:w="662" w:type="dxa"/>
            <w:gridSpan w:val="4"/>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28" w:type="dxa"/>
            <w:gridSpan w:val="3"/>
            <w:tcBorders>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出生</w:t>
            </w:r>
          </w:p>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年月</w:t>
            </w:r>
          </w:p>
        </w:tc>
        <w:tc>
          <w:tcPr>
            <w:tcW w:w="1764" w:type="dxa"/>
            <w:gridSpan w:val="4"/>
            <w:tcBorders>
              <w:left w:val="single" w:color="auto" w:sz="4" w:space="0"/>
              <w:bottom w:val="single" w:color="auto" w:sz="4" w:space="0"/>
              <w:right w:val="single" w:color="auto" w:sz="4" w:space="0"/>
            </w:tcBorders>
            <w:noWrap w:val="0"/>
            <w:vAlign w:val="center"/>
          </w:tcPr>
          <w:p>
            <w:pPr>
              <w:spacing w:line="260" w:lineRule="exact"/>
              <w:ind w:firstLine="371" w:firstLineChars="177"/>
              <w:rPr>
                <w:rFonts w:hint="eastAsia" w:ascii="仿宋_GB2312" w:hAnsi="宋体" w:eastAsia="仿宋_GB2312"/>
                <w:bCs/>
                <w:szCs w:val="21"/>
              </w:rPr>
            </w:pPr>
          </w:p>
        </w:tc>
        <w:tc>
          <w:tcPr>
            <w:tcW w:w="1634" w:type="dxa"/>
            <w:gridSpan w:val="3"/>
            <w:vMerge w:val="restart"/>
            <w:tcBorders>
              <w:left w:val="single" w:color="auto" w:sz="4" w:space="0"/>
              <w:bottom w:val="single" w:color="auto" w:sz="4" w:space="0"/>
            </w:tcBorders>
            <w:noWrap w:val="0"/>
            <w:vAlign w:val="center"/>
          </w:tcPr>
          <w:p>
            <w:pPr>
              <w:spacing w:line="260" w:lineRule="exact"/>
              <w:ind w:right="-105" w:rightChars="-50"/>
              <w:jc w:val="center"/>
              <w:rPr>
                <w:rFonts w:hint="eastAsia" w:ascii="仿宋_GB2312" w:hAnsi="宋体" w:eastAsia="仿宋_GB2312"/>
                <w:bCs/>
                <w:szCs w:val="21"/>
              </w:rPr>
            </w:pPr>
            <w:r>
              <w:rPr>
                <w:rFonts w:hint="eastAsia" w:ascii="仿宋_GB2312" w:hAnsi="宋体" w:eastAsia="仿宋_GB2312"/>
                <w:bCs/>
                <w:szCs w:val="21"/>
              </w:rPr>
              <w:t>照片</w:t>
            </w:r>
          </w:p>
          <w:p>
            <w:pPr>
              <w:spacing w:line="26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00"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政治面貌</w:t>
            </w:r>
          </w:p>
        </w:tc>
        <w:tc>
          <w:tcPr>
            <w:tcW w:w="1472"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身份</w:t>
            </w:r>
          </w:p>
          <w:p>
            <w:pPr>
              <w:spacing w:line="260" w:lineRule="exact"/>
              <w:jc w:val="center"/>
              <w:rPr>
                <w:rFonts w:hint="eastAsia" w:ascii="仿宋_GB2312" w:hAnsi="宋体" w:eastAsia="仿宋_GB2312"/>
                <w:bCs/>
                <w:szCs w:val="21"/>
              </w:rPr>
            </w:pPr>
            <w:r>
              <w:rPr>
                <w:rFonts w:hint="eastAsia" w:ascii="仿宋_GB2312" w:hAnsi="宋体" w:eastAsia="仿宋_GB2312"/>
                <w:bCs/>
                <w:szCs w:val="21"/>
              </w:rPr>
              <w:t>证号</w:t>
            </w:r>
          </w:p>
        </w:tc>
        <w:tc>
          <w:tcPr>
            <w:tcW w:w="3254" w:type="dxa"/>
            <w:gridSpan w:val="11"/>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1634" w:type="dxa"/>
            <w:gridSpan w:val="3"/>
            <w:vMerge w:val="continue"/>
            <w:tcBorders>
              <w:top w:val="single" w:color="auto" w:sz="4" w:space="0"/>
              <w:left w:val="single" w:color="auto" w:sz="4" w:space="0"/>
              <w:bottom w:val="single" w:color="auto" w:sz="4" w:space="0"/>
            </w:tcBorders>
            <w:noWrap w:val="0"/>
            <w:vAlign w:val="center"/>
          </w:tcPr>
          <w:p>
            <w:pPr>
              <w:spacing w:line="26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30"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r>
              <w:rPr>
                <w:rFonts w:hint="eastAsia" w:ascii="仿宋_GB2312" w:eastAsia="仿宋_GB2312"/>
              </w:rPr>
              <w:t>籍贯</w:t>
            </w:r>
          </w:p>
        </w:tc>
        <w:tc>
          <w:tcPr>
            <w:tcW w:w="1472" w:type="dxa"/>
            <w:gridSpan w:val="3"/>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p>
        </w:tc>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r>
              <w:rPr>
                <w:rFonts w:hint="eastAsia" w:ascii="仿宋_GB2312" w:eastAsia="仿宋_GB2312"/>
              </w:rPr>
              <w:t>出生地</w:t>
            </w:r>
          </w:p>
        </w:tc>
        <w:tc>
          <w:tcPr>
            <w:tcW w:w="3254" w:type="dxa"/>
            <w:gridSpan w:val="11"/>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仿宋_GB2312" w:eastAsia="仿宋_GB2312"/>
              </w:rPr>
            </w:pPr>
          </w:p>
        </w:tc>
        <w:tc>
          <w:tcPr>
            <w:tcW w:w="1634" w:type="dxa"/>
            <w:gridSpan w:val="3"/>
            <w:vMerge w:val="continue"/>
            <w:tcBorders>
              <w:top w:val="single" w:color="auto" w:sz="4" w:space="0"/>
              <w:left w:val="single" w:color="auto" w:sz="4" w:space="0"/>
              <w:bottom w:val="single" w:color="auto" w:sz="4" w:space="0"/>
            </w:tcBorders>
            <w:noWrap w:val="0"/>
            <w:vAlign w:val="center"/>
          </w:tcPr>
          <w:p>
            <w:pPr>
              <w:spacing w:line="260" w:lineRule="exact"/>
              <w:jc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78"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参加工作  年月</w:t>
            </w:r>
          </w:p>
        </w:tc>
        <w:tc>
          <w:tcPr>
            <w:tcW w:w="2530"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03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人事档案保管单位</w:t>
            </w:r>
          </w:p>
        </w:tc>
        <w:tc>
          <w:tcPr>
            <w:tcW w:w="1988"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健康状况</w:t>
            </w:r>
          </w:p>
        </w:tc>
        <w:tc>
          <w:tcPr>
            <w:tcW w:w="1001" w:type="dxa"/>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72"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专业技术职务（职称）</w:t>
            </w:r>
          </w:p>
        </w:tc>
        <w:tc>
          <w:tcPr>
            <w:tcW w:w="7188" w:type="dxa"/>
            <w:gridSpan w:val="19"/>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72"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第一学历  毕业院校  及专业</w:t>
            </w:r>
          </w:p>
        </w:tc>
        <w:tc>
          <w:tcPr>
            <w:tcW w:w="2530"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03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学历层次</w:t>
            </w:r>
          </w:p>
        </w:tc>
        <w:tc>
          <w:tcPr>
            <w:tcW w:w="1898"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学位</w:t>
            </w:r>
          </w:p>
        </w:tc>
        <w:tc>
          <w:tcPr>
            <w:tcW w:w="1068"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72"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最高学历  毕业院校  及专业</w:t>
            </w:r>
          </w:p>
        </w:tc>
        <w:tc>
          <w:tcPr>
            <w:tcW w:w="2530"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1036"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学历层次</w:t>
            </w:r>
          </w:p>
        </w:tc>
        <w:tc>
          <w:tcPr>
            <w:tcW w:w="1898"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p>
        </w:tc>
        <w:tc>
          <w:tcPr>
            <w:tcW w:w="65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宋体" w:eastAsia="仿宋_GB2312"/>
                <w:bCs/>
                <w:szCs w:val="21"/>
              </w:rPr>
            </w:pPr>
            <w:r>
              <w:rPr>
                <w:rFonts w:hint="eastAsia" w:ascii="仿宋_GB2312" w:hAnsi="宋体" w:eastAsia="仿宋_GB2312"/>
                <w:bCs/>
                <w:szCs w:val="21"/>
              </w:rPr>
              <w:t>学位</w:t>
            </w:r>
          </w:p>
        </w:tc>
        <w:tc>
          <w:tcPr>
            <w:tcW w:w="1068" w:type="dxa"/>
            <w:gridSpan w:val="2"/>
            <w:tcBorders>
              <w:top w:val="single" w:color="auto" w:sz="4" w:space="0"/>
              <w:left w:val="single" w:color="auto" w:sz="4" w:space="0"/>
              <w:bottom w:val="single" w:color="auto" w:sz="4" w:space="0"/>
            </w:tcBorders>
            <w:noWrap w:val="0"/>
            <w:vAlign w:val="center"/>
          </w:tcPr>
          <w:p>
            <w:pPr>
              <w:spacing w:line="240" w:lineRule="exact"/>
              <w:jc w:val="center"/>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99" w:hRule="atLeast"/>
          <w:jc w:val="center"/>
        </w:trPr>
        <w:tc>
          <w:tcPr>
            <w:tcW w:w="1278" w:type="dxa"/>
            <w:vMerge w:val="restart"/>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联系方式</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bCs/>
                <w:szCs w:val="21"/>
              </w:rPr>
            </w:pPr>
            <w:r>
              <w:rPr>
                <w:rFonts w:hint="eastAsia" w:ascii="仿宋_GB2312" w:hAnsi="宋体" w:eastAsia="仿宋_GB2312"/>
                <w:bCs/>
                <w:szCs w:val="21"/>
              </w:rPr>
              <w:t>通信地址</w:t>
            </w:r>
          </w:p>
        </w:tc>
        <w:tc>
          <w:tcPr>
            <w:tcW w:w="6464" w:type="dxa"/>
            <w:gridSpan w:val="18"/>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 xml:space="preserve">                                         邮编：</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39"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eastAsia="仿宋_GB2312"/>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eastAsia="仿宋_GB2312"/>
              </w:rPr>
            </w:pPr>
            <w:r>
              <w:rPr>
                <w:rFonts w:hint="eastAsia" w:ascii="仿宋_GB2312" w:eastAsia="仿宋_GB2312"/>
              </w:rPr>
              <w:t>家庭住址</w:t>
            </w:r>
          </w:p>
        </w:tc>
        <w:tc>
          <w:tcPr>
            <w:tcW w:w="6464" w:type="dxa"/>
            <w:gridSpan w:val="18"/>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55"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bCs/>
                <w:szCs w:val="21"/>
              </w:rPr>
            </w:pPr>
            <w:r>
              <w:rPr>
                <w:rFonts w:hint="eastAsia" w:ascii="仿宋_GB2312" w:hAnsi="宋体" w:eastAsia="仿宋_GB2312"/>
                <w:bCs/>
                <w:szCs w:val="21"/>
              </w:rPr>
              <w:t>电子信箱</w:t>
            </w:r>
          </w:p>
        </w:tc>
        <w:tc>
          <w:tcPr>
            <w:tcW w:w="169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手机</w:t>
            </w:r>
          </w:p>
        </w:tc>
        <w:tc>
          <w:tcPr>
            <w:tcW w:w="193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p>
        </w:tc>
        <w:tc>
          <w:tcPr>
            <w:tcW w:w="6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bCs/>
                <w:szCs w:val="21"/>
              </w:rPr>
            </w:pPr>
            <w:r>
              <w:rPr>
                <w:rFonts w:hint="eastAsia" w:ascii="仿宋_GB2312" w:hAnsi="宋体" w:eastAsia="仿宋_GB2312"/>
                <w:bCs/>
                <w:szCs w:val="21"/>
              </w:rPr>
              <w:t>固定电话</w:t>
            </w:r>
          </w:p>
        </w:tc>
        <w:tc>
          <w:tcPr>
            <w:tcW w:w="1724" w:type="dxa"/>
            <w:gridSpan w:val="4"/>
            <w:tcBorders>
              <w:top w:val="single" w:color="auto" w:sz="4" w:space="0"/>
              <w:left w:val="single" w:color="auto" w:sz="4" w:space="0"/>
              <w:bottom w:val="single" w:color="auto" w:sz="4" w:space="0"/>
            </w:tcBorders>
            <w:noWrap w:val="0"/>
            <w:vAlign w:val="center"/>
          </w:tcPr>
          <w:p>
            <w:pPr>
              <w:widowControl/>
              <w:spacing w:line="240" w:lineRule="exact"/>
              <w:jc w:val="left"/>
              <w:rPr>
                <w:rFonts w:hint="eastAsia" w:ascii="仿宋_GB2312" w:hAnsi="宋体" w:eastAsia="仿宋_GB2312"/>
                <w:bCs/>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285" w:hRule="atLeast"/>
          <w:jc w:val="center"/>
        </w:trPr>
        <w:tc>
          <w:tcPr>
            <w:tcW w:w="1278" w:type="dxa"/>
            <w:tcBorders>
              <w:top w:val="single" w:color="auto" w:sz="4" w:space="0"/>
              <w:bottom w:val="single" w:color="auto" w:sz="4" w:space="0"/>
              <w:right w:val="single" w:color="auto" w:sz="4" w:space="0"/>
            </w:tcBorders>
            <w:noWrap w:val="0"/>
            <w:vAlign w:val="center"/>
          </w:tcPr>
          <w:p>
            <w:pPr>
              <w:spacing w:line="260" w:lineRule="exact"/>
              <w:jc w:val="center"/>
              <w:rPr>
                <w:rFonts w:hint="eastAsia" w:ascii="仿宋_GB2312" w:hAnsi="宋体" w:eastAsia="仿宋_GB2312"/>
                <w:bCs/>
                <w:szCs w:val="21"/>
              </w:rPr>
            </w:pPr>
            <w:r>
              <w:rPr>
                <w:rFonts w:hint="eastAsia" w:ascii="仿宋_GB2312" w:hAnsi="宋体" w:eastAsia="仿宋_GB2312"/>
                <w:bCs/>
                <w:szCs w:val="21"/>
              </w:rPr>
              <w:t>学习经历（自高中起填写）</w:t>
            </w:r>
          </w:p>
        </w:tc>
        <w:tc>
          <w:tcPr>
            <w:tcW w:w="7188" w:type="dxa"/>
            <w:gridSpan w:val="19"/>
            <w:tcBorders>
              <w:top w:val="single" w:color="auto" w:sz="4" w:space="0"/>
              <w:left w:val="single" w:color="auto" w:sz="4" w:space="0"/>
              <w:bottom w:val="single" w:color="auto" w:sz="4" w:space="0"/>
            </w:tcBorders>
            <w:noWrap w:val="0"/>
            <w:vAlign w:val="top"/>
          </w:tcPr>
          <w:p>
            <w:pPr>
              <w:widowControl/>
              <w:spacing w:line="380" w:lineRule="exact"/>
              <w:jc w:val="left"/>
              <w:rPr>
                <w:rFonts w:hint="eastAsia" w:ascii="仿宋_GB2312" w:eastAsia="仿宋_GB2312"/>
                <w:bCs/>
                <w:szCs w:val="32"/>
              </w:rPr>
            </w:pPr>
            <w:r>
              <w:rPr>
                <w:rFonts w:hint="eastAsia" w:ascii="仿宋_GB2312" w:eastAsia="仿宋_GB2312"/>
                <w:bCs/>
                <w:szCs w:val="32"/>
              </w:rPr>
              <w:t>（按起始时间、毕业学校、专业、学历及学位顺序填写，可注明期间担任的主要职务）</w:t>
            </w: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638" w:hRule="exact"/>
          <w:jc w:val="center"/>
        </w:trPr>
        <w:tc>
          <w:tcPr>
            <w:tcW w:w="1278"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工作经历</w:t>
            </w:r>
          </w:p>
        </w:tc>
        <w:tc>
          <w:tcPr>
            <w:tcW w:w="7188" w:type="dxa"/>
            <w:gridSpan w:val="19"/>
            <w:tcBorders>
              <w:top w:val="single" w:color="auto" w:sz="4" w:space="0"/>
              <w:left w:val="single" w:color="auto" w:sz="4" w:space="0"/>
              <w:bottom w:val="single" w:color="auto" w:sz="4" w:space="0"/>
            </w:tcBorders>
            <w:noWrap w:val="0"/>
            <w:vAlign w:val="top"/>
          </w:tcPr>
          <w:p>
            <w:pPr>
              <w:widowControl/>
              <w:spacing w:line="340" w:lineRule="exact"/>
              <w:jc w:val="left"/>
              <w:rPr>
                <w:rFonts w:hint="eastAsia" w:ascii="仿宋_GB2312" w:eastAsia="仿宋_GB2312"/>
                <w:bCs/>
                <w:szCs w:val="32"/>
              </w:rPr>
            </w:pPr>
            <w:r>
              <w:rPr>
                <w:rFonts w:hint="eastAsia" w:ascii="仿宋_GB2312" w:eastAsia="仿宋_GB2312"/>
                <w:bCs/>
                <w:szCs w:val="32"/>
              </w:rPr>
              <w:t>（按起始时间、工作单位、岗位、担任职务顺序填写）</w:t>
            </w:r>
          </w:p>
          <w:p>
            <w:pPr>
              <w:widowControl/>
              <w:spacing w:line="380" w:lineRule="exact"/>
              <w:ind w:right="-296" w:rightChars="-141"/>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380" w:lineRule="exact"/>
              <w:jc w:val="left"/>
              <w:rPr>
                <w:rFonts w:hint="eastAsia" w:ascii="仿宋_GB2312" w:eastAsia="仿宋_GB2312"/>
                <w:bCs/>
                <w:sz w:val="24"/>
                <w:szCs w:val="32"/>
              </w:rPr>
            </w:pPr>
          </w:p>
          <w:p>
            <w:pPr>
              <w:widowControl/>
              <w:spacing w:line="240" w:lineRule="exact"/>
              <w:jc w:val="left"/>
              <w:rPr>
                <w:rFonts w:hint="eastAsia" w:ascii="仿宋_GB2312"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71" w:hRule="atLeast"/>
          <w:jc w:val="center"/>
        </w:trPr>
        <w:tc>
          <w:tcPr>
            <w:tcW w:w="1278" w:type="dxa"/>
            <w:vMerge w:val="restart"/>
            <w:tcBorders>
              <w:top w:val="single" w:color="auto" w:sz="4" w:space="0"/>
              <w:bottom w:val="single" w:color="auto" w:sz="4" w:space="0"/>
              <w:right w:val="single" w:color="auto" w:sz="4" w:space="0"/>
            </w:tcBorders>
            <w:noWrap w:val="0"/>
            <w:vAlign w:val="center"/>
          </w:tcPr>
          <w:p>
            <w:pPr>
              <w:spacing w:line="260" w:lineRule="exact"/>
              <w:rPr>
                <w:rFonts w:hint="eastAsia" w:ascii="仿宋_GB2312" w:hAnsi="宋体" w:eastAsia="仿宋_GB2312"/>
                <w:bCs/>
                <w:szCs w:val="21"/>
              </w:rPr>
            </w:pPr>
            <w:r>
              <w:rPr>
                <w:rFonts w:hint="eastAsia" w:ascii="仿宋_GB2312" w:hAnsi="宋体" w:eastAsia="仿宋_GB2312"/>
                <w:bCs/>
                <w:szCs w:val="21"/>
              </w:rPr>
              <w:t>家庭主要成员及重要社  会关系</w:t>
            </w: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0"/>
              <w:tabs>
                <w:tab w:val="left" w:pos="327"/>
                <w:tab w:val="left" w:pos="732"/>
              </w:tabs>
              <w:spacing w:line="240" w:lineRule="exact"/>
              <w:jc w:val="both"/>
              <w:textAlignment w:val="center"/>
              <w:rPr>
                <w:rFonts w:hint="eastAsia" w:ascii="仿宋_GB2312" w:eastAsia="仿宋_GB2312"/>
                <w:bCs/>
                <w:color w:val="000000"/>
              </w:rPr>
            </w:pPr>
            <w:r>
              <w:rPr>
                <w:rFonts w:hint="eastAsia" w:ascii="仿宋_GB2312" w:eastAsia="仿宋_GB2312"/>
                <w:bCs/>
                <w:color w:val="000000"/>
              </w:rPr>
              <w:t xml:space="preserve">  称谓</w:t>
            </w: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 xml:space="preserve">姓名                                                                                 </w:t>
            </w: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 xml:space="preserve">出生年月           </w:t>
            </w: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政治面貌</w:t>
            </w:r>
          </w:p>
        </w:tc>
        <w:tc>
          <w:tcPr>
            <w:tcW w:w="2944" w:type="dxa"/>
            <w:gridSpan w:val="6"/>
            <w:tcBorders>
              <w:top w:val="single" w:color="auto" w:sz="4" w:space="0"/>
              <w:left w:val="single" w:color="auto" w:sz="4" w:space="0"/>
              <w:bottom w:val="single" w:color="auto" w:sz="4" w:space="0"/>
            </w:tcBorders>
            <w:noWrap w:val="0"/>
            <w:vAlign w:val="center"/>
          </w:tcPr>
          <w:p>
            <w:pPr>
              <w:pStyle w:val="10"/>
              <w:tabs>
                <w:tab w:val="left" w:pos="575"/>
              </w:tabs>
              <w:spacing w:line="240" w:lineRule="exact"/>
              <w:jc w:val="center"/>
              <w:textAlignment w:val="center"/>
              <w:rPr>
                <w:rFonts w:hint="eastAsia" w:ascii="仿宋_GB2312" w:eastAsia="仿宋_GB2312"/>
                <w:bCs/>
                <w:color w:val="000000"/>
              </w:rPr>
            </w:pPr>
            <w:r>
              <w:rPr>
                <w:rFonts w:hint="eastAsia" w:ascii="仿宋_GB2312" w:eastAsia="仿宋_GB2312"/>
                <w:bCs/>
                <w:color w:val="000000"/>
              </w:rPr>
              <w:t>工作单位及职务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07" w:hRule="atLeast"/>
          <w:jc w:val="center"/>
        </w:trPr>
        <w:tc>
          <w:tcPr>
            <w:tcW w:w="1278" w:type="dxa"/>
            <w:vMerge w:val="continue"/>
            <w:tcBorders>
              <w:top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93"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66" w:type="dxa"/>
            <w:gridSpan w:val="6"/>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1051" w:type="dxa"/>
            <w:gridSpan w:val="3"/>
            <w:tcBorders>
              <w:top w:val="single" w:color="auto" w:sz="4" w:space="0"/>
              <w:left w:val="single" w:color="auto" w:sz="4" w:space="0"/>
              <w:bottom w:val="single" w:color="auto" w:sz="4" w:space="0"/>
              <w:right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c>
          <w:tcPr>
            <w:tcW w:w="2944" w:type="dxa"/>
            <w:gridSpan w:val="6"/>
            <w:tcBorders>
              <w:top w:val="single" w:color="auto" w:sz="4" w:space="0"/>
              <w:left w:val="single" w:color="auto" w:sz="4" w:space="0"/>
              <w:bottom w:val="single" w:color="auto" w:sz="4" w:space="0"/>
            </w:tcBorders>
            <w:noWrap w:val="0"/>
            <w:vAlign w:val="center"/>
          </w:tcPr>
          <w:p>
            <w:pPr>
              <w:pStyle w:val="10"/>
              <w:spacing w:line="240" w:lineRule="exact"/>
              <w:ind w:firstLine="5726" w:firstLineChars="2863"/>
              <w:textAlignment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823" w:hRule="exact"/>
          <w:jc w:val="center"/>
        </w:trPr>
        <w:tc>
          <w:tcPr>
            <w:tcW w:w="1278"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本人承诺</w:t>
            </w:r>
          </w:p>
        </w:tc>
        <w:tc>
          <w:tcPr>
            <w:tcW w:w="7188" w:type="dxa"/>
            <w:gridSpan w:val="19"/>
            <w:tcBorders>
              <w:top w:val="single" w:color="auto" w:sz="4" w:space="0"/>
              <w:left w:val="single" w:color="auto" w:sz="4" w:space="0"/>
              <w:bottom w:val="single" w:color="auto" w:sz="4" w:space="0"/>
            </w:tcBorders>
            <w:noWrap w:val="0"/>
            <w:vAlign w:val="center"/>
          </w:tcPr>
          <w:p>
            <w:pPr>
              <w:pStyle w:val="10"/>
              <w:spacing w:line="240" w:lineRule="exact"/>
              <w:textAlignment w:val="center"/>
              <w:rPr>
                <w:rFonts w:hint="eastAsia" w:ascii="仿宋_GB2312" w:eastAsia="仿宋_GB2312"/>
                <w:b/>
                <w:color w:val="000000"/>
                <w:sz w:val="21"/>
              </w:rPr>
            </w:pPr>
            <w:r>
              <w:rPr>
                <w:rFonts w:hint="eastAsia" w:ascii="仿宋_GB2312" w:eastAsia="仿宋_GB2312"/>
                <w:b/>
                <w:color w:val="000000"/>
                <w:sz w:val="21"/>
              </w:rPr>
              <w:t xml:space="preserve">    本报名表所填写的信息准确无误，所提交的证件、资料、照片真实有效，若有虚假，所产生的一切后果由本人承担。 </w:t>
            </w:r>
          </w:p>
          <w:p>
            <w:pPr>
              <w:pStyle w:val="10"/>
              <w:spacing w:line="240" w:lineRule="exact"/>
              <w:textAlignment w:val="center"/>
              <w:rPr>
                <w:rFonts w:hint="eastAsia" w:ascii="仿宋_GB2312" w:eastAsia="仿宋_GB2312"/>
                <w:b/>
                <w:color w:val="000000"/>
                <w:sz w:val="21"/>
              </w:rPr>
            </w:pPr>
            <w:r>
              <w:rPr>
                <w:rFonts w:hint="eastAsia" w:ascii="仿宋_GB2312" w:eastAsia="仿宋_GB2312"/>
                <w:b/>
                <w:color w:val="000000"/>
                <w:sz w:val="21"/>
              </w:rPr>
              <w:t xml:space="preserve">                                    报名人（签名）：</w:t>
            </w:r>
          </w:p>
          <w:p>
            <w:pPr>
              <w:widowControl/>
              <w:spacing w:line="240" w:lineRule="exact"/>
              <w:jc w:val="left"/>
              <w:rPr>
                <w:rFonts w:hint="eastAsia" w:ascii="仿宋_GB2312" w:eastAsia="仿宋_GB2312"/>
                <w:b/>
                <w:color w:val="000000"/>
              </w:rPr>
            </w:pPr>
            <w:r>
              <w:rPr>
                <w:rFonts w:hint="eastAsia" w:ascii="仿宋_GB2312" w:eastAsia="仿宋_GB2312"/>
                <w:b/>
                <w:color w:val="000000"/>
              </w:rPr>
              <w:t xml:space="preserve">                                                  </w:t>
            </w:r>
          </w:p>
          <w:p>
            <w:pPr>
              <w:pStyle w:val="10"/>
              <w:spacing w:line="240" w:lineRule="exact"/>
              <w:textAlignment w:val="center"/>
              <w:rPr>
                <w:rFonts w:hint="eastAsia" w:ascii="仿宋_GB2312" w:eastAsia="仿宋_GB2312"/>
                <w:b/>
                <w:color w:val="000000"/>
                <w:sz w:val="21"/>
              </w:rPr>
            </w:pPr>
            <w:r>
              <w:rPr>
                <w:rFonts w:hint="eastAsia" w:ascii="仿宋_GB2312" w:eastAsia="仿宋_GB2312"/>
                <w:b/>
                <w:color w:val="000000"/>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2636" w:hRule="atLeast"/>
          <w:jc w:val="center"/>
        </w:trPr>
        <w:tc>
          <w:tcPr>
            <w:tcW w:w="1278" w:type="dxa"/>
            <w:tcBorders>
              <w:top w:val="single" w:color="auto" w:sz="4" w:space="0"/>
              <w:bottom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报考单位资格初审意见</w:t>
            </w:r>
          </w:p>
        </w:tc>
        <w:tc>
          <w:tcPr>
            <w:tcW w:w="7188" w:type="dxa"/>
            <w:gridSpan w:val="19"/>
            <w:tcBorders>
              <w:top w:val="single" w:color="auto" w:sz="4" w:space="0"/>
              <w:left w:val="single" w:color="auto" w:sz="4" w:space="0"/>
              <w:bottom w:val="single" w:color="auto" w:sz="4" w:space="0"/>
            </w:tcBorders>
            <w:noWrap w:val="0"/>
            <w:vAlign w:val="center"/>
          </w:tcPr>
          <w:p>
            <w:pPr>
              <w:rPr>
                <w:rFonts w:hint="eastAsia" w:ascii="仿宋_GB2312" w:eastAsia="仿宋_GB2312"/>
                <w:sz w:val="24"/>
                <w:szCs w:val="32"/>
              </w:rPr>
            </w:pPr>
            <w:r>
              <w:rPr>
                <w:rFonts w:hint="eastAsia" w:ascii="仿宋_GB2312" w:eastAsia="仿宋_GB2312"/>
                <w:sz w:val="24"/>
                <w:szCs w:val="32"/>
              </w:rPr>
              <w:t xml:space="preserve">                                      </w:t>
            </w: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r>
              <w:rPr>
                <w:rFonts w:hint="eastAsia" w:ascii="仿宋_GB2312" w:eastAsia="仿宋_GB2312"/>
                <w:sz w:val="24"/>
                <w:szCs w:val="32"/>
              </w:rPr>
              <w:t xml:space="preserve">                                          （盖章）  </w:t>
            </w:r>
          </w:p>
          <w:p>
            <w:pPr>
              <w:rPr>
                <w:rFonts w:hint="eastAsia" w:ascii="仿宋_GB2312" w:eastAsia="仿宋_GB2312"/>
                <w:sz w:val="24"/>
                <w:szCs w:val="32"/>
              </w:rPr>
            </w:pPr>
            <w:r>
              <w:rPr>
                <w:rFonts w:hint="eastAsia" w:ascii="仿宋_GB2312" w:eastAsia="仿宋_GB2312"/>
                <w:sz w:val="24"/>
                <w:szCs w:val="32"/>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252" w:hRule="atLeast"/>
          <w:jc w:val="center"/>
        </w:trPr>
        <w:tc>
          <w:tcPr>
            <w:tcW w:w="1278" w:type="dxa"/>
            <w:tcBorders>
              <w:top w:val="single" w:color="auto" w:sz="4" w:space="0"/>
              <w:right w:val="single" w:color="auto" w:sz="4" w:space="0"/>
            </w:tcBorders>
            <w:noWrap w:val="0"/>
            <w:textDirection w:val="tbRlV"/>
            <w:vAlign w:val="center"/>
          </w:tcPr>
          <w:p>
            <w:pPr>
              <w:spacing w:line="260" w:lineRule="exact"/>
              <w:ind w:left="113" w:right="113"/>
              <w:jc w:val="center"/>
              <w:rPr>
                <w:rFonts w:hint="eastAsia" w:ascii="仿宋_GB2312" w:hAnsi="宋体" w:eastAsia="仿宋_GB2312"/>
                <w:bCs/>
                <w:szCs w:val="21"/>
              </w:rPr>
            </w:pPr>
            <w:r>
              <w:rPr>
                <w:rFonts w:hint="eastAsia" w:ascii="仿宋_GB2312" w:hAnsi="宋体" w:eastAsia="仿宋_GB2312"/>
                <w:bCs/>
                <w:szCs w:val="21"/>
              </w:rPr>
              <w:t>组织人社部门资格复审意见</w:t>
            </w:r>
          </w:p>
        </w:tc>
        <w:tc>
          <w:tcPr>
            <w:tcW w:w="7188" w:type="dxa"/>
            <w:gridSpan w:val="19"/>
            <w:tcBorders>
              <w:top w:val="single" w:color="auto" w:sz="4" w:space="0"/>
              <w:left w:val="single" w:color="auto" w:sz="4" w:space="0"/>
            </w:tcBorders>
            <w:noWrap w:val="0"/>
            <w:vAlign w:val="center"/>
          </w:tcPr>
          <w:p>
            <w:pPr>
              <w:rPr>
                <w:rFonts w:hint="eastAsia" w:ascii="仿宋_GB2312" w:eastAsia="仿宋_GB2312"/>
                <w:sz w:val="24"/>
                <w:szCs w:val="32"/>
              </w:rPr>
            </w:pPr>
            <w:r>
              <w:rPr>
                <w:rFonts w:hint="eastAsia" w:ascii="仿宋_GB2312" w:eastAsia="仿宋_GB2312"/>
                <w:sz w:val="24"/>
                <w:szCs w:val="32"/>
              </w:rPr>
              <w:t xml:space="preserve">   </w:t>
            </w: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p>
          <w:p>
            <w:pPr>
              <w:rPr>
                <w:rFonts w:hint="eastAsia" w:ascii="仿宋_GB2312" w:eastAsia="仿宋_GB2312"/>
                <w:sz w:val="24"/>
                <w:szCs w:val="32"/>
              </w:rPr>
            </w:pPr>
            <w:r>
              <w:rPr>
                <w:rFonts w:hint="eastAsia" w:ascii="仿宋_GB2312" w:eastAsia="仿宋_GB2312"/>
                <w:sz w:val="24"/>
                <w:szCs w:val="32"/>
              </w:rPr>
              <w:t xml:space="preserve">                                          （盖章）  </w:t>
            </w:r>
          </w:p>
          <w:p>
            <w:pPr>
              <w:tabs>
                <w:tab w:val="left" w:pos="2230"/>
              </w:tabs>
              <w:rPr>
                <w:rFonts w:hint="eastAsia" w:ascii="仿宋_GB2312" w:eastAsia="仿宋_GB2312"/>
                <w:sz w:val="24"/>
                <w:szCs w:val="32"/>
              </w:rPr>
            </w:pPr>
            <w:r>
              <w:rPr>
                <w:rFonts w:hint="eastAsia" w:ascii="仿宋_GB2312" w:eastAsia="仿宋_GB2312"/>
                <w:sz w:val="24"/>
                <w:szCs w:val="32"/>
              </w:rPr>
              <w:t xml:space="preserve">                                       年    月    日</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olor w:val="auto"/>
          <w:kern w:val="0"/>
          <w:sz w:val="28"/>
          <w:szCs w:val="36"/>
          <w:lang w:val="en-US" w:eastAsia="zh-CN"/>
        </w:rPr>
      </w:pPr>
      <w:r>
        <w:rPr>
          <w:rFonts w:hint="eastAsia" w:ascii="Times New Roman" w:hAnsi="Times New Roman"/>
          <w:color w:val="auto"/>
          <w:kern w:val="0"/>
          <w:sz w:val="28"/>
          <w:szCs w:val="36"/>
          <w:lang w:val="en-US" w:eastAsia="zh-CN"/>
        </w:rPr>
        <w:t>附件5</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“双一流”建设高校名单</w:t>
      </w:r>
    </w:p>
    <w:p>
      <w:pPr>
        <w:spacing w:line="56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（按学校代码排序）</w:t>
      </w:r>
    </w:p>
    <w:p>
      <w:pPr>
        <w:pStyle w:val="2"/>
        <w:spacing w:before="0" w:after="0" w:line="320" w:lineRule="exact"/>
      </w:pP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一、一流大学建设高校</w:t>
      </w:r>
      <w:r>
        <w:rPr>
          <w:rFonts w:ascii="黑体" w:hAnsi="黑体" w:eastAsia="黑体" w:cs="黑体"/>
          <w:sz w:val="32"/>
          <w:szCs w:val="32"/>
        </w:rPr>
        <w:t>42</w:t>
      </w:r>
      <w:r>
        <w:rPr>
          <w:rFonts w:hint="eastAsia" w:ascii="黑体" w:hAnsi="黑体" w:eastAsia="黑体" w:cs="黑体"/>
          <w:sz w:val="32"/>
          <w:szCs w:val="32"/>
        </w:rPr>
        <w:t>所</w:t>
      </w:r>
    </w:p>
    <w:p>
      <w:pPr>
        <w:overflowPunct w:val="0"/>
        <w:spacing w:line="560" w:lineRule="exact"/>
        <w:ind w:firstLine="640" w:firstLineChars="200"/>
        <w:rPr>
          <w:rFonts w:ascii="楷体" w:hAnsi="楷体" w:eastAsia="楷体" w:cs="楷体"/>
          <w:kern w:val="0"/>
          <w:sz w:val="32"/>
          <w:szCs w:val="32"/>
        </w:rPr>
      </w:pPr>
      <w:r>
        <w:rPr>
          <w:rFonts w:ascii="楷体" w:hAnsi="楷体" w:eastAsia="楷体" w:cs="楷体"/>
          <w:kern w:val="0"/>
          <w:sz w:val="32"/>
          <w:szCs w:val="32"/>
        </w:rPr>
        <w:t>1.A</w:t>
      </w:r>
      <w:r>
        <w:rPr>
          <w:rFonts w:hint="eastAsia" w:ascii="楷体" w:hAnsi="楷体" w:eastAsia="楷体" w:cs="楷体"/>
          <w:kern w:val="0"/>
          <w:sz w:val="32"/>
          <w:szCs w:val="32"/>
        </w:rPr>
        <w:t>类</w:t>
      </w:r>
      <w:r>
        <w:rPr>
          <w:rFonts w:ascii="楷体" w:hAnsi="楷体" w:eastAsia="楷体" w:cs="楷体"/>
          <w:kern w:val="0"/>
          <w:sz w:val="32"/>
          <w:szCs w:val="32"/>
        </w:rPr>
        <w:t>36</w:t>
      </w:r>
      <w:r>
        <w:rPr>
          <w:rFonts w:hint="eastAsia" w:ascii="楷体" w:hAnsi="楷体" w:eastAsia="楷体" w:cs="楷体"/>
          <w:kern w:val="0"/>
          <w:sz w:val="32"/>
          <w:szCs w:val="32"/>
        </w:rPr>
        <w:t>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楷体" w:hAnsi="楷体" w:eastAsia="楷体" w:cs="楷体"/>
          <w:kern w:val="0"/>
          <w:sz w:val="32"/>
          <w:szCs w:val="32"/>
        </w:rPr>
      </w:pPr>
      <w:r>
        <w:rPr>
          <w:rFonts w:ascii="楷体" w:hAnsi="楷体" w:eastAsia="楷体" w:cs="楷体"/>
          <w:kern w:val="0"/>
          <w:sz w:val="32"/>
          <w:szCs w:val="32"/>
        </w:rPr>
        <w:t>2.B</w:t>
      </w:r>
      <w:r>
        <w:rPr>
          <w:rFonts w:hint="eastAsia" w:ascii="楷体" w:hAnsi="楷体" w:eastAsia="楷体" w:cs="楷体"/>
          <w:kern w:val="0"/>
          <w:sz w:val="32"/>
          <w:szCs w:val="32"/>
        </w:rPr>
        <w:t>类</w:t>
      </w:r>
      <w:r>
        <w:rPr>
          <w:rFonts w:ascii="楷体" w:hAnsi="楷体" w:eastAsia="楷体" w:cs="楷体"/>
          <w:kern w:val="0"/>
          <w:sz w:val="32"/>
          <w:szCs w:val="32"/>
        </w:rPr>
        <w:t>6</w:t>
      </w:r>
      <w:r>
        <w:rPr>
          <w:rFonts w:hint="eastAsia" w:ascii="楷体" w:hAnsi="楷体" w:eastAsia="楷体" w:cs="楷体"/>
          <w:kern w:val="0"/>
          <w:sz w:val="32"/>
          <w:szCs w:val="32"/>
        </w:rPr>
        <w:t>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东北大学、郑州大学、湖南大学、云南大学、西北农林科技大学、新疆大学</w:t>
      </w:r>
    </w:p>
    <w:p>
      <w:pPr>
        <w:overflowPunct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二、一流学科建设高校</w:t>
      </w:r>
      <w:r>
        <w:rPr>
          <w:rFonts w:ascii="黑体" w:hAnsi="黑体" w:eastAsia="黑体" w:cs="黑体"/>
          <w:sz w:val="32"/>
          <w:szCs w:val="32"/>
        </w:rPr>
        <w:t>95</w:t>
      </w:r>
      <w:r>
        <w:rPr>
          <w:rFonts w:hint="eastAsia" w:ascii="黑体" w:hAnsi="黑体" w:eastAsia="黑体" w:cs="黑体"/>
          <w:sz w:val="32"/>
          <w:szCs w:val="32"/>
        </w:rPr>
        <w:t>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autoSpaceDE w:val="0"/>
        <w:autoSpaceDN w:val="0"/>
        <w:adjustRightInd w:val="0"/>
        <w:spacing w:line="560" w:lineRule="atLeast"/>
        <w:rPr>
          <w:rFonts w:ascii="宋体" w:hAnsi="??_GB2312" w:cs="宋体"/>
          <w:kern w:val="0"/>
          <w:sz w:val="32"/>
          <w:szCs w:val="32"/>
          <w:lang w:val="zh-CN"/>
        </w:rPr>
      </w:pPr>
    </w:p>
    <w:p>
      <w:pPr>
        <w:autoSpaceDE w:val="0"/>
        <w:autoSpaceDN w:val="0"/>
        <w:adjustRightInd w:val="0"/>
        <w:spacing w:line="560" w:lineRule="atLeast"/>
        <w:rPr>
          <w:rFonts w:ascii="宋体" w:hAnsi="??_GB2312" w:cs="宋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spacing w:line="54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“双一流”建设学科名单</w:t>
      </w:r>
    </w:p>
    <w:p>
      <w:pPr>
        <w:spacing w:line="540" w:lineRule="exact"/>
        <w:jc w:val="center"/>
        <w:rPr>
          <w:rFonts w:ascii="楷体_GB2312" w:hAnsi="楷体_GB2312" w:eastAsia="楷体_GB2312" w:cs="楷体_GB2312"/>
          <w:kern w:val="0"/>
          <w:sz w:val="32"/>
          <w:szCs w:val="32"/>
          <w:lang w:val="zh-CN"/>
        </w:rPr>
      </w:pPr>
      <w:r>
        <w:rPr>
          <w:rFonts w:hint="eastAsia" w:ascii="楷体_GB2312" w:hAnsi="楷体_GB2312" w:eastAsia="楷体_GB2312" w:cs="楷体_GB2312"/>
          <w:kern w:val="0"/>
          <w:sz w:val="32"/>
          <w:szCs w:val="32"/>
          <w:lang w:val="zh-CN"/>
        </w:rPr>
        <w:t>（按学校代码排序）</w:t>
      </w:r>
    </w:p>
    <w:p>
      <w:pPr>
        <w:spacing w:line="540" w:lineRule="exact"/>
        <w:rPr>
          <w:rFonts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北京大学：</w:t>
      </w:r>
      <w:r>
        <w:rPr>
          <w:rFonts w:hint="eastAsia" w:ascii="仿宋_GB2312" w:hAnsi="仿宋_GB2312" w:eastAsia="仿宋_GB2312" w:cs="仿宋_GB2312"/>
          <w:kern w:val="0"/>
          <w:sz w:val="32"/>
          <w:szCs w:val="32"/>
          <w:lang w:val="zh-CN"/>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中国人民大学：</w:t>
      </w:r>
      <w:r>
        <w:rPr>
          <w:rFonts w:hint="eastAsia" w:ascii="仿宋_GB2312" w:hAnsi="仿宋_GB2312" w:eastAsia="仿宋_GB2312" w:cs="仿宋_GB2312"/>
          <w:kern w:val="0"/>
          <w:sz w:val="32"/>
          <w:szCs w:val="32"/>
          <w:lang w:val="zh-CN"/>
        </w:rPr>
        <w:t>哲学、理论经济学、应用经济学、法学、政治学、社会学、马克思主义理论、新闻传播学、中国史、统计学、工商管理、农林经济管理、公共管理、图书情报与档案管理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清华大学：</w:t>
      </w:r>
      <w:r>
        <w:rPr>
          <w:rFonts w:hint="eastAsia" w:ascii="仿宋_GB2312" w:hAnsi="仿宋_GB2312" w:eastAsia="仿宋_GB2312" w:cs="仿宋_GB2312"/>
          <w:kern w:val="0"/>
          <w:sz w:val="32"/>
          <w:szCs w:val="32"/>
          <w:lang w:val="zh-CN"/>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北京交通大学：</w:t>
      </w:r>
      <w:r>
        <w:rPr>
          <w:rFonts w:hint="eastAsia" w:ascii="仿宋_GB2312" w:hAnsi="仿宋_GB2312" w:eastAsia="仿宋_GB2312" w:cs="仿宋_GB2312"/>
          <w:kern w:val="0"/>
          <w:sz w:val="32"/>
          <w:szCs w:val="32"/>
          <w:lang w:val="zh-CN"/>
        </w:rPr>
        <w:t>系统科学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北京工业大学：</w:t>
      </w:r>
      <w:r>
        <w:rPr>
          <w:rFonts w:hint="eastAsia" w:ascii="仿宋_GB2312" w:hAnsi="仿宋_GB2312" w:eastAsia="仿宋_GB2312" w:cs="仿宋_GB2312"/>
          <w:kern w:val="0"/>
          <w:sz w:val="32"/>
          <w:szCs w:val="32"/>
          <w:lang w:val="zh-CN"/>
        </w:rPr>
        <w:t>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北京航空航天大学：</w:t>
      </w:r>
      <w:r>
        <w:rPr>
          <w:rFonts w:hint="eastAsia" w:ascii="仿宋_GB2312" w:hAnsi="仿宋_GB2312" w:eastAsia="仿宋_GB2312" w:cs="仿宋_GB2312"/>
          <w:kern w:val="0"/>
          <w:sz w:val="32"/>
          <w:szCs w:val="32"/>
          <w:lang w:val="zh-CN"/>
        </w:rPr>
        <w:t>力学、仪器科学与技术、材料科学与工程、控制科学与工程、计算机科学与技术、航空宇航科学与技术、软件工程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北京理工大学：</w:t>
      </w:r>
      <w:r>
        <w:rPr>
          <w:rFonts w:hint="eastAsia" w:ascii="仿宋_GB2312" w:hAnsi="仿宋_GB2312" w:eastAsia="仿宋_GB2312" w:cs="仿宋_GB2312"/>
          <w:kern w:val="0"/>
          <w:sz w:val="32"/>
          <w:szCs w:val="32"/>
          <w:lang w:val="zh-CN"/>
        </w:rPr>
        <w:t>材料科学与工程、控制科学与工程、兵器科学与技术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北京科技大学：</w:t>
      </w:r>
      <w:r>
        <w:rPr>
          <w:rFonts w:hint="eastAsia" w:ascii="仿宋_GB2312" w:hAnsi="仿宋_GB2312" w:eastAsia="仿宋_GB2312" w:cs="仿宋_GB2312"/>
          <w:kern w:val="0"/>
          <w:sz w:val="32"/>
          <w:szCs w:val="32"/>
          <w:lang w:val="zh-CN"/>
        </w:rPr>
        <w:t>科学技术史、材料科学与工程、冶金工程、矿业工程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北京化工大学：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北京邮电大学：</w:t>
      </w:r>
      <w:r>
        <w:rPr>
          <w:rFonts w:hint="eastAsia" w:ascii="仿宋_GB2312" w:hAnsi="仿宋_GB2312" w:eastAsia="仿宋_GB2312" w:cs="仿宋_GB2312"/>
          <w:kern w:val="0"/>
          <w:sz w:val="32"/>
          <w:szCs w:val="32"/>
          <w:lang w:val="zh-CN"/>
        </w:rPr>
        <w:t>信息与通信工程、计算机科学与技术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中国农业大学：</w:t>
      </w:r>
      <w:r>
        <w:rPr>
          <w:rFonts w:hint="eastAsia" w:ascii="仿宋_GB2312" w:hAnsi="仿宋_GB2312" w:eastAsia="仿宋_GB2312" w:cs="仿宋_GB2312"/>
          <w:kern w:val="0"/>
          <w:sz w:val="32"/>
          <w:szCs w:val="32"/>
          <w:lang w:val="zh-CN"/>
        </w:rPr>
        <w:t>生物学、农业工程、食品科学与工程、作物学、农业资源与环境、植物保护、畜牧学、兽医学、草学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北京林业大学：</w:t>
      </w:r>
      <w:r>
        <w:rPr>
          <w:rFonts w:hint="eastAsia" w:ascii="仿宋_GB2312" w:hAnsi="仿宋_GB2312" w:eastAsia="仿宋_GB2312" w:cs="仿宋_GB2312"/>
          <w:kern w:val="0"/>
          <w:sz w:val="32"/>
          <w:szCs w:val="32"/>
          <w:lang w:val="zh-CN"/>
        </w:rPr>
        <w:t>风景园林学、林学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北京协和医学院：</w:t>
      </w:r>
      <w:r>
        <w:rPr>
          <w:rFonts w:hint="eastAsia" w:ascii="仿宋_GB2312" w:hAnsi="仿宋_GB2312" w:eastAsia="仿宋_GB2312" w:cs="仿宋_GB2312"/>
          <w:kern w:val="0"/>
          <w:sz w:val="32"/>
          <w:szCs w:val="32"/>
          <w:lang w:val="zh-CN"/>
        </w:rPr>
        <w:t>生物学、生物医学工程、临床医学、药学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北京中医药大学：</w:t>
      </w:r>
      <w:r>
        <w:rPr>
          <w:rFonts w:hint="eastAsia" w:ascii="仿宋_GB2312" w:hAnsi="仿宋_GB2312" w:eastAsia="仿宋_GB2312" w:cs="仿宋_GB2312"/>
          <w:kern w:val="0"/>
          <w:sz w:val="32"/>
          <w:szCs w:val="32"/>
          <w:lang w:val="zh-CN"/>
        </w:rPr>
        <w:t>中医学、中西医结合、中药学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北京师范大学：</w:t>
      </w:r>
      <w:r>
        <w:rPr>
          <w:rFonts w:hint="eastAsia" w:ascii="仿宋_GB2312" w:hAnsi="仿宋_GB2312" w:eastAsia="仿宋_GB2312" w:cs="仿宋_GB2312"/>
          <w:kern w:val="0"/>
          <w:sz w:val="32"/>
          <w:szCs w:val="32"/>
          <w:lang w:val="zh-CN"/>
        </w:rPr>
        <w:t>教育学、心理学、中国语言文学、中国史、数学、地理学、系统科学、生态学、环境科学与工程、戏剧与影视学、语言学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首都师范大学：</w:t>
      </w:r>
      <w:r>
        <w:rPr>
          <w:rFonts w:hint="eastAsia" w:ascii="仿宋_GB2312" w:hAnsi="仿宋_GB2312" w:eastAsia="仿宋_GB2312" w:cs="仿宋_GB2312"/>
          <w:kern w:val="0"/>
          <w:sz w:val="32"/>
          <w:szCs w:val="32"/>
          <w:lang w:val="zh-CN"/>
        </w:rPr>
        <w:t>数学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北京外国语大学：</w:t>
      </w:r>
      <w:r>
        <w:rPr>
          <w:rFonts w:hint="eastAsia" w:ascii="仿宋_GB2312" w:hAnsi="仿宋_GB2312" w:eastAsia="仿宋_GB2312" w:cs="仿宋_GB2312"/>
          <w:kern w:val="0"/>
          <w:sz w:val="32"/>
          <w:szCs w:val="32"/>
          <w:lang w:val="zh-CN"/>
        </w:rPr>
        <w:t>外国语言文学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中国传媒大学：</w:t>
      </w:r>
      <w:r>
        <w:rPr>
          <w:rFonts w:hint="eastAsia" w:ascii="仿宋_GB2312" w:hAnsi="仿宋_GB2312" w:eastAsia="仿宋_GB2312" w:cs="仿宋_GB2312"/>
          <w:kern w:val="0"/>
          <w:sz w:val="32"/>
          <w:szCs w:val="32"/>
          <w:lang w:val="zh-CN"/>
        </w:rPr>
        <w:t>新闻传播学、戏剧与影视学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中央财经大学：</w:t>
      </w:r>
      <w:r>
        <w:rPr>
          <w:rFonts w:hint="eastAsia" w:ascii="仿宋_GB2312" w:hAnsi="仿宋_GB2312" w:eastAsia="仿宋_GB2312" w:cs="仿宋_GB2312"/>
          <w:kern w:val="0"/>
          <w:sz w:val="32"/>
          <w:szCs w:val="32"/>
          <w:lang w:val="zh-CN"/>
        </w:rPr>
        <w:t>应用经济学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对外经济贸易大学：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外交学院：</w:t>
      </w:r>
      <w:r>
        <w:rPr>
          <w:rFonts w:hint="eastAsia" w:ascii="仿宋_GB2312" w:hAnsi="仿宋_GB2312" w:eastAsia="仿宋_GB2312" w:cs="仿宋_GB2312"/>
          <w:kern w:val="0"/>
          <w:sz w:val="32"/>
          <w:szCs w:val="32"/>
          <w:lang w:val="zh-CN"/>
        </w:rPr>
        <w:t>政治学（自定）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中国人民公安大学：</w:t>
      </w:r>
      <w:r>
        <w:rPr>
          <w:rFonts w:hint="eastAsia" w:ascii="仿宋_GB2312" w:hAnsi="仿宋_GB2312" w:eastAsia="仿宋_GB2312" w:cs="仿宋_GB2312"/>
          <w:kern w:val="0"/>
          <w:sz w:val="32"/>
          <w:szCs w:val="32"/>
          <w:lang w:val="zh-CN"/>
        </w:rPr>
        <w:t>公安学（自定）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北京体育大学：</w:t>
      </w:r>
      <w:r>
        <w:rPr>
          <w:rFonts w:hint="eastAsia" w:ascii="仿宋_GB2312" w:hAnsi="仿宋_GB2312" w:eastAsia="仿宋_GB2312" w:cs="仿宋_GB2312"/>
          <w:kern w:val="0"/>
          <w:sz w:val="32"/>
          <w:szCs w:val="32"/>
          <w:lang w:val="zh-CN"/>
        </w:rPr>
        <w:t>体育学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中央音乐学院：</w:t>
      </w:r>
      <w:r>
        <w:rPr>
          <w:rFonts w:hint="eastAsia" w:ascii="仿宋_GB2312" w:hAnsi="仿宋_GB2312" w:eastAsia="仿宋_GB2312" w:cs="仿宋_GB2312"/>
          <w:kern w:val="0"/>
          <w:sz w:val="32"/>
          <w:szCs w:val="32"/>
          <w:lang w:val="zh-CN"/>
        </w:rPr>
        <w:t>音乐与舞蹈学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中国音乐学院：</w:t>
      </w:r>
      <w:r>
        <w:rPr>
          <w:rFonts w:hint="eastAsia" w:ascii="仿宋_GB2312" w:hAnsi="仿宋_GB2312" w:eastAsia="仿宋_GB2312" w:cs="仿宋_GB2312"/>
          <w:kern w:val="0"/>
          <w:sz w:val="32"/>
          <w:szCs w:val="32"/>
          <w:lang w:val="zh-CN"/>
        </w:rPr>
        <w:t>音乐与舞蹈学（自定）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中央美术学院：</w:t>
      </w:r>
      <w:r>
        <w:rPr>
          <w:rFonts w:hint="eastAsia" w:ascii="仿宋_GB2312" w:hAnsi="仿宋_GB2312" w:eastAsia="仿宋_GB2312" w:cs="仿宋_GB2312"/>
          <w:kern w:val="0"/>
          <w:sz w:val="32"/>
          <w:szCs w:val="32"/>
          <w:lang w:val="zh-CN"/>
        </w:rPr>
        <w:t>美术学、设计学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中央戏剧学院：</w:t>
      </w:r>
      <w:r>
        <w:rPr>
          <w:rFonts w:hint="eastAsia" w:ascii="仿宋_GB2312" w:hAnsi="仿宋_GB2312" w:eastAsia="仿宋_GB2312" w:cs="仿宋_GB2312"/>
          <w:kern w:val="0"/>
          <w:sz w:val="32"/>
          <w:szCs w:val="32"/>
          <w:lang w:val="zh-CN"/>
        </w:rPr>
        <w:t>戏剧与影视学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中央民族大学：</w:t>
      </w:r>
      <w:r>
        <w:rPr>
          <w:rFonts w:hint="eastAsia" w:ascii="仿宋_GB2312" w:hAnsi="仿宋_GB2312" w:eastAsia="仿宋_GB2312" w:cs="仿宋_GB2312"/>
          <w:kern w:val="0"/>
          <w:sz w:val="32"/>
          <w:szCs w:val="32"/>
          <w:lang w:val="zh-CN"/>
        </w:rPr>
        <w:t>民族学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中国政法大学：</w:t>
      </w:r>
      <w:r>
        <w:rPr>
          <w:rFonts w:hint="eastAsia" w:ascii="仿宋_GB2312" w:hAnsi="仿宋_GB2312" w:eastAsia="仿宋_GB2312" w:cs="仿宋_GB2312"/>
          <w:kern w:val="0"/>
          <w:sz w:val="32"/>
          <w:szCs w:val="32"/>
          <w:lang w:val="zh-CN"/>
        </w:rPr>
        <w:t>法学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南开大学：</w:t>
      </w:r>
      <w:r>
        <w:rPr>
          <w:rFonts w:hint="eastAsia" w:ascii="仿宋_GB2312" w:hAnsi="仿宋_GB2312" w:eastAsia="仿宋_GB2312" w:cs="仿宋_GB2312"/>
          <w:kern w:val="0"/>
          <w:sz w:val="32"/>
          <w:szCs w:val="32"/>
          <w:lang w:val="zh-CN"/>
        </w:rPr>
        <w:t>世界史、数学、化学、统计学、材料科学与工程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天津大学：</w:t>
      </w:r>
      <w:r>
        <w:rPr>
          <w:rFonts w:hint="eastAsia" w:ascii="仿宋_GB2312" w:hAnsi="仿宋_GB2312" w:eastAsia="仿宋_GB2312" w:cs="仿宋_GB2312"/>
          <w:kern w:val="0"/>
          <w:sz w:val="32"/>
          <w:szCs w:val="32"/>
          <w:lang w:val="zh-CN"/>
        </w:rPr>
        <w:t>化学、材料科学与工程、化学工程与技术、管理科学与工程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天津工业大学：</w:t>
      </w:r>
      <w:r>
        <w:rPr>
          <w:rFonts w:hint="eastAsia" w:ascii="仿宋_GB2312" w:hAnsi="仿宋_GB2312" w:eastAsia="仿宋_GB2312" w:cs="仿宋_GB2312"/>
          <w:kern w:val="0"/>
          <w:sz w:val="32"/>
          <w:szCs w:val="32"/>
          <w:lang w:val="zh-CN"/>
        </w:rPr>
        <w:t>纺织科学与工程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天津医科大学：</w:t>
      </w:r>
      <w:r>
        <w:rPr>
          <w:rFonts w:hint="eastAsia" w:ascii="仿宋_GB2312" w:hAnsi="仿宋_GB2312" w:eastAsia="仿宋_GB2312" w:cs="仿宋_GB2312"/>
          <w:kern w:val="0"/>
          <w:sz w:val="32"/>
          <w:szCs w:val="32"/>
          <w:lang w:val="zh-CN"/>
        </w:rPr>
        <w:t>临床医学（自定）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天津中医药大学：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华北电力大学：</w:t>
      </w:r>
      <w:r>
        <w:rPr>
          <w:rFonts w:hint="eastAsia" w:ascii="仿宋_GB2312" w:hAnsi="仿宋_GB2312" w:eastAsia="仿宋_GB2312" w:cs="仿宋_GB2312"/>
          <w:kern w:val="0"/>
          <w:sz w:val="32"/>
          <w:szCs w:val="32"/>
          <w:lang w:val="zh-CN"/>
        </w:rPr>
        <w:t>电气工程（自定）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河北工业大学：</w:t>
      </w:r>
      <w:r>
        <w:rPr>
          <w:rFonts w:hint="eastAsia" w:ascii="仿宋_GB2312" w:hAnsi="仿宋_GB2312" w:eastAsia="仿宋_GB2312" w:cs="仿宋_GB2312"/>
          <w:kern w:val="0"/>
          <w:sz w:val="32"/>
          <w:szCs w:val="32"/>
          <w:lang w:val="zh-CN"/>
        </w:rPr>
        <w:t>电气工程（自定）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太原理工大学：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内蒙古大学：</w:t>
      </w:r>
      <w:r>
        <w:rPr>
          <w:rFonts w:hint="eastAsia" w:ascii="仿宋_GB2312" w:hAnsi="仿宋_GB2312" w:eastAsia="仿宋_GB2312" w:cs="仿宋_GB2312"/>
          <w:kern w:val="0"/>
          <w:sz w:val="32"/>
          <w:szCs w:val="32"/>
          <w:lang w:val="zh-CN"/>
        </w:rPr>
        <w:t>生物学（自定）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辽宁大学：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大连理工大学：</w:t>
      </w:r>
      <w:r>
        <w:rPr>
          <w:rFonts w:hint="eastAsia" w:ascii="仿宋_GB2312" w:hAnsi="仿宋_GB2312" w:eastAsia="仿宋_GB2312" w:cs="仿宋_GB2312"/>
          <w:kern w:val="0"/>
          <w:sz w:val="32"/>
          <w:szCs w:val="32"/>
          <w:lang w:val="zh-CN"/>
        </w:rPr>
        <w:t>化学、工程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东北大学：</w:t>
      </w:r>
      <w:r>
        <w:rPr>
          <w:rFonts w:hint="eastAsia" w:ascii="仿宋_GB2312" w:hAnsi="仿宋_GB2312" w:eastAsia="仿宋_GB2312" w:cs="仿宋_GB2312"/>
          <w:kern w:val="0"/>
          <w:sz w:val="32"/>
          <w:szCs w:val="32"/>
          <w:lang w:val="zh-CN"/>
        </w:rPr>
        <w:t>控制科学与工程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大连海事大学：</w:t>
      </w:r>
      <w:r>
        <w:rPr>
          <w:rFonts w:hint="eastAsia" w:ascii="仿宋_GB2312" w:hAnsi="仿宋_GB2312" w:eastAsia="仿宋_GB2312" w:cs="仿宋_GB2312"/>
          <w:kern w:val="0"/>
          <w:sz w:val="32"/>
          <w:szCs w:val="32"/>
          <w:lang w:val="zh-CN"/>
        </w:rPr>
        <w:t>交通运输工程（自定）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吉林大学：</w:t>
      </w:r>
      <w:r>
        <w:rPr>
          <w:rFonts w:hint="eastAsia" w:ascii="仿宋_GB2312" w:hAnsi="仿宋_GB2312" w:eastAsia="仿宋_GB2312" w:cs="仿宋_GB2312"/>
          <w:kern w:val="0"/>
          <w:sz w:val="32"/>
          <w:szCs w:val="32"/>
          <w:lang w:val="zh-CN"/>
        </w:rPr>
        <w:t>考古学、数学、物理学、化学、材料科学与工程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延边大学：</w:t>
      </w:r>
      <w:r>
        <w:rPr>
          <w:rFonts w:hint="eastAsia" w:ascii="仿宋_GB2312" w:hAnsi="仿宋_GB2312" w:eastAsia="仿宋_GB2312" w:cs="仿宋_GB2312"/>
          <w:kern w:val="0"/>
          <w:sz w:val="32"/>
          <w:szCs w:val="32"/>
          <w:lang w:val="zh-CN"/>
        </w:rPr>
        <w:t>外国语言文学（自定）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东北师范大学：</w:t>
      </w:r>
      <w:r>
        <w:rPr>
          <w:rFonts w:hint="eastAsia" w:ascii="仿宋_GB2312" w:hAnsi="仿宋_GB2312" w:eastAsia="仿宋_GB2312" w:cs="仿宋_GB2312"/>
          <w:kern w:val="0"/>
          <w:sz w:val="32"/>
          <w:szCs w:val="32"/>
          <w:lang w:val="zh-CN"/>
        </w:rPr>
        <w:t>马克思主义理论、世界史、数学、化学、统计学、材料科学与工程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哈尔滨工业大学：</w:t>
      </w:r>
      <w:r>
        <w:rPr>
          <w:rFonts w:hint="eastAsia" w:ascii="仿宋_GB2312" w:hAnsi="仿宋_GB2312" w:eastAsia="仿宋_GB2312" w:cs="仿宋_GB2312"/>
          <w:kern w:val="0"/>
          <w:sz w:val="32"/>
          <w:szCs w:val="32"/>
          <w:lang w:val="zh-CN"/>
        </w:rPr>
        <w:t>力学、机械工程、材料科学与工程、控制科学与工程、计算机科学与技术、土木工程、环境科学与工程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哈尔滨工程大学：</w:t>
      </w:r>
      <w:r>
        <w:rPr>
          <w:rFonts w:hint="eastAsia" w:ascii="仿宋_GB2312" w:hAnsi="仿宋_GB2312" w:eastAsia="仿宋_GB2312" w:cs="仿宋_GB2312"/>
          <w:kern w:val="0"/>
          <w:sz w:val="32"/>
          <w:szCs w:val="32"/>
          <w:lang w:val="zh-CN"/>
        </w:rPr>
        <w:t>船舶与海洋工程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东北农业大学：</w:t>
      </w:r>
      <w:r>
        <w:rPr>
          <w:rFonts w:hint="eastAsia" w:ascii="仿宋_GB2312" w:hAnsi="仿宋_GB2312" w:eastAsia="仿宋_GB2312" w:cs="仿宋_GB2312"/>
          <w:kern w:val="0"/>
          <w:sz w:val="32"/>
          <w:szCs w:val="32"/>
          <w:lang w:val="zh-CN"/>
        </w:rPr>
        <w:t>畜牧学（自定）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东北林业大学：</w:t>
      </w:r>
      <w:r>
        <w:rPr>
          <w:rFonts w:hint="eastAsia" w:ascii="仿宋_GB2312" w:hAnsi="仿宋_GB2312" w:eastAsia="仿宋_GB2312" w:cs="仿宋_GB2312"/>
          <w:kern w:val="0"/>
          <w:sz w:val="32"/>
          <w:szCs w:val="32"/>
          <w:lang w:val="zh-CN"/>
        </w:rPr>
        <w:t>林业工程、林学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复旦大学：</w:t>
      </w:r>
      <w:r>
        <w:rPr>
          <w:rFonts w:hint="eastAsia" w:ascii="仿宋_GB2312" w:hAnsi="仿宋_GB2312" w:eastAsia="仿宋_GB2312" w:cs="仿宋_GB2312"/>
          <w:kern w:val="0"/>
          <w:sz w:val="32"/>
          <w:szCs w:val="32"/>
          <w:lang w:val="zh-CN"/>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同济大学：</w:t>
      </w:r>
      <w:r>
        <w:rPr>
          <w:rFonts w:hint="eastAsia" w:ascii="仿宋_GB2312" w:hAnsi="仿宋_GB2312" w:eastAsia="仿宋_GB2312" w:cs="仿宋_GB2312"/>
          <w:kern w:val="0"/>
          <w:sz w:val="32"/>
          <w:szCs w:val="32"/>
          <w:lang w:val="zh-CN"/>
        </w:rPr>
        <w:t>建筑学、土木工程、测绘科学与技术、环境科学与工程、城乡规划学、风景园林学、艺术与设计</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上海交通大学：</w:t>
      </w:r>
      <w:r>
        <w:rPr>
          <w:rFonts w:hint="eastAsia" w:ascii="仿宋_GB2312" w:hAnsi="仿宋_GB2312" w:eastAsia="仿宋_GB2312" w:cs="仿宋_GB2312"/>
          <w:kern w:val="0"/>
          <w:sz w:val="32"/>
          <w:szCs w:val="32"/>
          <w:lang w:val="zh-CN"/>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华东理工大学：</w:t>
      </w:r>
      <w:r>
        <w:rPr>
          <w:rFonts w:hint="eastAsia" w:ascii="仿宋_GB2312" w:hAnsi="仿宋_GB2312" w:eastAsia="仿宋_GB2312" w:cs="仿宋_GB2312"/>
          <w:kern w:val="0"/>
          <w:sz w:val="32"/>
          <w:szCs w:val="32"/>
          <w:lang w:val="zh-CN"/>
        </w:rPr>
        <w:t>化学、材料科学与工程、化学工程与技术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东华大学：</w:t>
      </w:r>
      <w:r>
        <w:rPr>
          <w:rFonts w:hint="eastAsia" w:ascii="仿宋_GB2312" w:hAnsi="仿宋_GB2312" w:eastAsia="仿宋_GB2312" w:cs="仿宋_GB2312"/>
          <w:kern w:val="0"/>
          <w:sz w:val="32"/>
          <w:szCs w:val="32"/>
          <w:lang w:val="zh-CN"/>
        </w:rPr>
        <w:t>纺织科学与工程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上海海洋大学：</w:t>
      </w:r>
      <w:r>
        <w:rPr>
          <w:rFonts w:hint="eastAsia" w:ascii="仿宋_GB2312" w:hAnsi="仿宋_GB2312" w:eastAsia="仿宋_GB2312" w:cs="仿宋_GB2312"/>
          <w:kern w:val="0"/>
          <w:sz w:val="32"/>
          <w:szCs w:val="32"/>
          <w:lang w:val="zh-CN"/>
        </w:rPr>
        <w:t>水产</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上海中医药大学：</w:t>
      </w:r>
      <w:r>
        <w:rPr>
          <w:rFonts w:hint="eastAsia" w:ascii="仿宋_GB2312" w:hAnsi="仿宋_GB2312" w:eastAsia="仿宋_GB2312" w:cs="仿宋_GB2312"/>
          <w:kern w:val="0"/>
          <w:sz w:val="32"/>
          <w:szCs w:val="32"/>
          <w:lang w:val="zh-CN"/>
        </w:rPr>
        <w:t>中医学、中药学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华东师范大学：</w:t>
      </w:r>
      <w:r>
        <w:rPr>
          <w:rFonts w:hint="eastAsia" w:ascii="仿宋_GB2312" w:hAnsi="仿宋_GB2312" w:eastAsia="仿宋_GB2312" w:cs="仿宋_GB2312"/>
          <w:kern w:val="0"/>
          <w:sz w:val="32"/>
          <w:szCs w:val="32"/>
          <w:lang w:val="zh-CN"/>
        </w:rPr>
        <w:t>教育学、生态学、统计学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上海外国语大学：</w:t>
      </w:r>
      <w:r>
        <w:rPr>
          <w:rFonts w:hint="eastAsia" w:ascii="仿宋_GB2312" w:hAnsi="仿宋_GB2312" w:eastAsia="仿宋_GB2312" w:cs="仿宋_GB2312"/>
          <w:kern w:val="0"/>
          <w:sz w:val="32"/>
          <w:szCs w:val="32"/>
          <w:lang w:val="zh-CN"/>
        </w:rPr>
        <w:t>外国语言文学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上海财经大学：</w:t>
      </w:r>
      <w:r>
        <w:rPr>
          <w:rFonts w:hint="eastAsia" w:ascii="仿宋_GB2312" w:hAnsi="仿宋_GB2312" w:eastAsia="仿宋_GB2312" w:cs="仿宋_GB2312"/>
          <w:kern w:val="0"/>
          <w:sz w:val="32"/>
          <w:szCs w:val="32"/>
          <w:lang w:val="zh-CN"/>
        </w:rPr>
        <w:t>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上海体育学院：</w:t>
      </w:r>
      <w:r>
        <w:rPr>
          <w:rFonts w:hint="eastAsia" w:ascii="仿宋_GB2312" w:hAnsi="仿宋_GB2312" w:eastAsia="仿宋_GB2312" w:cs="仿宋_GB2312"/>
          <w:kern w:val="0"/>
          <w:sz w:val="32"/>
          <w:szCs w:val="32"/>
          <w:lang w:val="zh-CN"/>
        </w:rPr>
        <w:t>体育学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上海音乐学院：</w:t>
      </w:r>
      <w:r>
        <w:rPr>
          <w:rFonts w:hint="eastAsia" w:ascii="仿宋_GB2312" w:hAnsi="仿宋_GB2312" w:eastAsia="仿宋_GB2312" w:cs="仿宋_GB2312"/>
          <w:kern w:val="0"/>
          <w:sz w:val="32"/>
          <w:szCs w:val="32"/>
          <w:lang w:val="zh-CN"/>
        </w:rPr>
        <w:t>音乐与舞蹈学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上海大学：</w:t>
      </w:r>
      <w:r>
        <w:rPr>
          <w:rFonts w:hint="eastAsia" w:ascii="仿宋_GB2312" w:hAnsi="仿宋_GB2312" w:eastAsia="仿宋_GB2312" w:cs="仿宋_GB2312"/>
          <w:kern w:val="0"/>
          <w:sz w:val="32"/>
          <w:szCs w:val="32"/>
          <w:lang w:val="zh-CN"/>
        </w:rPr>
        <w:t>机械工程（自定）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南京大学：</w:t>
      </w:r>
      <w:r>
        <w:rPr>
          <w:rFonts w:hint="eastAsia" w:ascii="仿宋_GB2312" w:hAnsi="仿宋_GB2312" w:eastAsia="仿宋_GB2312" w:cs="仿宋_GB2312"/>
          <w:kern w:val="0"/>
          <w:sz w:val="32"/>
          <w:szCs w:val="32"/>
          <w:lang w:val="zh-CN"/>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苏州大学：</w:t>
      </w:r>
      <w:r>
        <w:rPr>
          <w:rFonts w:hint="eastAsia" w:ascii="仿宋_GB2312" w:hAnsi="仿宋_GB2312" w:eastAsia="仿宋_GB2312" w:cs="仿宋_GB2312"/>
          <w:kern w:val="0"/>
          <w:sz w:val="32"/>
          <w:szCs w:val="32"/>
          <w:lang w:val="zh-CN"/>
        </w:rPr>
        <w:t>材料科学与工程（自定）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东南大学：</w:t>
      </w:r>
      <w:r>
        <w:rPr>
          <w:rFonts w:hint="eastAsia" w:ascii="仿宋_GB2312" w:hAnsi="仿宋_GB2312" w:eastAsia="仿宋_GB2312" w:cs="仿宋_GB2312"/>
          <w:kern w:val="0"/>
          <w:sz w:val="32"/>
          <w:szCs w:val="32"/>
          <w:lang w:val="zh-CN"/>
        </w:rPr>
        <w:t>材料科学与工程、电子科学与技术、信息与通信工程、控制科学与工程、计算机科学与技术、建筑学、土木工程、交通运输工程、生物医学工程、风景园林学、艺术学理论</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南京航空航天大学：</w:t>
      </w:r>
      <w:r>
        <w:rPr>
          <w:rFonts w:hint="eastAsia" w:ascii="仿宋_GB2312" w:hAnsi="仿宋_GB2312" w:eastAsia="仿宋_GB2312" w:cs="仿宋_GB2312"/>
          <w:kern w:val="0"/>
          <w:sz w:val="32"/>
          <w:szCs w:val="32"/>
          <w:lang w:val="zh-CN"/>
        </w:rPr>
        <w:t>力学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南京理工大学：</w:t>
      </w:r>
      <w:r>
        <w:rPr>
          <w:rFonts w:hint="eastAsia" w:ascii="仿宋_GB2312" w:hAnsi="仿宋_GB2312" w:eastAsia="仿宋_GB2312" w:cs="仿宋_GB2312"/>
          <w:kern w:val="0"/>
          <w:sz w:val="32"/>
          <w:szCs w:val="32"/>
          <w:lang w:val="zh-CN"/>
        </w:rPr>
        <w:t>兵器科学与技术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中国矿业大学：</w:t>
      </w:r>
      <w:r>
        <w:rPr>
          <w:rFonts w:hint="eastAsia" w:ascii="仿宋_GB2312" w:hAnsi="仿宋_GB2312" w:eastAsia="仿宋_GB2312" w:cs="仿宋_GB2312"/>
          <w:kern w:val="0"/>
          <w:sz w:val="32"/>
          <w:szCs w:val="32"/>
          <w:lang w:val="zh-CN"/>
        </w:rPr>
        <w:t>安全科学与工程、矿业工程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南京邮电大学：</w:t>
      </w:r>
      <w:r>
        <w:rPr>
          <w:rFonts w:hint="eastAsia" w:ascii="仿宋_GB2312" w:hAnsi="仿宋_GB2312" w:eastAsia="仿宋_GB2312" w:cs="仿宋_GB2312"/>
          <w:kern w:val="0"/>
          <w:sz w:val="32"/>
          <w:szCs w:val="32"/>
          <w:lang w:val="zh-CN"/>
        </w:rPr>
        <w:t>电子科学与技术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河海大学：</w:t>
      </w:r>
      <w:r>
        <w:rPr>
          <w:rFonts w:hint="eastAsia" w:ascii="仿宋_GB2312" w:hAnsi="仿宋_GB2312" w:eastAsia="仿宋_GB2312" w:cs="仿宋_GB2312"/>
          <w:kern w:val="0"/>
          <w:sz w:val="32"/>
          <w:szCs w:val="32"/>
          <w:lang w:val="zh-CN"/>
        </w:rPr>
        <w:t>水利工程、环境科学与工程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江南大学：</w:t>
      </w:r>
      <w:r>
        <w:rPr>
          <w:rFonts w:hint="eastAsia" w:ascii="仿宋_GB2312" w:hAnsi="仿宋_GB2312" w:eastAsia="仿宋_GB2312" w:cs="仿宋_GB2312"/>
          <w:kern w:val="0"/>
          <w:sz w:val="32"/>
          <w:szCs w:val="32"/>
          <w:lang w:val="zh-CN"/>
        </w:rPr>
        <w:t>轻工技术与工程、食品科学与工程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南京林业大学：</w:t>
      </w:r>
      <w:r>
        <w:rPr>
          <w:rFonts w:hint="eastAsia" w:ascii="仿宋_GB2312" w:hAnsi="仿宋_GB2312" w:eastAsia="仿宋_GB2312" w:cs="仿宋_GB2312"/>
          <w:kern w:val="0"/>
          <w:sz w:val="32"/>
          <w:szCs w:val="32"/>
          <w:lang w:val="zh-CN"/>
        </w:rPr>
        <w:t>林业工程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南京信息工程大学：</w:t>
      </w:r>
      <w:r>
        <w:rPr>
          <w:rFonts w:hint="eastAsia" w:ascii="仿宋_GB2312" w:hAnsi="仿宋_GB2312" w:eastAsia="仿宋_GB2312" w:cs="仿宋_GB2312"/>
          <w:kern w:val="0"/>
          <w:sz w:val="32"/>
          <w:szCs w:val="32"/>
          <w:lang w:val="zh-CN"/>
        </w:rPr>
        <w:t>大气科学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南京农业大学：</w:t>
      </w:r>
      <w:r>
        <w:rPr>
          <w:rFonts w:hint="eastAsia" w:ascii="仿宋_GB2312" w:hAnsi="仿宋_GB2312" w:eastAsia="仿宋_GB2312" w:cs="仿宋_GB2312"/>
          <w:kern w:val="0"/>
          <w:sz w:val="32"/>
          <w:szCs w:val="32"/>
          <w:lang w:val="zh-CN"/>
        </w:rPr>
        <w:t>作物学、农业资源与环境</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中国药科大学：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南京师范大学：</w:t>
      </w:r>
      <w:r>
        <w:rPr>
          <w:rFonts w:hint="eastAsia" w:ascii="仿宋_GB2312" w:hAnsi="仿宋_GB2312" w:eastAsia="仿宋_GB2312" w:cs="仿宋_GB2312"/>
          <w:kern w:val="0"/>
          <w:sz w:val="32"/>
          <w:szCs w:val="32"/>
          <w:lang w:val="zh-CN"/>
        </w:rPr>
        <w:t>地理学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浙江大学：</w:t>
      </w:r>
      <w:r>
        <w:rPr>
          <w:rFonts w:hint="eastAsia" w:ascii="仿宋_GB2312" w:hAnsi="仿宋_GB2312" w:eastAsia="仿宋_GB2312" w:cs="仿宋_GB2312"/>
          <w:kern w:val="0"/>
          <w:sz w:val="32"/>
          <w:szCs w:val="32"/>
          <w:lang w:val="zh-CN"/>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中国美术学院：</w:t>
      </w:r>
      <w:r>
        <w:rPr>
          <w:rFonts w:hint="eastAsia" w:ascii="仿宋_GB2312" w:hAnsi="仿宋_GB2312" w:eastAsia="仿宋_GB2312" w:cs="仿宋_GB2312"/>
          <w:kern w:val="0"/>
          <w:sz w:val="32"/>
          <w:szCs w:val="32"/>
          <w:lang w:val="zh-CN"/>
        </w:rPr>
        <w:t>美术学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安徽大学：</w:t>
      </w:r>
      <w:r>
        <w:rPr>
          <w:rFonts w:hint="eastAsia" w:ascii="仿宋_GB2312" w:hAnsi="仿宋_GB2312" w:eastAsia="仿宋_GB2312" w:cs="仿宋_GB2312"/>
          <w:kern w:val="0"/>
          <w:sz w:val="32"/>
          <w:szCs w:val="32"/>
          <w:lang w:val="zh-CN"/>
        </w:rPr>
        <w:t>材料科学与工程（自定）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中国科学技术大学：</w:t>
      </w:r>
      <w:r>
        <w:rPr>
          <w:rFonts w:hint="eastAsia" w:ascii="仿宋_GB2312" w:hAnsi="仿宋_GB2312" w:eastAsia="仿宋_GB2312" w:cs="仿宋_GB2312"/>
          <w:kern w:val="0"/>
          <w:sz w:val="32"/>
          <w:szCs w:val="32"/>
          <w:lang w:val="zh-CN"/>
        </w:rPr>
        <w:t>数学、物理学、化学、天文学、地球物理学、生物学、科学技术史、材料科学与工程、计算机科学与技术、核科学与技术、安全科学与工程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合肥工业大学：</w:t>
      </w:r>
      <w:r>
        <w:rPr>
          <w:rFonts w:hint="eastAsia" w:ascii="仿宋_GB2312" w:hAnsi="仿宋_GB2312" w:eastAsia="仿宋_GB2312" w:cs="仿宋_GB2312"/>
          <w:kern w:val="0"/>
          <w:sz w:val="32"/>
          <w:szCs w:val="32"/>
          <w:lang w:val="zh-CN"/>
        </w:rPr>
        <w:t>管理科学与工程（自定）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厦门大学：</w:t>
      </w:r>
      <w:r>
        <w:rPr>
          <w:rFonts w:hint="eastAsia" w:ascii="仿宋_GB2312" w:hAnsi="仿宋_GB2312" w:eastAsia="仿宋_GB2312" w:cs="仿宋_GB2312"/>
          <w:kern w:val="0"/>
          <w:sz w:val="32"/>
          <w:szCs w:val="32"/>
          <w:lang w:val="zh-CN"/>
        </w:rPr>
        <w:t>化学、海洋科学、生物学、生态学、统计学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福州大学：</w:t>
      </w:r>
      <w:r>
        <w:rPr>
          <w:rFonts w:hint="eastAsia" w:ascii="仿宋_GB2312" w:hAnsi="仿宋_GB2312" w:eastAsia="仿宋_GB2312" w:cs="仿宋_GB2312"/>
          <w:kern w:val="0"/>
          <w:sz w:val="32"/>
          <w:szCs w:val="32"/>
          <w:lang w:val="zh-CN"/>
        </w:rPr>
        <w:t>化学（自定）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南昌大学：</w:t>
      </w:r>
      <w:r>
        <w:rPr>
          <w:rFonts w:hint="eastAsia" w:ascii="仿宋_GB2312" w:hAnsi="仿宋_GB2312" w:eastAsia="仿宋_GB2312" w:cs="仿宋_GB2312"/>
          <w:kern w:val="0"/>
          <w:sz w:val="32"/>
          <w:szCs w:val="32"/>
          <w:lang w:val="zh-CN"/>
        </w:rPr>
        <w:t>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山东大学：</w:t>
      </w:r>
      <w:r>
        <w:rPr>
          <w:rFonts w:hint="eastAsia" w:ascii="仿宋_GB2312" w:hAnsi="仿宋_GB2312" w:eastAsia="仿宋_GB2312" w:cs="仿宋_GB2312"/>
          <w:kern w:val="0"/>
          <w:sz w:val="32"/>
          <w:szCs w:val="32"/>
          <w:lang w:val="zh-CN"/>
        </w:rPr>
        <w:t>数学、化学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中国海洋大学：</w:t>
      </w:r>
      <w:r>
        <w:rPr>
          <w:rFonts w:hint="eastAsia" w:ascii="仿宋_GB2312" w:hAnsi="仿宋_GB2312" w:eastAsia="仿宋_GB2312" w:cs="仿宋_GB2312"/>
          <w:kern w:val="0"/>
          <w:sz w:val="32"/>
          <w:szCs w:val="32"/>
          <w:lang w:val="zh-CN"/>
        </w:rPr>
        <w:t>海洋科学、水产</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中国石油大学（华东）：</w:t>
      </w:r>
      <w:r>
        <w:rPr>
          <w:rFonts w:hint="eastAsia" w:ascii="仿宋_GB2312" w:hAnsi="仿宋_GB2312" w:eastAsia="仿宋_GB2312" w:cs="仿宋_GB2312"/>
          <w:kern w:val="0"/>
          <w:sz w:val="32"/>
          <w:szCs w:val="32"/>
          <w:lang w:val="zh-CN"/>
        </w:rPr>
        <w:t>石油与天然气工程、地质资源与地质工程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郑州大学：</w:t>
      </w:r>
      <w:r>
        <w:rPr>
          <w:rFonts w:hint="eastAsia" w:ascii="仿宋_GB2312" w:hAnsi="仿宋_GB2312" w:eastAsia="仿宋_GB2312" w:cs="仿宋_GB2312"/>
          <w:kern w:val="0"/>
          <w:sz w:val="32"/>
          <w:szCs w:val="32"/>
          <w:lang w:val="zh-CN"/>
        </w:rPr>
        <w:t>临床医学（自定）、材料科学与工程（自定）、化学（自定）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河南大学：</w:t>
      </w:r>
      <w:r>
        <w:rPr>
          <w:rFonts w:hint="eastAsia" w:ascii="仿宋_GB2312" w:hAnsi="仿宋_GB2312" w:eastAsia="仿宋_GB2312" w:cs="仿宋_GB2312"/>
          <w:kern w:val="0"/>
          <w:sz w:val="32"/>
          <w:szCs w:val="32"/>
          <w:lang w:val="zh-CN"/>
        </w:rPr>
        <w:t>生物学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武汉大学：</w:t>
      </w:r>
      <w:r>
        <w:rPr>
          <w:rFonts w:hint="eastAsia" w:ascii="仿宋_GB2312" w:hAnsi="仿宋_GB2312" w:eastAsia="仿宋_GB2312" w:cs="仿宋_GB2312"/>
          <w:kern w:val="0"/>
          <w:sz w:val="32"/>
          <w:szCs w:val="32"/>
          <w:lang w:val="zh-CN"/>
        </w:rPr>
        <w:t>理论经济学、法学、马克思主义理论、化学、地球物理学、生物学、测绘科学与技术、矿业工程、口腔医学、图书情报与档案管理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华中科技大学：</w:t>
      </w:r>
      <w:r>
        <w:rPr>
          <w:rFonts w:hint="eastAsia" w:ascii="仿宋_GB2312" w:hAnsi="仿宋_GB2312" w:eastAsia="仿宋_GB2312" w:cs="仿宋_GB2312"/>
          <w:kern w:val="0"/>
          <w:sz w:val="32"/>
          <w:szCs w:val="32"/>
          <w:lang w:val="zh-CN"/>
        </w:rPr>
        <w:t>机械工程、光学工程、材料科学与工程、动力工程及工程热物理、电气工程、计算机科学与技术、基础医学、公共卫生与预防医学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中国地质大学（武汉）：</w:t>
      </w:r>
      <w:r>
        <w:rPr>
          <w:rFonts w:hint="eastAsia" w:ascii="仿宋_GB2312" w:hAnsi="仿宋_GB2312" w:eastAsia="仿宋_GB2312" w:cs="仿宋_GB2312"/>
          <w:kern w:val="0"/>
          <w:sz w:val="32"/>
          <w:szCs w:val="32"/>
          <w:lang w:val="zh-CN"/>
        </w:rPr>
        <w:t>地质学、地质资源与地质工程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武汉理工大学：</w:t>
      </w:r>
      <w:r>
        <w:rPr>
          <w:rFonts w:hint="eastAsia" w:ascii="仿宋_GB2312" w:hAnsi="仿宋_GB2312" w:eastAsia="仿宋_GB2312" w:cs="仿宋_GB2312"/>
          <w:kern w:val="0"/>
          <w:sz w:val="32"/>
          <w:szCs w:val="32"/>
          <w:lang w:val="zh-CN"/>
        </w:rPr>
        <w:t>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华中农业大学：</w:t>
      </w:r>
      <w:r>
        <w:rPr>
          <w:rFonts w:hint="eastAsia" w:ascii="仿宋_GB2312" w:hAnsi="仿宋_GB2312" w:eastAsia="仿宋_GB2312" w:cs="仿宋_GB2312"/>
          <w:kern w:val="0"/>
          <w:sz w:val="32"/>
          <w:szCs w:val="32"/>
          <w:lang w:val="zh-CN"/>
        </w:rPr>
        <w:t>生物学、园艺学、畜牧学、兽医学、农林经济管理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华中师范大学：</w:t>
      </w:r>
      <w:r>
        <w:rPr>
          <w:rFonts w:hint="eastAsia" w:ascii="仿宋_GB2312" w:hAnsi="仿宋_GB2312" w:eastAsia="仿宋_GB2312" w:cs="仿宋_GB2312"/>
          <w:kern w:val="0"/>
          <w:sz w:val="32"/>
          <w:szCs w:val="32"/>
          <w:lang w:val="zh-CN"/>
        </w:rPr>
        <w:t>政治学、中国语言文学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中南财经政法大学：</w:t>
      </w:r>
      <w:r>
        <w:rPr>
          <w:rFonts w:hint="eastAsia" w:ascii="仿宋_GB2312" w:hAnsi="仿宋_GB2312" w:eastAsia="仿宋_GB2312" w:cs="仿宋_GB2312"/>
          <w:kern w:val="0"/>
          <w:sz w:val="32"/>
          <w:szCs w:val="32"/>
          <w:lang w:val="zh-CN"/>
        </w:rPr>
        <w:t>法学（自定）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湖南大学：</w:t>
      </w:r>
      <w:r>
        <w:rPr>
          <w:rFonts w:hint="eastAsia" w:ascii="仿宋_GB2312" w:hAnsi="仿宋_GB2312" w:eastAsia="仿宋_GB2312" w:cs="仿宋_GB2312"/>
          <w:kern w:val="0"/>
          <w:sz w:val="32"/>
          <w:szCs w:val="32"/>
          <w:lang w:val="zh-CN"/>
        </w:rPr>
        <w:t>化学、机械工程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中南大学：</w:t>
      </w:r>
      <w:r>
        <w:rPr>
          <w:rFonts w:hint="eastAsia" w:ascii="仿宋_GB2312" w:hAnsi="仿宋_GB2312" w:eastAsia="仿宋_GB2312" w:cs="仿宋_GB2312"/>
          <w:kern w:val="0"/>
          <w:sz w:val="32"/>
          <w:szCs w:val="32"/>
          <w:lang w:val="zh-CN"/>
        </w:rPr>
        <w:t>数学、材料科学与工程、冶金工程、矿业工程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湖南师范大学：</w:t>
      </w:r>
      <w:r>
        <w:rPr>
          <w:rFonts w:hint="eastAsia" w:ascii="仿宋_GB2312" w:hAnsi="仿宋_GB2312" w:eastAsia="仿宋_GB2312" w:cs="仿宋_GB2312"/>
          <w:kern w:val="0"/>
          <w:sz w:val="32"/>
          <w:szCs w:val="32"/>
          <w:lang w:val="zh-CN"/>
        </w:rPr>
        <w:t>外国语言文学（自定）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中山大学：</w:t>
      </w:r>
      <w:r>
        <w:rPr>
          <w:rFonts w:hint="eastAsia" w:ascii="仿宋_GB2312" w:hAnsi="仿宋_GB2312" w:eastAsia="仿宋_GB2312" w:cs="仿宋_GB2312"/>
          <w:kern w:val="0"/>
          <w:sz w:val="32"/>
          <w:szCs w:val="32"/>
          <w:lang w:val="zh-CN"/>
        </w:rPr>
        <w:t>哲学、数学、化学、生物学、生态学、材料科学与工程、电子科学与技术、基础医学、临床医学、药学、工商管理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暨南大学：</w:t>
      </w:r>
      <w:r>
        <w:rPr>
          <w:rFonts w:hint="eastAsia" w:ascii="仿宋_GB2312" w:hAnsi="仿宋_GB2312" w:eastAsia="仿宋_GB2312" w:cs="仿宋_GB2312"/>
          <w:kern w:val="0"/>
          <w:sz w:val="32"/>
          <w:szCs w:val="32"/>
          <w:lang w:val="zh-CN"/>
        </w:rPr>
        <w:t>药学（自定）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华南理工大学：</w:t>
      </w:r>
      <w:r>
        <w:rPr>
          <w:rFonts w:hint="eastAsia" w:ascii="仿宋_GB2312" w:hAnsi="仿宋_GB2312" w:eastAsia="仿宋_GB2312" w:cs="仿宋_GB2312"/>
          <w:kern w:val="0"/>
          <w:sz w:val="32"/>
          <w:szCs w:val="32"/>
          <w:lang w:val="zh-CN"/>
        </w:rPr>
        <w:t>化学、材料科学与工程、轻工技术与工程、农学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广州中医药大学：</w:t>
      </w:r>
      <w:r>
        <w:rPr>
          <w:rFonts w:hint="eastAsia" w:ascii="仿宋_GB2312" w:hAnsi="仿宋_GB2312" w:eastAsia="仿宋_GB2312" w:cs="仿宋_GB2312"/>
          <w:kern w:val="0"/>
          <w:sz w:val="32"/>
          <w:szCs w:val="32"/>
          <w:lang w:val="zh-CN"/>
        </w:rPr>
        <w:t>中医学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华南师范大学：</w:t>
      </w:r>
      <w:r>
        <w:rPr>
          <w:rFonts w:hint="eastAsia" w:ascii="仿宋_GB2312" w:hAnsi="仿宋_GB2312" w:eastAsia="仿宋_GB2312" w:cs="仿宋_GB2312"/>
          <w:kern w:val="0"/>
          <w:sz w:val="32"/>
          <w:szCs w:val="32"/>
          <w:lang w:val="zh-CN"/>
        </w:rPr>
        <w:t>物理学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海南大学：</w:t>
      </w:r>
      <w:r>
        <w:rPr>
          <w:rFonts w:hint="eastAsia" w:ascii="仿宋_GB2312" w:hAnsi="仿宋_GB2312" w:eastAsia="仿宋_GB2312" w:cs="仿宋_GB2312"/>
          <w:kern w:val="0"/>
          <w:sz w:val="32"/>
          <w:szCs w:val="32"/>
          <w:lang w:val="zh-CN"/>
        </w:rPr>
        <w:t>作物学（自定）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广西大学：</w:t>
      </w:r>
      <w:r>
        <w:rPr>
          <w:rFonts w:hint="eastAsia" w:ascii="仿宋_GB2312" w:hAnsi="仿宋_GB2312" w:eastAsia="仿宋_GB2312" w:cs="仿宋_GB2312"/>
          <w:kern w:val="0"/>
          <w:sz w:val="32"/>
          <w:szCs w:val="32"/>
          <w:lang w:val="zh-CN"/>
        </w:rPr>
        <w:t>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四川大学：</w:t>
      </w:r>
      <w:r>
        <w:rPr>
          <w:rFonts w:hint="eastAsia" w:ascii="仿宋_GB2312" w:hAnsi="仿宋_GB2312" w:eastAsia="仿宋_GB2312" w:cs="仿宋_GB2312"/>
          <w:kern w:val="0"/>
          <w:sz w:val="32"/>
          <w:szCs w:val="32"/>
          <w:lang w:val="zh-CN"/>
        </w:rPr>
        <w:t>数学、化学、材料科学与工程、基础医学、口腔医学、护理学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重庆大学：</w:t>
      </w:r>
      <w:r>
        <w:rPr>
          <w:rFonts w:hint="eastAsia" w:ascii="仿宋_GB2312" w:hAnsi="仿宋_GB2312" w:eastAsia="仿宋_GB2312" w:cs="仿宋_GB2312"/>
          <w:kern w:val="0"/>
          <w:sz w:val="32"/>
          <w:szCs w:val="32"/>
          <w:lang w:val="zh-CN"/>
        </w:rPr>
        <w:t>机械工程（自定）、电气工程（自定）、土木工程（自定）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西南交通大学：</w:t>
      </w:r>
      <w:r>
        <w:rPr>
          <w:rFonts w:hint="eastAsia" w:ascii="仿宋_GB2312" w:hAnsi="仿宋_GB2312" w:eastAsia="仿宋_GB2312" w:cs="仿宋_GB2312"/>
          <w:kern w:val="0"/>
          <w:sz w:val="32"/>
          <w:szCs w:val="32"/>
          <w:lang w:val="zh-CN"/>
        </w:rPr>
        <w:t>交通运输工程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电子科技大学：</w:t>
      </w:r>
      <w:r>
        <w:rPr>
          <w:rFonts w:hint="eastAsia" w:ascii="仿宋_GB2312" w:hAnsi="仿宋_GB2312" w:eastAsia="仿宋_GB2312" w:cs="仿宋_GB2312"/>
          <w:kern w:val="0"/>
          <w:sz w:val="32"/>
          <w:szCs w:val="32"/>
          <w:lang w:val="zh-CN"/>
        </w:rPr>
        <w:t>电子科学与技术、信息与通信工程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西南石油大学：</w:t>
      </w:r>
      <w:r>
        <w:rPr>
          <w:rFonts w:hint="eastAsia" w:ascii="仿宋_GB2312" w:hAnsi="仿宋_GB2312" w:eastAsia="仿宋_GB2312" w:cs="仿宋_GB2312"/>
          <w:kern w:val="0"/>
          <w:sz w:val="32"/>
          <w:szCs w:val="32"/>
          <w:lang w:val="zh-CN"/>
        </w:rPr>
        <w:t>石油与天然气工程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成都理工大学：</w:t>
      </w:r>
      <w:r>
        <w:rPr>
          <w:rFonts w:hint="eastAsia" w:ascii="仿宋_GB2312" w:hAnsi="仿宋_GB2312" w:eastAsia="仿宋_GB2312" w:cs="仿宋_GB2312"/>
          <w:kern w:val="0"/>
          <w:sz w:val="32"/>
          <w:szCs w:val="32"/>
          <w:lang w:val="zh-CN"/>
        </w:rPr>
        <w:t>地质学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四川农业大学：</w:t>
      </w:r>
      <w:r>
        <w:rPr>
          <w:rFonts w:hint="eastAsia" w:ascii="仿宋_GB2312" w:hAnsi="仿宋_GB2312" w:eastAsia="仿宋_GB2312" w:cs="仿宋_GB2312"/>
          <w:kern w:val="0"/>
          <w:sz w:val="32"/>
          <w:szCs w:val="32"/>
          <w:lang w:val="zh-CN"/>
        </w:rPr>
        <w:t>作物学（自定）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成都中医药大学：</w:t>
      </w:r>
      <w:r>
        <w:rPr>
          <w:rFonts w:hint="eastAsia" w:ascii="仿宋_GB2312" w:hAnsi="仿宋_GB2312" w:eastAsia="仿宋_GB2312" w:cs="仿宋_GB2312"/>
          <w:kern w:val="0"/>
          <w:sz w:val="32"/>
          <w:szCs w:val="32"/>
          <w:lang w:val="zh-CN"/>
        </w:rPr>
        <w:t>中药学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西南大学：</w:t>
      </w:r>
      <w:r>
        <w:rPr>
          <w:rFonts w:hint="eastAsia" w:ascii="仿宋_GB2312" w:hAnsi="仿宋_GB2312" w:eastAsia="仿宋_GB2312" w:cs="仿宋_GB2312"/>
          <w:kern w:val="0"/>
          <w:sz w:val="32"/>
          <w:szCs w:val="32"/>
          <w:lang w:val="zh-CN"/>
        </w:rPr>
        <w:t>生物学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西南财经大学：</w:t>
      </w:r>
      <w:r>
        <w:rPr>
          <w:rFonts w:hint="eastAsia" w:ascii="仿宋_GB2312" w:hAnsi="仿宋_GB2312" w:eastAsia="仿宋_GB2312" w:cs="仿宋_GB2312"/>
          <w:kern w:val="0"/>
          <w:sz w:val="32"/>
          <w:szCs w:val="32"/>
          <w:lang w:val="zh-CN"/>
        </w:rPr>
        <w:t>应用经济学（自定）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贵州大学：</w:t>
      </w:r>
      <w:r>
        <w:rPr>
          <w:rFonts w:hint="eastAsia" w:ascii="仿宋_GB2312" w:hAnsi="仿宋_GB2312" w:eastAsia="仿宋_GB2312" w:cs="仿宋_GB2312"/>
          <w:kern w:val="0"/>
          <w:sz w:val="32"/>
          <w:szCs w:val="32"/>
          <w:lang w:val="zh-CN"/>
        </w:rPr>
        <w:t>植物保护（自定）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云南大学：</w:t>
      </w:r>
      <w:r>
        <w:rPr>
          <w:rFonts w:hint="eastAsia" w:ascii="仿宋_GB2312" w:hAnsi="仿宋_GB2312" w:eastAsia="仿宋_GB2312" w:cs="仿宋_GB2312"/>
          <w:kern w:val="0"/>
          <w:sz w:val="32"/>
          <w:szCs w:val="32"/>
          <w:lang w:val="zh-CN"/>
        </w:rPr>
        <w:t>民族学、生态学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西藏大学：</w:t>
      </w:r>
      <w:r>
        <w:rPr>
          <w:rFonts w:hint="eastAsia" w:ascii="仿宋_GB2312" w:hAnsi="仿宋_GB2312" w:eastAsia="仿宋_GB2312" w:cs="仿宋_GB2312"/>
          <w:kern w:val="0"/>
          <w:sz w:val="32"/>
          <w:szCs w:val="32"/>
          <w:lang w:val="zh-CN"/>
        </w:rPr>
        <w:t>生态学（自定）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西北大学：</w:t>
      </w:r>
      <w:r>
        <w:rPr>
          <w:rFonts w:hint="eastAsia" w:ascii="仿宋_GB2312" w:hAnsi="仿宋_GB2312" w:eastAsia="仿宋_GB2312" w:cs="仿宋_GB2312"/>
          <w:kern w:val="0"/>
          <w:sz w:val="32"/>
          <w:szCs w:val="32"/>
          <w:lang w:val="zh-CN"/>
        </w:rPr>
        <w:t>地质学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西安交通大学：</w:t>
      </w:r>
      <w:r>
        <w:rPr>
          <w:rFonts w:hint="eastAsia" w:ascii="仿宋_GB2312" w:hAnsi="仿宋_GB2312" w:eastAsia="仿宋_GB2312" w:cs="仿宋_GB2312"/>
          <w:kern w:val="0"/>
          <w:sz w:val="32"/>
          <w:szCs w:val="32"/>
          <w:lang w:val="zh-CN"/>
        </w:rPr>
        <w:t>力学、机械工程、材料科学与工程、动力工程及工程热物理、电气工程、信息与通信工程、管理科学与工程、工商管理</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西北工业大学：</w:t>
      </w:r>
      <w:r>
        <w:rPr>
          <w:rFonts w:hint="eastAsia" w:ascii="仿宋_GB2312" w:hAnsi="仿宋_GB2312" w:eastAsia="仿宋_GB2312" w:cs="仿宋_GB2312"/>
          <w:kern w:val="0"/>
          <w:sz w:val="32"/>
          <w:szCs w:val="32"/>
          <w:lang w:val="zh-CN"/>
        </w:rPr>
        <w:t>机械工程、材料科学与工程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西安电子科技大学：</w:t>
      </w:r>
      <w:r>
        <w:rPr>
          <w:rFonts w:hint="eastAsia" w:ascii="仿宋_GB2312" w:hAnsi="仿宋_GB2312" w:eastAsia="仿宋_GB2312" w:cs="仿宋_GB2312"/>
          <w:kern w:val="0"/>
          <w:sz w:val="32"/>
          <w:szCs w:val="32"/>
          <w:lang w:val="zh-CN"/>
        </w:rPr>
        <w:t>信息与通信工程、计算机科学与技术</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长安大学：</w:t>
      </w:r>
      <w:r>
        <w:rPr>
          <w:rFonts w:hint="eastAsia" w:ascii="仿宋_GB2312" w:hAnsi="仿宋_GB2312" w:eastAsia="仿宋_GB2312" w:cs="仿宋_GB2312"/>
          <w:kern w:val="0"/>
          <w:sz w:val="32"/>
          <w:szCs w:val="32"/>
          <w:lang w:val="zh-CN"/>
        </w:rPr>
        <w:t>交通运输工程（自定）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西北农林科技大学：</w:t>
      </w:r>
      <w:r>
        <w:rPr>
          <w:rFonts w:hint="eastAsia" w:ascii="仿宋_GB2312" w:hAnsi="仿宋_GB2312" w:eastAsia="仿宋_GB2312" w:cs="仿宋_GB2312"/>
          <w:kern w:val="0"/>
          <w:sz w:val="32"/>
          <w:szCs w:val="32"/>
          <w:lang w:val="zh-CN"/>
        </w:rPr>
        <w:t>农学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陕西师范大学：</w:t>
      </w:r>
      <w:r>
        <w:rPr>
          <w:rFonts w:hint="eastAsia" w:ascii="仿宋_GB2312" w:hAnsi="仿宋_GB2312" w:eastAsia="仿宋_GB2312" w:cs="仿宋_GB2312"/>
          <w:kern w:val="0"/>
          <w:sz w:val="32"/>
          <w:szCs w:val="32"/>
          <w:lang w:val="zh-CN"/>
        </w:rPr>
        <w:t>中国语言文学（自定）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兰州大学：</w:t>
      </w:r>
      <w:r>
        <w:rPr>
          <w:rFonts w:hint="eastAsia" w:ascii="仿宋_GB2312" w:hAnsi="仿宋_GB2312" w:eastAsia="仿宋_GB2312" w:cs="仿宋_GB2312"/>
          <w:kern w:val="0"/>
          <w:sz w:val="32"/>
          <w:szCs w:val="32"/>
          <w:lang w:val="zh-CN"/>
        </w:rPr>
        <w:t>化学、大气科学、生态学、草学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青海大学：</w:t>
      </w:r>
      <w:r>
        <w:rPr>
          <w:rFonts w:hint="eastAsia" w:ascii="仿宋_GB2312" w:hAnsi="仿宋_GB2312" w:eastAsia="仿宋_GB2312" w:cs="仿宋_GB2312"/>
          <w:kern w:val="0"/>
          <w:sz w:val="32"/>
          <w:szCs w:val="32"/>
          <w:lang w:val="zh-CN"/>
        </w:rPr>
        <w:t>生态学（自定）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宁夏大学：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新疆大学：</w:t>
      </w:r>
      <w:r>
        <w:rPr>
          <w:rFonts w:hint="eastAsia" w:ascii="仿宋_GB2312" w:hAnsi="仿宋_GB2312" w:eastAsia="仿宋_GB2312" w:cs="仿宋_GB2312"/>
          <w:kern w:val="0"/>
          <w:sz w:val="32"/>
          <w:szCs w:val="32"/>
          <w:lang w:val="zh-CN"/>
        </w:rPr>
        <w:t>马克思主义理论（自定）、化学（自定）、计算机科学与技术（自定）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石河子大学：</w:t>
      </w:r>
      <w:r>
        <w:rPr>
          <w:rFonts w:hint="eastAsia" w:ascii="仿宋_GB2312" w:hAnsi="仿宋_GB2312" w:eastAsia="仿宋_GB2312" w:cs="仿宋_GB2312"/>
          <w:kern w:val="0"/>
          <w:sz w:val="32"/>
          <w:szCs w:val="32"/>
          <w:lang w:val="zh-CN"/>
        </w:rPr>
        <w:t>化学工程与技术（自定）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中国矿业大学（北京）：</w:t>
      </w:r>
      <w:r>
        <w:rPr>
          <w:rFonts w:hint="eastAsia" w:ascii="仿宋_GB2312" w:hAnsi="仿宋_GB2312" w:eastAsia="仿宋_GB2312" w:cs="仿宋_GB2312"/>
          <w:kern w:val="0"/>
          <w:sz w:val="32"/>
          <w:szCs w:val="32"/>
          <w:lang w:val="zh-CN"/>
        </w:rPr>
        <w:t>安全科学与工程、矿业工程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中国石油大学（北京）：</w:t>
      </w:r>
      <w:r>
        <w:rPr>
          <w:rFonts w:hint="eastAsia" w:ascii="仿宋_GB2312" w:hAnsi="仿宋_GB2312" w:eastAsia="仿宋_GB2312" w:cs="仿宋_GB2312"/>
          <w:kern w:val="0"/>
          <w:sz w:val="32"/>
          <w:szCs w:val="32"/>
          <w:lang w:val="zh-CN"/>
        </w:rPr>
        <w:t>石油与天然气工程、地质资源与地质工程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中国地质大学（北京）：</w:t>
      </w:r>
      <w:r>
        <w:rPr>
          <w:rFonts w:hint="eastAsia" w:ascii="仿宋_GB2312" w:hAnsi="仿宋_GB2312" w:eastAsia="仿宋_GB2312" w:cs="仿宋_GB2312"/>
          <w:kern w:val="0"/>
          <w:sz w:val="32"/>
          <w:szCs w:val="32"/>
          <w:lang w:val="zh-CN"/>
        </w:rPr>
        <w:t>地质学、地质资源与地质工程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宁波大学：</w:t>
      </w:r>
      <w:r>
        <w:rPr>
          <w:rFonts w:hint="eastAsia" w:ascii="仿宋_GB2312" w:hAnsi="仿宋_GB2312" w:eastAsia="仿宋_GB2312" w:cs="仿宋_GB2312"/>
          <w:kern w:val="0"/>
          <w:sz w:val="32"/>
          <w:szCs w:val="32"/>
          <w:lang w:val="zh-CN"/>
        </w:rPr>
        <w:t>力学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中国科学院大学：</w:t>
      </w:r>
      <w:r>
        <w:rPr>
          <w:rFonts w:hint="eastAsia" w:ascii="仿宋_GB2312" w:hAnsi="仿宋_GB2312" w:eastAsia="仿宋_GB2312" w:cs="仿宋_GB2312"/>
          <w:kern w:val="0"/>
          <w:sz w:val="32"/>
          <w:szCs w:val="32"/>
          <w:lang w:val="zh-CN"/>
        </w:rPr>
        <w:t>化学、材料科学与工程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国防科技大学：</w:t>
      </w:r>
      <w:r>
        <w:rPr>
          <w:rFonts w:hint="eastAsia" w:ascii="仿宋_GB2312" w:hAnsi="仿宋_GB2312" w:eastAsia="仿宋_GB2312" w:cs="仿宋_GB2312"/>
          <w:kern w:val="0"/>
          <w:sz w:val="32"/>
          <w:szCs w:val="32"/>
          <w:lang w:val="zh-CN"/>
        </w:rPr>
        <w:t>信息与通信工程、计算机科学与技术、航空宇航科学与技术、软件工程、管理科学与工程</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第二军医大学：</w:t>
      </w:r>
      <w:r>
        <w:rPr>
          <w:rFonts w:hint="eastAsia" w:ascii="仿宋_GB2312" w:hAnsi="仿宋_GB2312" w:eastAsia="仿宋_GB2312" w:cs="仿宋_GB2312"/>
          <w:kern w:val="0"/>
          <w:sz w:val="32"/>
          <w:szCs w:val="32"/>
          <w:lang w:val="zh-CN"/>
        </w:rPr>
        <w:t>基础医学</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黑体" w:eastAsia="黑体" w:cs="黑体"/>
          <w:kern w:val="0"/>
          <w:sz w:val="32"/>
          <w:szCs w:val="32"/>
          <w:lang w:val="zh-CN"/>
        </w:rPr>
        <w:t>第四军医大学：</w:t>
      </w:r>
      <w:r>
        <w:rPr>
          <w:rFonts w:hint="eastAsia" w:ascii="仿宋_GB2312" w:hAnsi="仿宋_GB2312" w:eastAsia="仿宋_GB2312" w:cs="仿宋_GB2312"/>
          <w:kern w:val="0"/>
          <w:sz w:val="32"/>
          <w:szCs w:val="32"/>
          <w:lang w:val="zh-CN"/>
        </w:rPr>
        <w:t>临床医学（自定）</w:t>
      </w: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w:t>
      </w:r>
      <w:r>
        <w:rPr>
          <w:rFonts w:ascii="仿宋_GB2312" w:hAnsi="仿宋_GB2312" w:eastAsia="仿宋_GB2312" w:cs="仿宋_GB2312"/>
          <w:kern w:val="0"/>
          <w:sz w:val="32"/>
          <w:szCs w:val="32"/>
          <w:lang w:val="zh-CN"/>
        </w:rPr>
        <w:t>1.</w:t>
      </w:r>
      <w:r>
        <w:rPr>
          <w:rFonts w:hint="eastAsia" w:ascii="仿宋_GB2312" w:hAnsi="仿宋_GB2312" w:eastAsia="仿宋_GB2312" w:cs="仿宋_GB2312"/>
          <w:kern w:val="0"/>
          <w:sz w:val="32"/>
          <w:szCs w:val="32"/>
          <w:lang w:val="zh-CN"/>
        </w:rPr>
        <w:t>不加（自定）标示的学科，是根据“双一流”建设专家委员会确定的标准而认定的学科；</w:t>
      </w:r>
    </w:p>
    <w:p>
      <w:pPr>
        <w:spacing w:line="560" w:lineRule="exact"/>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加（自定）标示的学科，是根据“双一流”建设专家委员会建议由高校自主确定的学科；</w:t>
      </w:r>
    </w:p>
    <w:p>
      <w:pPr>
        <w:spacing w:line="560" w:lineRule="exact"/>
        <w:ind w:firstLine="640" w:firstLineChars="200"/>
        <w:rPr>
          <w:rFonts w:ascii="仿宋_GB2312" w:hAnsi="仿宋_GB2312" w:eastAsia="仿宋_GB2312" w:cs="仿宋_GB2312"/>
          <w:kern w:val="0"/>
          <w:sz w:val="32"/>
          <w:szCs w:val="32"/>
          <w:lang w:val="zh-CN"/>
        </w:rPr>
      </w:pPr>
      <w:r>
        <w:rPr>
          <w:rFonts w:ascii="仿宋_GB2312" w:hAnsi="仿宋_GB2312" w:eastAsia="仿宋_GB2312" w:cs="仿宋_GB2312"/>
          <w:kern w:val="0"/>
          <w:sz w:val="32"/>
          <w:szCs w:val="32"/>
          <w:lang w:val="zh-CN"/>
        </w:rPr>
        <w:t>3.</w:t>
      </w:r>
      <w:r>
        <w:rPr>
          <w:rFonts w:hint="eastAsia" w:ascii="仿宋_GB2312" w:hAnsi="仿宋_GB2312" w:eastAsia="仿宋_GB2312" w:cs="仿宋_GB2312"/>
          <w:kern w:val="0"/>
          <w:sz w:val="32"/>
          <w:szCs w:val="32"/>
          <w:lang w:val="zh-CN"/>
        </w:rPr>
        <w:t>高校建设方案中的自主建设学科按照专家委员会的咨询建议修改后由高校自行公布。</w:t>
      </w:r>
    </w:p>
    <w:p>
      <w:pPr>
        <w:spacing w:line="560" w:lineRule="exact"/>
        <w:ind w:firstLine="480" w:firstLineChars="200"/>
        <w:rPr>
          <w:rFonts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注：本名单参考于《教育部、财政部、国家发展改革委关于公布世界一流大学和一流学科建设高校及建设学科名单的通知》（教研函〔</w:t>
      </w:r>
      <w:r>
        <w:rPr>
          <w:rFonts w:ascii="仿宋_GB2312" w:hAnsi="仿宋_GB2312" w:eastAsia="仿宋_GB2312" w:cs="仿宋_GB2312"/>
          <w:kern w:val="0"/>
          <w:sz w:val="32"/>
          <w:szCs w:val="32"/>
          <w:lang w:val="zh-CN"/>
        </w:rPr>
        <w:t>2017</w:t>
      </w:r>
      <w:r>
        <w:rPr>
          <w:rFonts w:hint="eastAsia" w:ascii="仿宋_GB2312" w:hAnsi="仿宋_GB2312" w:eastAsia="仿宋_GB2312" w:cs="仿宋_GB2312"/>
          <w:kern w:val="0"/>
          <w:sz w:val="32"/>
          <w:szCs w:val="32"/>
          <w:lang w:val="zh-CN"/>
        </w:rPr>
        <w:t>〕</w:t>
      </w:r>
      <w:r>
        <w:rPr>
          <w:rFonts w:ascii="仿宋_GB2312" w:hAnsi="仿宋_GB2312" w:eastAsia="仿宋_GB2312" w:cs="仿宋_GB2312"/>
          <w:kern w:val="0"/>
          <w:sz w:val="32"/>
          <w:szCs w:val="32"/>
          <w:lang w:val="zh-CN"/>
        </w:rPr>
        <w:t>2</w:t>
      </w:r>
      <w:r>
        <w:rPr>
          <w:rFonts w:hint="eastAsia" w:ascii="仿宋_GB2312" w:hAnsi="仿宋_GB2312" w:eastAsia="仿宋_GB2312" w:cs="仿宋_GB2312"/>
          <w:kern w:val="0"/>
          <w:sz w:val="32"/>
          <w:szCs w:val="32"/>
          <w:lang w:val="zh-CN"/>
        </w:rPr>
        <w:t>号）</w:t>
      </w:r>
    </w:p>
    <w:p>
      <w:pPr>
        <w:rPr>
          <w:rFonts w:ascii="Cambria" w:hAnsi="Cambria"/>
          <w:b/>
          <w:bCs/>
          <w:sz w:val="32"/>
          <w:szCs w:val="32"/>
          <w:lang w:val="zh-CN"/>
        </w:rPr>
      </w:pPr>
    </w:p>
    <w:p>
      <w:pPr>
        <w:pStyle w:val="2"/>
        <w:rPr>
          <w:lang w:val="zh-CN"/>
        </w:rPr>
        <w:sectPr>
          <w:headerReference r:id="rId4" w:type="default"/>
          <w:footerReference r:id="rId5" w:type="default"/>
          <w:pgSz w:w="11906" w:h="16838"/>
          <w:pgMar w:top="1417" w:right="1417" w:bottom="1417" w:left="1474" w:header="851" w:footer="992" w:gutter="0"/>
          <w:cols w:space="720" w:num="1"/>
          <w:docGrid w:type="lines" w:linePitch="312" w:charSpace="0"/>
        </w:sectPr>
      </w:pPr>
    </w:p>
    <w:p>
      <w:pPr>
        <w:widowControl/>
        <w:spacing w:line="528" w:lineRule="auto"/>
        <w:ind w:left="16"/>
        <w:jc w:val="center"/>
        <w:rPr>
          <w:rFonts w:ascii="方正小标宋简体" w:eastAsia="方正小标宋简体"/>
          <w:sz w:val="44"/>
          <w:szCs w:val="44"/>
        </w:rPr>
      </w:pPr>
      <w:r>
        <w:rPr>
          <w:rFonts w:hint="eastAsia" w:ascii="方正小标宋简体" w:hAnsi="宋体" w:eastAsia="方正小标宋简体" w:cs="宋体"/>
          <w:color w:val="000000"/>
          <w:kern w:val="0"/>
          <w:sz w:val="44"/>
          <w:szCs w:val="44"/>
          <w:shd w:val="clear" w:color="auto" w:fill="FFFFFF"/>
        </w:rPr>
        <w:t>国</w:t>
      </w:r>
      <w:r>
        <w:rPr>
          <w:rFonts w:ascii="方正小标宋简体" w:hAnsi="宋体" w:eastAsia="方正小标宋简体" w:cs="宋体"/>
          <w:color w:val="000000"/>
          <w:kern w:val="0"/>
          <w:sz w:val="44"/>
          <w:szCs w:val="44"/>
          <w:shd w:val="clear" w:color="auto" w:fill="FFFFFF"/>
        </w:rPr>
        <w:t>(</w:t>
      </w:r>
      <w:r>
        <w:rPr>
          <w:rFonts w:hint="eastAsia" w:ascii="方正小标宋简体" w:hAnsi="宋体" w:eastAsia="方正小标宋简体" w:cs="宋体"/>
          <w:color w:val="000000"/>
          <w:kern w:val="0"/>
          <w:sz w:val="44"/>
          <w:szCs w:val="44"/>
          <w:shd w:val="clear" w:color="auto" w:fill="FFFFFF"/>
        </w:rPr>
        <w:t>境</w:t>
      </w:r>
      <w:r>
        <w:rPr>
          <w:rFonts w:ascii="方正小标宋简体" w:hAnsi="宋体" w:eastAsia="方正小标宋简体" w:cs="宋体"/>
          <w:color w:val="000000"/>
          <w:kern w:val="0"/>
          <w:sz w:val="44"/>
          <w:szCs w:val="44"/>
          <w:shd w:val="clear" w:color="auto" w:fill="FFFFFF"/>
        </w:rPr>
        <w:t>)</w:t>
      </w:r>
      <w:r>
        <w:rPr>
          <w:rFonts w:hint="eastAsia" w:ascii="方正小标宋简体" w:hAnsi="宋体" w:eastAsia="方正小标宋简体" w:cs="宋体"/>
          <w:color w:val="000000"/>
          <w:kern w:val="0"/>
          <w:sz w:val="44"/>
          <w:szCs w:val="44"/>
          <w:shd w:val="clear" w:color="auto" w:fill="FFFFFF"/>
        </w:rPr>
        <w:t>外部分知名大学名单</w:t>
      </w:r>
      <w:r>
        <w:rPr>
          <w:rFonts w:ascii="方正小标宋简体" w:hAnsi="宋体" w:eastAsia="方正小标宋简体" w:cs="宋体"/>
          <w:color w:val="000000"/>
          <w:kern w:val="0"/>
          <w:sz w:val="44"/>
          <w:szCs w:val="44"/>
          <w:shd w:val="clear" w:color="auto" w:fill="FFFFFF"/>
        </w:rPr>
        <w:t xml:space="preserve"> </w:t>
      </w:r>
    </w:p>
    <w:tbl>
      <w:tblPr>
        <w:tblStyle w:val="6"/>
        <w:tblW w:w="8448"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513"/>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序号 </w:t>
            </w:r>
          </w:p>
        </w:tc>
        <w:tc>
          <w:tcPr>
            <w:tcW w:w="4513"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学校名称 </w:t>
            </w:r>
          </w:p>
        </w:tc>
        <w:tc>
          <w:tcPr>
            <w:tcW w:w="2816"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国家/地区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麻省理工学院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斯坦福大学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哈佛大学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牛津大学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剑桥大学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苏黎世联邦理工学院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伦敦帝国学院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芝加哥大学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伦敦大学学院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新加坡国立大学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新加坡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南洋理工大学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新加坡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1"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普林斯顿大学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康奈尔大学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耶鲁大学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哥伦比亚大学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爱丁堡大学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宾夕法尼亚大学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密歇根大学安娜堡分校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约翰霍普金斯大学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洛桑联邦理工学院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东京大学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澳大利亚国立大学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杜克大学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加州大学伯克利分校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多伦多大学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加拿大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曼彻斯特大学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29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伦敦大学国王学院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加州大学洛杉矶分校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麦吉尔大学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加拿大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西北大学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京都大学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首尔国立大学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香港科技大学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伦敦政治经济学院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墨尔本大学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韩国科学技术大学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39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加州大学圣地亚哥分校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悉尼大学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纽约大学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新南威尔士大学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卡内基梅隆大学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英属哥伦比亚大学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加拿大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昆士兰大学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香港中文大学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巴黎文理研究大学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布里斯托大学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49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代尔夫特理工大学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荷兰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威斯康星大学麦迪逊分校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华威大学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香港城市大学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布朗大学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阿姆斯特丹大学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荷兰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东京工业大学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莫纳什大学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慕尼黑工业大学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德国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慕尼黑大学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德国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59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德克萨斯大学奥斯汀分校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海德堡大学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德国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巴黎综合理工大学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华盛顿大学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大阪大学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日本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格拉斯哥大学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佐治亚理工学院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伊利诺伊大学香槟分校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国立台湾大学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中国台湾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布宜诺斯艾利斯大学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阿根廷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69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杜伦大学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索邦大学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法国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谢菲尔德大学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东北大学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苏黎世大学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伯明翰大学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哥本哈根大学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丹麦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鲁汶大学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比利时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诺丁汉大学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北卡罗来纳大学教堂山分校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79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浦项科技大学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奥克兰大学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新西兰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莱斯大学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马来亚大学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马来西亚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俄亥俄州大学哥伦布分校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莫斯科国立大学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俄国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西澳大利亚大学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澳大利亚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隆德大学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利兹大学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89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波士顿大学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宾夕法尼亚州立大学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91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南安普顿大学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92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圣安德鲁斯大学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英国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93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埃因霍芬理工大学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荷兰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94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普度大学西拉法叶分校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95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成均馆大学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韩国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96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加州大学戴维斯分校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97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华盛顿大学圣路易斯分校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美国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98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都柏林大学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爱尔兰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99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瑞典皇家理工大学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瑞典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2" w:hRule="atLeast"/>
          <w:tblCellSpacing w:w="0" w:type="dxa"/>
          <w:jc w:val="center"/>
        </w:trPr>
        <w:tc>
          <w:tcPr>
            <w:tcW w:w="1119" w:type="dxa"/>
            <w:noWrap w:val="0"/>
            <w:tcMar>
              <w:top w:w="90" w:type="dxa"/>
              <w:left w:w="90" w:type="dxa"/>
              <w:bottom w:w="90" w:type="dxa"/>
              <w:right w:w="90" w:type="dxa"/>
            </w:tcMar>
            <w:vAlign w:val="bottom"/>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100 </w:t>
            </w:r>
          </w:p>
        </w:tc>
        <w:tc>
          <w:tcPr>
            <w:tcW w:w="4513"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香港理工大学 </w:t>
            </w:r>
          </w:p>
        </w:tc>
        <w:tc>
          <w:tcPr>
            <w:tcW w:w="2816" w:type="dxa"/>
            <w:noWrap w:val="0"/>
            <w:tcMar>
              <w:top w:w="90" w:type="dxa"/>
              <w:left w:w="90" w:type="dxa"/>
              <w:bottom w:w="90" w:type="dxa"/>
              <w:right w:w="90" w:type="dxa"/>
            </w:tcMar>
            <w:vAlign w:val="center"/>
          </w:tcPr>
          <w:p>
            <w:pPr>
              <w:widowControl/>
              <w:spacing w:line="400" w:lineRule="exact"/>
              <w:jc w:val="center"/>
              <w:rPr>
                <w:rFonts w:hint="eastAsia" w:ascii="仿宋_GB2312" w:eastAsia="仿宋_GB2312"/>
                <w:sz w:val="24"/>
              </w:rPr>
            </w:pPr>
            <w:r>
              <w:rPr>
                <w:rFonts w:hint="eastAsia" w:ascii="仿宋_GB2312" w:hAnsi="宋体" w:eastAsia="仿宋_GB2312" w:cs="宋体"/>
                <w:color w:val="666666"/>
                <w:kern w:val="0"/>
                <w:sz w:val="24"/>
              </w:rPr>
              <w:t xml:space="preserve">中国香港 </w:t>
            </w:r>
          </w:p>
        </w:tc>
      </w:tr>
    </w:tbl>
    <w:p>
      <w:pPr>
        <w:rPr>
          <w:rFonts w:hint="eastAsia"/>
        </w:rPr>
      </w:pPr>
      <w:r>
        <w:rPr>
          <w:rFonts w:hint="eastAsia" w:ascii="仿宋_GB2312" w:hAnsi="宋体" w:eastAsia="仿宋_GB2312" w:cs="宋体"/>
          <w:color w:val="000000"/>
          <w:kern w:val="0"/>
          <w:sz w:val="24"/>
          <w:shd w:val="clear" w:color="auto" w:fill="FFFFFF"/>
        </w:rPr>
        <w:t>注：本名单参考</w:t>
      </w:r>
      <w:r>
        <w:rPr>
          <w:rFonts w:ascii="仿宋_GB2312" w:hAnsi="宋体" w:eastAsia="仿宋_GB2312" w:cs="宋体"/>
          <w:color w:val="000000"/>
          <w:kern w:val="0"/>
          <w:sz w:val="24"/>
          <w:shd w:val="clear" w:color="auto" w:fill="FFFFFF"/>
        </w:rPr>
        <w:t>QS 2019</w:t>
      </w:r>
      <w:r>
        <w:rPr>
          <w:rFonts w:hint="eastAsia" w:ascii="仿宋_GB2312" w:hAnsi="宋体" w:eastAsia="仿宋_GB2312" w:cs="宋体"/>
          <w:color w:val="000000"/>
          <w:kern w:val="0"/>
          <w:sz w:val="24"/>
          <w:shd w:val="clear" w:color="auto" w:fill="FFFFFF"/>
        </w:rPr>
        <w:t>年世界大学排名拟定，不含中国大陆地区上榜的高校。</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20" w:lineRule="exact"/>
        <w:rPr>
          <w:rFonts w:hint="eastAsia"/>
        </w:rPr>
      </w:pPr>
    </w:p>
    <w:p>
      <w:pPr>
        <w:jc w:val="both"/>
        <w:rPr>
          <w:rFonts w:hint="default" w:ascii="黑体" w:hAnsi="宋体" w:eastAsia="黑体" w:cs="黑体"/>
          <w:b/>
          <w:i w:val="0"/>
          <w:color w:val="000000"/>
          <w:kern w:val="0"/>
          <w:sz w:val="44"/>
          <w:szCs w:val="44"/>
          <w:u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大标宋简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fldChar w:fldCharType="begin"/>
                          </w:r>
                          <w:r>
                            <w:instrText xml:space="preserve"> PAGE  \* MERGEFORMAT </w:instrText>
                          </w:r>
                          <w:r>
                            <w:fldChar w:fldCharType="separate"/>
                          </w:r>
                          <w:r>
                            <w:t>17</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Fa7fTzAEAAHk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70B63"/>
    <w:multiLevelType w:val="singleLevel"/>
    <w:tmpl w:val="87970B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2162"/>
    <w:rsid w:val="025956DB"/>
    <w:rsid w:val="02DE7D54"/>
    <w:rsid w:val="03A3439A"/>
    <w:rsid w:val="0B0F3160"/>
    <w:rsid w:val="0F910BB3"/>
    <w:rsid w:val="113A478C"/>
    <w:rsid w:val="13893E09"/>
    <w:rsid w:val="188D051D"/>
    <w:rsid w:val="190113BF"/>
    <w:rsid w:val="1A06386A"/>
    <w:rsid w:val="1C023E05"/>
    <w:rsid w:val="215F751E"/>
    <w:rsid w:val="230859C4"/>
    <w:rsid w:val="2D032CAC"/>
    <w:rsid w:val="2D614F42"/>
    <w:rsid w:val="2E0D1CEA"/>
    <w:rsid w:val="30A543C9"/>
    <w:rsid w:val="31B277DB"/>
    <w:rsid w:val="3AA15A80"/>
    <w:rsid w:val="3AB54EA8"/>
    <w:rsid w:val="3BFF0640"/>
    <w:rsid w:val="3DD26480"/>
    <w:rsid w:val="3EBC793D"/>
    <w:rsid w:val="470E4F11"/>
    <w:rsid w:val="48874D6F"/>
    <w:rsid w:val="4A781557"/>
    <w:rsid w:val="4F917F5A"/>
    <w:rsid w:val="4FAB0C90"/>
    <w:rsid w:val="5474050F"/>
    <w:rsid w:val="54895493"/>
    <w:rsid w:val="560B2F37"/>
    <w:rsid w:val="613034BF"/>
    <w:rsid w:val="68780640"/>
    <w:rsid w:val="69517941"/>
    <w:rsid w:val="75C55EBA"/>
    <w:rsid w:val="774B7F5B"/>
    <w:rsid w:val="79D16B3F"/>
    <w:rsid w:val="7A8816CD"/>
    <w:rsid w:val="7DBC336C"/>
    <w:rsid w:val="7E85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9">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rcfzfuzx</cp:lastModifiedBy>
  <cp:lastPrinted>2019-10-15T03:07:00Z</cp:lastPrinted>
  <dcterms:modified xsi:type="dcterms:W3CDTF">2019-10-15T03:23:42Z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