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sz w:val="28"/>
          <w:szCs w:val="28"/>
        </w:rPr>
      </w:pPr>
      <w:r>
        <w:rPr>
          <w:rFonts w:hint="eastAsia" w:ascii="宋体" w:hAnsi="宋体"/>
          <w:sz w:val="28"/>
          <w:szCs w:val="28"/>
        </w:rPr>
        <w:t>附件3</w:t>
      </w:r>
    </w:p>
    <w:p>
      <w:pPr>
        <w:tabs>
          <w:tab w:val="left" w:pos="3794"/>
        </w:tabs>
        <w:jc w:val="center"/>
        <w:rPr>
          <w:rFonts w:hint="eastAsia" w:ascii="宋体" w:hAnsi="宋体"/>
          <w:b/>
          <w:sz w:val="48"/>
          <w:szCs w:val="48"/>
        </w:rPr>
      </w:pPr>
      <w:bookmarkStart w:id="0" w:name="_GoBack"/>
      <w:r>
        <w:rPr>
          <w:rFonts w:hint="eastAsia" w:ascii="宋体" w:hAnsi="宋体"/>
          <w:b/>
          <w:sz w:val="48"/>
          <w:szCs w:val="48"/>
        </w:rPr>
        <w:t>报名应提供的材料清单</w:t>
      </w:r>
      <w:bookmarkEnd w:id="0"/>
    </w:p>
    <w:p>
      <w:pPr>
        <w:tabs>
          <w:tab w:val="left" w:pos="3794"/>
        </w:tabs>
        <w:spacing w:line="500" w:lineRule="exact"/>
        <w:ind w:firstLine="630" w:firstLineChars="196"/>
        <w:rPr>
          <w:rFonts w:hint="eastAsia" w:ascii="宋体" w:hAnsi="宋体"/>
          <w:b/>
          <w:sz w:val="32"/>
          <w:szCs w:val="32"/>
        </w:rPr>
      </w:pPr>
    </w:p>
    <w:p>
      <w:pPr>
        <w:tabs>
          <w:tab w:val="left" w:pos="3794"/>
        </w:tabs>
        <w:spacing w:line="500" w:lineRule="exact"/>
        <w:ind w:firstLine="627" w:firstLineChars="196"/>
        <w:rPr>
          <w:rFonts w:hint="eastAsia" w:ascii="宋体" w:hAnsi="宋体"/>
          <w:b/>
          <w:sz w:val="32"/>
          <w:szCs w:val="32"/>
        </w:rPr>
      </w:pPr>
      <w:r>
        <w:rPr>
          <w:rFonts w:hint="eastAsia" w:ascii="宋体" w:hAnsi="宋体"/>
          <w:sz w:val="32"/>
          <w:szCs w:val="32"/>
        </w:rPr>
        <w:t>报名时考生应依次提供以下相关材料原件及复印件。</w:t>
      </w:r>
      <w:r>
        <w:rPr>
          <w:rFonts w:hint="eastAsia" w:ascii="宋体" w:hAnsi="宋体"/>
          <w:b/>
          <w:sz w:val="32"/>
          <w:szCs w:val="32"/>
        </w:rPr>
        <w:t>（要求原件和复印件对应，审核结束后原件返还，留复印件。</w:t>
      </w:r>
      <w:r>
        <w:rPr>
          <w:rFonts w:hint="eastAsia" w:ascii="宋体" w:hAnsi="宋体"/>
          <w:b/>
          <w:color w:val="FF0000"/>
          <w:sz w:val="32"/>
          <w:szCs w:val="32"/>
        </w:rPr>
        <w:t>其中第1、2、4、5、11项必须提供，其它项为加分项，有就提供，无则不提供）</w:t>
      </w:r>
      <w:r>
        <w:rPr>
          <w:rFonts w:hint="eastAsia" w:ascii="宋体" w:hAnsi="宋体"/>
          <w:b/>
          <w:sz w:val="32"/>
          <w:szCs w:val="32"/>
        </w:rPr>
        <w:t>：</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1．报名表；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2．身份证；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3．户口簿；</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4．就业推荐表；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5．就业协议书（空白）；</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6．师范生证明；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7. 政治面貌证明；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8. 普通话合格证；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9. 计算机等级证；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10. 英语等级证；</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11．学校出具并盖章的各学期各科学业成绩</w:t>
      </w:r>
      <w:r>
        <w:rPr>
          <w:rFonts w:hint="eastAsia" w:ascii="宋体" w:hAnsi="宋体"/>
          <w:sz w:val="28"/>
          <w:szCs w:val="28"/>
        </w:rPr>
        <w:t>（</w:t>
      </w:r>
      <w:r>
        <w:rPr>
          <w:rFonts w:hint="eastAsia" w:ascii="宋体" w:hAnsi="宋体"/>
          <w:b/>
          <w:sz w:val="28"/>
          <w:szCs w:val="28"/>
        </w:rPr>
        <w:t xml:space="preserve">含本专业成绩排名）；  </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12．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pPr>
        <w:rPr>
          <w:rFonts w:hint="eastAsia"/>
        </w:rPr>
      </w:pPr>
    </w:p>
    <w:p>
      <w:pPr>
        <w:rPr>
          <w:rFonts w:hint="eastAsia"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B04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再胖也是小仙女</cp:lastModifiedBy>
  <dcterms:modified xsi:type="dcterms:W3CDTF">2019-10-18T06:45:32Z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