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5AB" w:rsidRDefault="003D4CD0">
      <w:pPr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附件2：</w:t>
      </w:r>
    </w:p>
    <w:p w:rsidR="003D4CD0" w:rsidRPr="00B920D9" w:rsidRDefault="003D4CD0" w:rsidP="003D4CD0">
      <w:pPr>
        <w:jc w:val="center"/>
        <w:rPr>
          <w:rFonts w:ascii="仿宋_GB2312" w:eastAsia="仿宋_GB2312" w:hAnsi="宋体"/>
          <w:b/>
          <w:color w:val="000000"/>
          <w:sz w:val="32"/>
          <w:szCs w:val="32"/>
        </w:rPr>
      </w:pPr>
      <w:r w:rsidRPr="00B920D9">
        <w:rPr>
          <w:rFonts w:ascii="仿宋_GB2312" w:eastAsia="仿宋_GB2312" w:hAnsi="宋体" w:hint="eastAsia"/>
          <w:b/>
          <w:sz w:val="32"/>
          <w:szCs w:val="32"/>
        </w:rPr>
        <w:t>非师范类应聘对象的专业要求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392"/>
      </w:tblGrid>
      <w:tr w:rsidR="003D4CD0" w:rsidTr="003D4CD0">
        <w:trPr>
          <w:trHeight w:val="720"/>
        </w:trPr>
        <w:tc>
          <w:tcPr>
            <w:tcW w:w="1668" w:type="dxa"/>
            <w:vAlign w:val="center"/>
          </w:tcPr>
          <w:p w:rsidR="003D4CD0" w:rsidRDefault="003D4CD0" w:rsidP="003E1FB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</w:t>
            </w:r>
          </w:p>
        </w:tc>
        <w:tc>
          <w:tcPr>
            <w:tcW w:w="7392" w:type="dxa"/>
            <w:vAlign w:val="center"/>
          </w:tcPr>
          <w:p w:rsidR="003D4CD0" w:rsidRDefault="003D4CD0" w:rsidP="003E1FB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非师范类专业要求及其它</w:t>
            </w:r>
          </w:p>
        </w:tc>
      </w:tr>
      <w:tr w:rsidR="003D4CD0" w:rsidTr="003D4CD0">
        <w:trPr>
          <w:trHeight w:val="720"/>
        </w:trPr>
        <w:tc>
          <w:tcPr>
            <w:tcW w:w="1668" w:type="dxa"/>
            <w:vAlign w:val="center"/>
          </w:tcPr>
          <w:p w:rsidR="003D4CD0" w:rsidRDefault="003D4CD0" w:rsidP="003E1FB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语文</w:t>
            </w:r>
          </w:p>
        </w:tc>
        <w:tc>
          <w:tcPr>
            <w:tcW w:w="7392" w:type="dxa"/>
            <w:vAlign w:val="center"/>
          </w:tcPr>
          <w:p w:rsidR="003D4CD0" w:rsidRDefault="003D4CD0" w:rsidP="003E1FB2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1.汉语言文学、汉语言、汉语国际教育、对外汉语专业；2.具有普通话二甲证书</w:t>
            </w:r>
          </w:p>
        </w:tc>
      </w:tr>
      <w:tr w:rsidR="003D4CD0" w:rsidTr="003D4CD0">
        <w:trPr>
          <w:trHeight w:val="720"/>
        </w:trPr>
        <w:tc>
          <w:tcPr>
            <w:tcW w:w="1668" w:type="dxa"/>
            <w:vAlign w:val="center"/>
          </w:tcPr>
          <w:p w:rsidR="003D4CD0" w:rsidRDefault="003D4CD0" w:rsidP="003E1FB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数学</w:t>
            </w:r>
          </w:p>
        </w:tc>
        <w:tc>
          <w:tcPr>
            <w:tcW w:w="7392" w:type="dxa"/>
            <w:vAlign w:val="center"/>
          </w:tcPr>
          <w:p w:rsidR="003D4CD0" w:rsidRDefault="003D4CD0" w:rsidP="003E1FB2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数学、数学与应用数学、应用数学专业</w:t>
            </w:r>
          </w:p>
        </w:tc>
      </w:tr>
      <w:tr w:rsidR="003D4CD0" w:rsidTr="003D4CD0">
        <w:trPr>
          <w:trHeight w:val="720"/>
        </w:trPr>
        <w:tc>
          <w:tcPr>
            <w:tcW w:w="1668" w:type="dxa"/>
            <w:tcBorders>
              <w:bottom w:val="single" w:sz="2" w:space="0" w:color="auto"/>
            </w:tcBorders>
            <w:vAlign w:val="center"/>
          </w:tcPr>
          <w:p w:rsidR="003D4CD0" w:rsidRDefault="003D4CD0" w:rsidP="003E1FB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英语</w:t>
            </w:r>
          </w:p>
        </w:tc>
        <w:tc>
          <w:tcPr>
            <w:tcW w:w="7392" w:type="dxa"/>
            <w:tcBorders>
              <w:bottom w:val="single" w:sz="2" w:space="0" w:color="auto"/>
            </w:tcBorders>
            <w:vAlign w:val="center"/>
          </w:tcPr>
          <w:p w:rsidR="003D4CD0" w:rsidRDefault="003D4CD0" w:rsidP="003E1FB2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英语、翻译（英语）专业</w:t>
            </w:r>
          </w:p>
        </w:tc>
      </w:tr>
      <w:tr w:rsidR="003D4CD0" w:rsidTr="003D4CD0">
        <w:trPr>
          <w:trHeight w:val="720"/>
        </w:trPr>
        <w:tc>
          <w:tcPr>
            <w:tcW w:w="1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4CD0" w:rsidRPr="0052252E" w:rsidRDefault="003D4CD0" w:rsidP="003E1FB2">
            <w:pPr>
              <w:jc w:val="center"/>
              <w:rPr>
                <w:rFonts w:ascii="仿宋_GB2312" w:eastAsia="仿宋_GB2312"/>
                <w:sz w:val="24"/>
              </w:rPr>
            </w:pPr>
            <w:r w:rsidRPr="0052252E">
              <w:rPr>
                <w:rFonts w:ascii="仿宋_GB2312" w:eastAsia="仿宋_GB2312" w:hint="eastAsia"/>
                <w:sz w:val="24"/>
              </w:rPr>
              <w:t>政治</w:t>
            </w:r>
          </w:p>
        </w:tc>
        <w:tc>
          <w:tcPr>
            <w:tcW w:w="7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4CD0" w:rsidRPr="0052252E" w:rsidRDefault="003D4CD0" w:rsidP="003E1F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52252E">
              <w:rPr>
                <w:rFonts w:ascii="仿宋_GB2312" w:eastAsia="仿宋_GB2312" w:hint="eastAsia"/>
                <w:color w:val="000000"/>
                <w:sz w:val="24"/>
              </w:rPr>
              <w:t>思想政治教育、哲学、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政治学</w:t>
            </w:r>
            <w:r w:rsidRPr="0052252E">
              <w:rPr>
                <w:rFonts w:ascii="仿宋_GB2312" w:eastAsia="仿宋_GB2312" w:hint="eastAsia"/>
                <w:color w:val="000000"/>
                <w:sz w:val="24"/>
              </w:rPr>
              <w:t>、国际政治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专业</w:t>
            </w:r>
          </w:p>
        </w:tc>
      </w:tr>
      <w:tr w:rsidR="003D4CD0" w:rsidTr="003D4CD0">
        <w:trPr>
          <w:trHeight w:val="720"/>
        </w:trPr>
        <w:tc>
          <w:tcPr>
            <w:tcW w:w="1668" w:type="dxa"/>
            <w:tcBorders>
              <w:top w:val="single" w:sz="2" w:space="0" w:color="auto"/>
            </w:tcBorders>
            <w:vAlign w:val="center"/>
          </w:tcPr>
          <w:p w:rsidR="003D4CD0" w:rsidRPr="0052252E" w:rsidRDefault="003D4CD0" w:rsidP="003E1FB2">
            <w:pPr>
              <w:jc w:val="center"/>
              <w:rPr>
                <w:rFonts w:ascii="仿宋_GB2312" w:eastAsia="仿宋_GB2312"/>
                <w:sz w:val="24"/>
              </w:rPr>
            </w:pPr>
            <w:r w:rsidRPr="0052252E">
              <w:rPr>
                <w:rFonts w:ascii="仿宋_GB2312" w:eastAsia="仿宋_GB2312" w:hint="eastAsia"/>
                <w:sz w:val="24"/>
              </w:rPr>
              <w:t>历史</w:t>
            </w:r>
          </w:p>
        </w:tc>
        <w:tc>
          <w:tcPr>
            <w:tcW w:w="7392" w:type="dxa"/>
            <w:tcBorders>
              <w:top w:val="single" w:sz="2" w:space="0" w:color="auto"/>
            </w:tcBorders>
            <w:vAlign w:val="center"/>
          </w:tcPr>
          <w:p w:rsidR="003D4CD0" w:rsidRPr="0052252E" w:rsidRDefault="003D4CD0" w:rsidP="003E1FB2">
            <w:pPr>
              <w:rPr>
                <w:rFonts w:ascii="仿宋_GB2312" w:eastAsia="仿宋_GB2312"/>
                <w:color w:val="000000"/>
                <w:sz w:val="24"/>
              </w:rPr>
            </w:pPr>
            <w:r w:rsidRPr="0052252E">
              <w:rPr>
                <w:rFonts w:ascii="仿宋_GB2312" w:eastAsia="仿宋_GB2312" w:hint="eastAsia"/>
                <w:color w:val="000000"/>
                <w:sz w:val="24"/>
              </w:rPr>
              <w:t>历史学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专业</w:t>
            </w:r>
          </w:p>
        </w:tc>
      </w:tr>
      <w:tr w:rsidR="003D4CD0" w:rsidTr="003D4CD0">
        <w:trPr>
          <w:trHeight w:val="720"/>
        </w:trPr>
        <w:tc>
          <w:tcPr>
            <w:tcW w:w="1668" w:type="dxa"/>
            <w:vAlign w:val="center"/>
          </w:tcPr>
          <w:p w:rsidR="003D4CD0" w:rsidRDefault="003D4CD0" w:rsidP="003E1FB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地理</w:t>
            </w:r>
          </w:p>
        </w:tc>
        <w:tc>
          <w:tcPr>
            <w:tcW w:w="7392" w:type="dxa"/>
            <w:vAlign w:val="center"/>
          </w:tcPr>
          <w:p w:rsidR="003D4CD0" w:rsidRDefault="003D4CD0" w:rsidP="003E1F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地理学、地理科学、地理信息科学专业</w:t>
            </w:r>
          </w:p>
        </w:tc>
      </w:tr>
      <w:tr w:rsidR="003D4CD0" w:rsidTr="003D4CD0">
        <w:trPr>
          <w:trHeight w:val="720"/>
        </w:trPr>
        <w:tc>
          <w:tcPr>
            <w:tcW w:w="1668" w:type="dxa"/>
            <w:vAlign w:val="center"/>
          </w:tcPr>
          <w:p w:rsidR="003D4CD0" w:rsidRDefault="003D4CD0" w:rsidP="003E1FB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科学</w:t>
            </w:r>
          </w:p>
        </w:tc>
        <w:tc>
          <w:tcPr>
            <w:tcW w:w="7392" w:type="dxa"/>
            <w:vAlign w:val="center"/>
          </w:tcPr>
          <w:p w:rsidR="003D4CD0" w:rsidRDefault="003D4CD0" w:rsidP="003E1FB2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物理学、应用物理学、化学、应用化学、地理科学、生物技术、生物科学专业</w:t>
            </w:r>
          </w:p>
        </w:tc>
      </w:tr>
      <w:tr w:rsidR="003D4CD0" w:rsidTr="003D4CD0">
        <w:trPr>
          <w:trHeight w:val="720"/>
        </w:trPr>
        <w:tc>
          <w:tcPr>
            <w:tcW w:w="1668" w:type="dxa"/>
            <w:vAlign w:val="center"/>
          </w:tcPr>
          <w:p w:rsidR="003D4CD0" w:rsidRDefault="003D4CD0" w:rsidP="003E1FB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社会与政治</w:t>
            </w:r>
          </w:p>
        </w:tc>
        <w:tc>
          <w:tcPr>
            <w:tcW w:w="7392" w:type="dxa"/>
            <w:vAlign w:val="center"/>
          </w:tcPr>
          <w:p w:rsidR="003D4CD0" w:rsidRDefault="003D4CD0" w:rsidP="003E1F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政治学、哲学、历史学、地理科学、地理信息科学专业</w:t>
            </w:r>
          </w:p>
        </w:tc>
      </w:tr>
      <w:tr w:rsidR="003D4CD0" w:rsidTr="003D4CD0">
        <w:trPr>
          <w:trHeight w:val="720"/>
        </w:trPr>
        <w:tc>
          <w:tcPr>
            <w:tcW w:w="1668" w:type="dxa"/>
            <w:vAlign w:val="center"/>
          </w:tcPr>
          <w:p w:rsidR="003D4CD0" w:rsidRDefault="003D4CD0" w:rsidP="003E1FB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体育</w:t>
            </w:r>
          </w:p>
        </w:tc>
        <w:tc>
          <w:tcPr>
            <w:tcW w:w="7392" w:type="dxa"/>
            <w:vAlign w:val="center"/>
          </w:tcPr>
          <w:p w:rsidR="003D4CD0" w:rsidRDefault="003D4CD0" w:rsidP="003E1FB2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体育教育、运动训练、武术与民族传统体育、社会体育专业</w:t>
            </w:r>
          </w:p>
        </w:tc>
      </w:tr>
      <w:tr w:rsidR="003D4CD0" w:rsidTr="003D4CD0">
        <w:trPr>
          <w:trHeight w:val="720"/>
        </w:trPr>
        <w:tc>
          <w:tcPr>
            <w:tcW w:w="1668" w:type="dxa"/>
            <w:vAlign w:val="center"/>
          </w:tcPr>
          <w:p w:rsidR="003D4CD0" w:rsidRDefault="003D4CD0" w:rsidP="003E1FB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美术</w:t>
            </w:r>
          </w:p>
        </w:tc>
        <w:tc>
          <w:tcPr>
            <w:tcW w:w="7392" w:type="dxa"/>
            <w:vAlign w:val="center"/>
          </w:tcPr>
          <w:p w:rsidR="003D4CD0" w:rsidRDefault="003D4CD0" w:rsidP="003E1FB2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美术学、绘画、雕塑、摄影、中国画、书法学专业</w:t>
            </w:r>
          </w:p>
        </w:tc>
      </w:tr>
      <w:tr w:rsidR="003D4CD0" w:rsidTr="003D4CD0">
        <w:trPr>
          <w:trHeight w:val="720"/>
        </w:trPr>
        <w:tc>
          <w:tcPr>
            <w:tcW w:w="1668" w:type="dxa"/>
            <w:vAlign w:val="center"/>
          </w:tcPr>
          <w:p w:rsidR="003D4CD0" w:rsidRDefault="003D4CD0" w:rsidP="003E1FB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音乐</w:t>
            </w:r>
          </w:p>
        </w:tc>
        <w:tc>
          <w:tcPr>
            <w:tcW w:w="7392" w:type="dxa"/>
            <w:vAlign w:val="center"/>
          </w:tcPr>
          <w:p w:rsidR="003D4CD0" w:rsidRDefault="003D4CD0" w:rsidP="003E1FB2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音乐表演、音乐学、舞蹈表演、舞蹈学、舞蹈编导专业</w:t>
            </w:r>
          </w:p>
        </w:tc>
      </w:tr>
      <w:tr w:rsidR="003D4CD0" w:rsidTr="003D4CD0">
        <w:trPr>
          <w:trHeight w:val="720"/>
        </w:trPr>
        <w:tc>
          <w:tcPr>
            <w:tcW w:w="1668" w:type="dxa"/>
            <w:vAlign w:val="center"/>
          </w:tcPr>
          <w:p w:rsidR="003D4CD0" w:rsidRDefault="003D4CD0" w:rsidP="003E1FB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信息技术</w:t>
            </w:r>
          </w:p>
        </w:tc>
        <w:tc>
          <w:tcPr>
            <w:tcW w:w="7392" w:type="dxa"/>
            <w:vAlign w:val="center"/>
          </w:tcPr>
          <w:p w:rsidR="003D4CD0" w:rsidRDefault="003D4CD0" w:rsidP="003E1F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计算科学与技术、教育技术学、网络工程、软件工程、数字媒体技术、计算机及应用专业</w:t>
            </w:r>
          </w:p>
        </w:tc>
      </w:tr>
    </w:tbl>
    <w:p w:rsidR="003D4CD0" w:rsidRDefault="003D4CD0" w:rsidP="003D4CD0">
      <w:pPr>
        <w:spacing w:line="36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非师范类应届研究生应聘对象的专业要求：研究生专业与上述相应应聘学科所提供的专业类别一致</w:t>
      </w:r>
      <w:bookmarkStart w:id="0" w:name="_GoBack"/>
      <w:bookmarkEnd w:id="0"/>
    </w:p>
    <w:p w:rsidR="003D4CD0" w:rsidRPr="003D4CD0" w:rsidRDefault="003D4CD0">
      <w:pPr>
        <w:rPr>
          <w:rFonts w:hint="eastAsia"/>
        </w:rPr>
      </w:pPr>
    </w:p>
    <w:sectPr w:rsidR="003D4CD0" w:rsidRPr="003D4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D0"/>
    <w:rsid w:val="003D4CD0"/>
    <w:rsid w:val="00EB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77A6A"/>
  <w15:chartTrackingRefBased/>
  <w15:docId w15:val="{89B00680-234F-47EF-8B82-7A142959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 紫璇</dc:creator>
  <cp:keywords/>
  <dc:description/>
  <cp:lastModifiedBy>米 紫璇</cp:lastModifiedBy>
  <cp:revision>1</cp:revision>
  <dcterms:created xsi:type="dcterms:W3CDTF">2019-11-12T12:10:00Z</dcterms:created>
  <dcterms:modified xsi:type="dcterms:W3CDTF">2019-11-12T12:12:00Z</dcterms:modified>
</cp:coreProperties>
</file>