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59" w:type="dxa"/>
        <w:tblInd w:w="-2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20"/>
        <w:gridCol w:w="900"/>
        <w:gridCol w:w="1619"/>
        <w:gridCol w:w="4500"/>
        <w:gridCol w:w="1440"/>
        <w:gridCol w:w="3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40"/>
                <w:szCs w:val="40"/>
                <w:lang w:bidi="ar-SA"/>
              </w:rPr>
            </w:pPr>
          </w:p>
        </w:tc>
        <w:tc>
          <w:tcPr>
            <w:tcW w:w="140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附件2</w:t>
            </w:r>
          </w:p>
          <w:p>
            <w:pPr>
              <w:widowControl/>
              <w:ind w:left="0" w:firstLine="1620" w:firstLineChars="450"/>
              <w:rPr>
                <w:rFonts w:hint="eastAsia" w:ascii="黑体" w:eastAsia="黑体" w:cs="宋体"/>
                <w:b/>
                <w:bCs/>
                <w:kern w:val="0"/>
                <w:sz w:val="32"/>
                <w:szCs w:val="32"/>
                <w:lang w:bidi="ar-SA"/>
              </w:rPr>
            </w:pPr>
            <w:bookmarkStart w:id="0" w:name="_GoBack"/>
            <w:r>
              <w:rPr>
                <w:rFonts w:hint="eastAsia" w:ascii="黑体" w:eastAsia="黑体" w:cs="宋体"/>
                <w:kern w:val="0"/>
                <w:sz w:val="36"/>
                <w:szCs w:val="36"/>
                <w:lang w:bidi="ar-SA"/>
              </w:rPr>
              <w:t>北海市海城区2019年12月“绿色通道”招聘优秀教育人才计划表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招聘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学科/岗位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人数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专业要求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资格条件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学历/学位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招聘对象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具有小学及以上相应科目教师资格证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本科/学士及以上</w:t>
            </w:r>
          </w:p>
        </w:tc>
        <w:tc>
          <w:tcPr>
            <w:tcW w:w="39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（1）正、副高级教师、特级教师、近5年获得省级及以上政府或教育行政部门颁发的“名校长”“名教师”“优秀教师”或“优秀教育工作者”等荣誉称号以及同类荣誉称号的校长或教师。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（2）国内</w:t>
            </w:r>
            <w:r>
              <w:rPr>
                <w:rFonts w:hint="eastAsia" w:ascii="宋体"/>
                <w:color w:val="333333"/>
                <w:spacing w:val="8"/>
                <w:sz w:val="22"/>
                <w:szCs w:val="22"/>
                <w:shd w:val="clear" w:color="auto" w:fill="FFFFFF"/>
              </w:rPr>
              <w:t>“双一流”师范类建设高校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和省级重点师范院校的博士、硕士研究生及其他院校毕业、属于急需紧缺专业的博士、硕士研究生。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（3）国内</w:t>
            </w:r>
            <w:r>
              <w:rPr>
                <w:rFonts w:hint="eastAsia" w:ascii="宋体"/>
                <w:color w:val="333333"/>
                <w:spacing w:val="8"/>
                <w:sz w:val="22"/>
                <w:szCs w:val="22"/>
                <w:shd w:val="clear" w:color="auto" w:fill="FFFFFF"/>
              </w:rPr>
              <w:t>“双一流”师范类建设高校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或省级重点师范院校近5年毕业的具有学士学位的全日制本科生。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  <w:t>小学英语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小学舞蹈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具有小学及以上音乐教师资格证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小学书法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具有小学及以上美术教师资格证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小学心理咨询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具有心理咨询师三级及以上职业资格证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幼儿教师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具有幼儿园教师资格证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幼儿舞蹈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具有小学及以上音乐教师资格证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幼儿体育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具有小学及以上体育教师资格证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幼儿美术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具有小学及以上美术教师资格证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9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4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143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034B"/>
    <w:rsid w:val="5CBA5C05"/>
    <w:rsid w:val="710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2019-12-06T09:02:00Z</dcterms:created>
  <dc:creator>Administrator</dc:creator>
  <cp:lastModifiedBy>Administrator</cp:lastModifiedBy>
  <dcterms:modified xsi:type="dcterms:W3CDTF">2019-12-06T09:03:40Z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