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9B9" w:rsidRDefault="003806B5">
      <w:pPr>
        <w:spacing w:line="580" w:lineRule="exact"/>
        <w:textAlignment w:val="baseline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附件</w:t>
      </w:r>
      <w:r>
        <w:rPr>
          <w:rFonts w:ascii="仿宋_GB2312" w:eastAsia="仿宋_GB2312" w:hAnsi="仿宋_GB2312" w:hint="eastAsia"/>
          <w:sz w:val="32"/>
          <w:szCs w:val="32"/>
        </w:rPr>
        <w:t>1</w:t>
      </w:r>
    </w:p>
    <w:p w:rsidR="008269B9" w:rsidRDefault="003806B5" w:rsidP="007919B5">
      <w:pPr>
        <w:spacing w:afterLines="100" w:line="660" w:lineRule="exact"/>
        <w:jc w:val="center"/>
        <w:textAlignment w:val="baseline"/>
        <w:rPr>
          <w:rFonts w:ascii="方正小标宋简体" w:eastAsia="方正小标宋简体" w:hAnsi="仿宋_GB2312"/>
          <w:sz w:val="44"/>
          <w:szCs w:val="44"/>
        </w:rPr>
      </w:pPr>
      <w:bookmarkStart w:id="0" w:name="_GoBack"/>
      <w:r>
        <w:rPr>
          <w:rFonts w:ascii="方正小标宋简体" w:eastAsia="方正小标宋简体" w:hAnsi="仿宋_GB2312" w:hint="eastAsia"/>
          <w:sz w:val="44"/>
          <w:szCs w:val="44"/>
        </w:rPr>
        <w:t>台州市路桥区社发集团招聘幼儿园报备员额编制教师岗位一览表</w:t>
      </w:r>
    </w:p>
    <w:tbl>
      <w:tblPr>
        <w:tblW w:w="499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5"/>
        <w:gridCol w:w="1527"/>
        <w:gridCol w:w="1391"/>
        <w:gridCol w:w="975"/>
        <w:gridCol w:w="7730"/>
        <w:gridCol w:w="1020"/>
      </w:tblGrid>
      <w:tr w:rsidR="008269B9" w:rsidTr="007919B5">
        <w:tc>
          <w:tcPr>
            <w:tcW w:w="538" w:type="pct"/>
            <w:vAlign w:val="center"/>
          </w:tcPr>
          <w:bookmarkEnd w:id="0"/>
          <w:p w:rsidR="008269B9" w:rsidRDefault="003806B5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人员性质</w:t>
            </w:r>
          </w:p>
        </w:tc>
        <w:tc>
          <w:tcPr>
            <w:tcW w:w="539" w:type="pct"/>
            <w:vAlign w:val="center"/>
          </w:tcPr>
          <w:p w:rsidR="008269B9" w:rsidRDefault="003806B5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职位名称</w:t>
            </w:r>
          </w:p>
        </w:tc>
        <w:tc>
          <w:tcPr>
            <w:tcW w:w="491" w:type="pct"/>
            <w:vAlign w:val="center"/>
          </w:tcPr>
          <w:p w:rsidR="008269B9" w:rsidRDefault="003806B5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招聘人数</w:t>
            </w:r>
          </w:p>
        </w:tc>
        <w:tc>
          <w:tcPr>
            <w:tcW w:w="344" w:type="pct"/>
            <w:vAlign w:val="center"/>
          </w:tcPr>
          <w:p w:rsidR="008269B9" w:rsidRDefault="003806B5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性别</w:t>
            </w:r>
          </w:p>
        </w:tc>
        <w:tc>
          <w:tcPr>
            <w:tcW w:w="2728" w:type="pct"/>
            <w:vAlign w:val="center"/>
          </w:tcPr>
          <w:p w:rsidR="008269B9" w:rsidRDefault="003806B5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招聘资格条件</w:t>
            </w:r>
          </w:p>
        </w:tc>
        <w:tc>
          <w:tcPr>
            <w:tcW w:w="360" w:type="pct"/>
          </w:tcPr>
          <w:p w:rsidR="008269B9" w:rsidRDefault="003806B5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备注</w:t>
            </w:r>
          </w:p>
        </w:tc>
      </w:tr>
      <w:tr w:rsidR="008269B9" w:rsidTr="007919B5">
        <w:trPr>
          <w:trHeight w:val="5766"/>
        </w:trPr>
        <w:tc>
          <w:tcPr>
            <w:tcW w:w="538" w:type="pct"/>
            <w:vAlign w:val="center"/>
          </w:tcPr>
          <w:p w:rsidR="008269B9" w:rsidRDefault="003806B5">
            <w:pPr>
              <w:spacing w:line="580" w:lineRule="exact"/>
              <w:jc w:val="center"/>
              <w:textAlignment w:val="baseline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报备员额编制教师</w:t>
            </w:r>
          </w:p>
        </w:tc>
        <w:tc>
          <w:tcPr>
            <w:tcW w:w="539" w:type="pct"/>
            <w:vAlign w:val="center"/>
          </w:tcPr>
          <w:p w:rsidR="008269B9" w:rsidRDefault="003806B5">
            <w:pPr>
              <w:spacing w:line="580" w:lineRule="exact"/>
              <w:jc w:val="center"/>
              <w:textAlignment w:val="baseline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专任</w:t>
            </w:r>
          </w:p>
          <w:p w:rsidR="008269B9" w:rsidRDefault="003806B5">
            <w:pPr>
              <w:spacing w:line="580" w:lineRule="exact"/>
              <w:jc w:val="center"/>
              <w:textAlignment w:val="baseline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教师</w:t>
            </w:r>
          </w:p>
        </w:tc>
        <w:tc>
          <w:tcPr>
            <w:tcW w:w="491" w:type="pct"/>
            <w:vAlign w:val="center"/>
          </w:tcPr>
          <w:p w:rsidR="008269B9" w:rsidRDefault="003806B5">
            <w:pPr>
              <w:spacing w:line="580" w:lineRule="exact"/>
              <w:jc w:val="center"/>
              <w:textAlignment w:val="baseline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5</w:t>
            </w:r>
          </w:p>
        </w:tc>
        <w:tc>
          <w:tcPr>
            <w:tcW w:w="344" w:type="pct"/>
            <w:vAlign w:val="center"/>
          </w:tcPr>
          <w:p w:rsidR="008269B9" w:rsidRDefault="003806B5">
            <w:pPr>
              <w:spacing w:line="580" w:lineRule="exact"/>
              <w:jc w:val="center"/>
              <w:textAlignment w:val="baseline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不限</w:t>
            </w:r>
          </w:p>
        </w:tc>
        <w:tc>
          <w:tcPr>
            <w:tcW w:w="2728" w:type="pct"/>
            <w:vAlign w:val="center"/>
          </w:tcPr>
          <w:p w:rsidR="008269B9" w:rsidRDefault="003806B5">
            <w:pPr>
              <w:pStyle w:val="a4"/>
              <w:spacing w:beforeAutospacing="0" w:afterAutospacing="0" w:line="520" w:lineRule="exact"/>
              <w:ind w:firstLine="641"/>
              <w:jc w:val="both"/>
              <w:rPr>
                <w:rFonts w:ascii="仿宋_GB2312" w:eastAsia="仿宋_GB2312" w:hAnsi="仿宋_GB2312" w:cs="Times New Roman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kern w:val="2"/>
                <w:sz w:val="28"/>
                <w:szCs w:val="28"/>
              </w:rPr>
              <w:t>1.</w:t>
            </w:r>
            <w:r>
              <w:rPr>
                <w:rFonts w:ascii="仿宋_GB2312" w:eastAsia="仿宋_GB2312" w:hAnsi="仿宋_GB2312" w:cs="Times New Roman" w:hint="eastAsia"/>
                <w:kern w:val="2"/>
                <w:sz w:val="28"/>
                <w:szCs w:val="28"/>
              </w:rPr>
              <w:t>学前教育专业；</w:t>
            </w:r>
          </w:p>
          <w:p w:rsidR="008269B9" w:rsidRDefault="003806B5">
            <w:pPr>
              <w:pStyle w:val="a4"/>
              <w:spacing w:beforeAutospacing="0" w:afterAutospacing="0" w:line="520" w:lineRule="exact"/>
              <w:ind w:firstLine="641"/>
              <w:jc w:val="both"/>
              <w:rPr>
                <w:rFonts w:ascii="仿宋_GB2312" w:eastAsia="仿宋_GB2312" w:hAnsi="仿宋_GB2312" w:cs="Times New Roman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kern w:val="2"/>
                <w:sz w:val="28"/>
                <w:szCs w:val="28"/>
              </w:rPr>
              <w:t>2.</w:t>
            </w:r>
            <w:r>
              <w:rPr>
                <w:rFonts w:ascii="仿宋_GB2312" w:eastAsia="仿宋_GB2312" w:hAnsi="仿宋_GB2312" w:cs="Times New Roman" w:hint="eastAsia"/>
                <w:kern w:val="2"/>
                <w:sz w:val="28"/>
                <w:szCs w:val="28"/>
              </w:rPr>
              <w:t>具备下列条件之一：</w:t>
            </w:r>
          </w:p>
          <w:p w:rsidR="008269B9" w:rsidRDefault="003806B5">
            <w:pPr>
              <w:pStyle w:val="a4"/>
              <w:spacing w:beforeAutospacing="0" w:afterAutospacing="0" w:line="520" w:lineRule="exact"/>
              <w:ind w:firstLine="641"/>
              <w:jc w:val="both"/>
              <w:rPr>
                <w:rFonts w:ascii="仿宋_GB2312" w:eastAsia="仿宋_GB2312" w:hAnsi="仿宋_GB2312" w:cs="Times New Roman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kern w:val="2"/>
                <w:sz w:val="28"/>
                <w:szCs w:val="28"/>
              </w:rPr>
              <w:t>①本科及以上全日制应届师范类毕业生，浙江省内户籍；</w:t>
            </w:r>
          </w:p>
          <w:p w:rsidR="008269B9" w:rsidRDefault="003806B5">
            <w:pPr>
              <w:pStyle w:val="a4"/>
              <w:spacing w:beforeAutospacing="0" w:afterAutospacing="0" w:line="520" w:lineRule="exact"/>
              <w:ind w:firstLine="641"/>
              <w:jc w:val="both"/>
              <w:rPr>
                <w:rFonts w:ascii="仿宋_GB2312" w:eastAsia="仿宋_GB2312" w:hAnsi="仿宋_GB2312" w:cs="Times New Roman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kern w:val="2"/>
                <w:sz w:val="28"/>
                <w:szCs w:val="28"/>
              </w:rPr>
              <w:t>②获校级及以上优秀毕业生称号的全日制应届师范类专科毕业生，浙江省内户籍；</w:t>
            </w:r>
          </w:p>
          <w:p w:rsidR="008269B9" w:rsidRDefault="003806B5">
            <w:pPr>
              <w:pStyle w:val="a4"/>
              <w:spacing w:beforeAutospacing="0" w:afterAutospacing="0" w:line="520" w:lineRule="exact"/>
              <w:ind w:firstLine="641"/>
              <w:jc w:val="both"/>
              <w:rPr>
                <w:rFonts w:ascii="仿宋_GB2312" w:eastAsia="仿宋_GB2312" w:hAnsi="仿宋_GB2312" w:cs="Times New Roman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kern w:val="2"/>
                <w:sz w:val="28"/>
                <w:szCs w:val="28"/>
              </w:rPr>
              <w:t>③全国“</w:t>
            </w:r>
            <w:r>
              <w:rPr>
                <w:rFonts w:ascii="仿宋_GB2312" w:eastAsia="仿宋_GB2312" w:hAnsi="仿宋_GB2312" w:cs="Times New Roman" w:hint="eastAsia"/>
                <w:kern w:val="2"/>
                <w:sz w:val="28"/>
                <w:szCs w:val="28"/>
              </w:rPr>
              <w:t>211</w:t>
            </w:r>
            <w:r>
              <w:rPr>
                <w:rFonts w:ascii="仿宋_GB2312" w:eastAsia="仿宋_GB2312" w:hAnsi="仿宋_GB2312" w:cs="Times New Roman" w:hint="eastAsia"/>
                <w:kern w:val="2"/>
                <w:sz w:val="28"/>
                <w:szCs w:val="28"/>
              </w:rPr>
              <w:t>”大学（一本生源，不含独立学院）的全日制师范类本科毕业生（取得学士学位），户籍不限，</w:t>
            </w:r>
            <w:r>
              <w:rPr>
                <w:rFonts w:ascii="仿宋_GB2312" w:eastAsia="仿宋_GB2312" w:hAnsi="仿宋_GB2312" w:cs="Times New Roman" w:hint="eastAsia"/>
                <w:kern w:val="2"/>
                <w:sz w:val="28"/>
                <w:szCs w:val="28"/>
              </w:rPr>
              <w:t>25</w:t>
            </w:r>
            <w:r>
              <w:rPr>
                <w:rFonts w:ascii="仿宋_GB2312" w:eastAsia="仿宋_GB2312" w:hAnsi="仿宋_GB2312" w:cs="Times New Roman" w:hint="eastAsia"/>
                <w:kern w:val="2"/>
                <w:sz w:val="28"/>
                <w:szCs w:val="28"/>
              </w:rPr>
              <w:t>周岁以下；</w:t>
            </w:r>
          </w:p>
          <w:p w:rsidR="008269B9" w:rsidRDefault="003806B5">
            <w:pPr>
              <w:pStyle w:val="a4"/>
              <w:spacing w:beforeAutospacing="0" w:afterAutospacing="0" w:line="520" w:lineRule="exact"/>
              <w:ind w:firstLine="641"/>
              <w:jc w:val="both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Times New Roman" w:hint="eastAsia"/>
                <w:kern w:val="2"/>
                <w:sz w:val="28"/>
                <w:szCs w:val="28"/>
              </w:rPr>
              <w:t>④全国“</w:t>
            </w:r>
            <w:r>
              <w:rPr>
                <w:rFonts w:ascii="仿宋_GB2312" w:eastAsia="仿宋_GB2312" w:hAnsi="仿宋_GB2312" w:cs="Times New Roman" w:hint="eastAsia"/>
                <w:kern w:val="2"/>
                <w:sz w:val="28"/>
                <w:szCs w:val="28"/>
              </w:rPr>
              <w:t>211</w:t>
            </w:r>
            <w:r>
              <w:rPr>
                <w:rFonts w:ascii="仿宋_GB2312" w:eastAsia="仿宋_GB2312" w:hAnsi="仿宋_GB2312" w:cs="Times New Roman" w:hint="eastAsia"/>
                <w:kern w:val="2"/>
                <w:sz w:val="28"/>
                <w:szCs w:val="28"/>
              </w:rPr>
              <w:t>”大学全日制硕士毕业生和取得教育部认可的国外硕士毕业生（本科为一本生源，取得硕士学位），户籍不限，</w:t>
            </w:r>
            <w:r>
              <w:rPr>
                <w:rFonts w:ascii="仿宋_GB2312" w:eastAsia="仿宋_GB2312" w:hAnsi="仿宋_GB2312" w:cs="Times New Roman" w:hint="eastAsia"/>
                <w:kern w:val="2"/>
                <w:sz w:val="28"/>
                <w:szCs w:val="28"/>
              </w:rPr>
              <w:t>30</w:t>
            </w:r>
            <w:r>
              <w:rPr>
                <w:rFonts w:ascii="仿宋_GB2312" w:eastAsia="仿宋_GB2312" w:hAnsi="仿宋_GB2312" w:cs="Times New Roman" w:hint="eastAsia"/>
                <w:kern w:val="2"/>
                <w:sz w:val="28"/>
                <w:szCs w:val="28"/>
              </w:rPr>
              <w:t>周岁以下。</w:t>
            </w:r>
          </w:p>
        </w:tc>
        <w:tc>
          <w:tcPr>
            <w:tcW w:w="360" w:type="pct"/>
            <w:vAlign w:val="center"/>
          </w:tcPr>
          <w:p w:rsidR="008269B9" w:rsidRDefault="007919B5">
            <w:pPr>
              <w:jc w:val="left"/>
              <w:textAlignment w:val="baseline"/>
              <w:rPr>
                <w:rFonts w:ascii="仿宋_GB2312" w:eastAsia="仿宋_GB2312" w:hAnsi="仿宋_GB2312"/>
                <w:sz w:val="32"/>
                <w:szCs w:val="32"/>
              </w:rPr>
            </w:pPr>
            <w:r w:rsidRPr="007919B5">
              <w:rPr>
                <w:rFonts w:ascii="仿宋_GB2312" w:eastAsia="仿宋_GB2312" w:hAnsi="仿宋_GB2312" w:hint="eastAsia"/>
                <w:sz w:val="32"/>
                <w:szCs w:val="32"/>
              </w:rPr>
              <w:t>应届毕业生指2020年毕业的学生。</w:t>
            </w:r>
          </w:p>
        </w:tc>
      </w:tr>
    </w:tbl>
    <w:p w:rsidR="008269B9" w:rsidRDefault="008269B9"/>
    <w:sectPr w:rsidR="008269B9" w:rsidSect="008269B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6B5" w:rsidRDefault="003806B5" w:rsidP="007919B5">
      <w:r>
        <w:separator/>
      </w:r>
    </w:p>
  </w:endnote>
  <w:endnote w:type="continuationSeparator" w:id="0">
    <w:p w:rsidR="003806B5" w:rsidRDefault="003806B5" w:rsidP="00791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6B5" w:rsidRDefault="003806B5" w:rsidP="007919B5">
      <w:r>
        <w:separator/>
      </w:r>
    </w:p>
  </w:footnote>
  <w:footnote w:type="continuationSeparator" w:id="0">
    <w:p w:rsidR="003806B5" w:rsidRDefault="003806B5" w:rsidP="007919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5B101F9"/>
    <w:rsid w:val="003806B5"/>
    <w:rsid w:val="007919B5"/>
    <w:rsid w:val="008269B9"/>
    <w:rsid w:val="15B10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69B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8269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rsid w:val="008269B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rsid w:val="007919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919B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踏雪无痕</dc:creator>
  <cp:lastModifiedBy>Administrator</cp:lastModifiedBy>
  <cp:revision>2</cp:revision>
  <dcterms:created xsi:type="dcterms:W3CDTF">2019-12-19T06:38:00Z</dcterms:created>
  <dcterms:modified xsi:type="dcterms:W3CDTF">2019-12-20T00:53:00Z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