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255" w:afterAutospacing="0" w:line="615" w:lineRule="atLeast"/>
        <w:ind w:left="0" w:right="0" w:firstLine="480"/>
        <w:jc w:val="center"/>
        <w:rPr>
          <w:rFonts w:ascii="微软雅黑" w:hAnsi="微软雅黑" w:eastAsia="微软雅黑" w:cs="微软雅黑"/>
          <w:sz w:val="27"/>
          <w:szCs w:val="27"/>
        </w:rPr>
      </w:pPr>
      <w:r>
        <w:rPr>
          <w:rFonts w:ascii="黑体" w:hAnsi="宋体" w:eastAsia="黑体" w:cs="黑体"/>
          <w:sz w:val="43"/>
          <w:szCs w:val="43"/>
          <w:bdr w:val="none" w:color="auto" w:sz="0" w:space="0"/>
          <w:shd w:val="clear" w:fill="FFFFFF"/>
        </w:rPr>
        <w:t>毕节市实验高级中学招聘2020届</w:t>
      </w:r>
      <w:r>
        <w:rPr>
          <w:rFonts w:hint="eastAsia" w:ascii="黑体" w:hAnsi="宋体" w:eastAsia="黑体" w:cs="黑体"/>
          <w:sz w:val="43"/>
          <w:szCs w:val="43"/>
          <w:bdr w:val="none" w:color="auto" w:sz="0" w:space="0"/>
          <w:shd w:val="clear" w:fill="FFFFFF"/>
        </w:rPr>
        <w:t>教育部直属师范大学公费师范生简章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sz w:val="27"/>
          <w:szCs w:val="27"/>
        </w:rPr>
      </w:pPr>
      <w:r>
        <w:rPr>
          <w:rFonts w:hint="eastAsia" w:ascii="黑体" w:hAnsi="宋体" w:eastAsia="黑体" w:cs="黑体"/>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ascii="仿宋" w:hAnsi="仿宋" w:eastAsia="仿宋" w:cs="仿宋"/>
          <w:sz w:val="31"/>
          <w:szCs w:val="31"/>
          <w:bdr w:val="none" w:color="auto" w:sz="0" w:space="0"/>
          <w:shd w:val="clear" w:fill="FFFFFF"/>
        </w:rPr>
        <w:t>根据《国务院办公厅转发教育部等部门关于教育部直属师范大学师范生免费教育实施办法（试行）的通知》（国发办〔2007〕34号）文件，为解决我校教师不足的困难，经学校研究，决定面向教育部直属六</w:t>
      </w:r>
      <w:bookmarkStart w:id="0" w:name="_GoBack"/>
      <w:bookmarkEnd w:id="0"/>
      <w:r>
        <w:rPr>
          <w:rFonts w:ascii="仿宋" w:hAnsi="仿宋" w:eastAsia="仿宋" w:cs="仿宋"/>
          <w:sz w:val="31"/>
          <w:szCs w:val="31"/>
          <w:bdr w:val="none" w:color="auto" w:sz="0" w:space="0"/>
          <w:shd w:val="clear" w:fill="FFFFFF"/>
        </w:rPr>
        <w:t>所师范大学招聘2020届公费师范毕业生。为确保招聘工作顺利进行, 特拟定本方案。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95" w:afterAutospacing="0" w:line="480" w:lineRule="atLeast"/>
        <w:ind w:left="0" w:right="0" w:firstLine="645"/>
        <w:rPr>
          <w:rFonts w:hint="eastAsia" w:ascii="微软雅黑" w:hAnsi="微软雅黑" w:eastAsia="微软雅黑" w:cs="微软雅黑"/>
          <w:sz w:val="27"/>
          <w:szCs w:val="27"/>
        </w:rPr>
      </w:pPr>
      <w:r>
        <w:rPr>
          <w:rFonts w:hint="eastAsia" w:ascii="黑体" w:hAnsi="宋体" w:eastAsia="黑体" w:cs="黑体"/>
          <w:b/>
          <w:sz w:val="31"/>
          <w:szCs w:val="31"/>
          <w:bdr w:val="none" w:color="auto" w:sz="0" w:space="0"/>
          <w:shd w:val="clear" w:fill="FFFFFF"/>
        </w:rPr>
        <w:t>一、招聘原则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1.坚持德才兼备、学历与能力并重、注重能力水平的原则。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2.坚持公开、平等、竞争、择优选聘的原则。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95" w:afterAutospacing="0" w:line="480" w:lineRule="atLeast"/>
        <w:ind w:left="0" w:right="0" w:firstLine="645"/>
        <w:rPr>
          <w:rFonts w:hint="eastAsia" w:ascii="微软雅黑" w:hAnsi="微软雅黑" w:eastAsia="微软雅黑" w:cs="微软雅黑"/>
          <w:sz w:val="27"/>
          <w:szCs w:val="27"/>
        </w:rPr>
      </w:pPr>
      <w:r>
        <w:rPr>
          <w:rFonts w:hint="eastAsia" w:ascii="黑体" w:hAnsi="宋体" w:eastAsia="黑体" w:cs="黑体"/>
          <w:b/>
          <w:sz w:val="31"/>
          <w:szCs w:val="31"/>
          <w:bdr w:val="none" w:color="auto" w:sz="0" w:space="0"/>
          <w:shd w:val="clear" w:fill="FFFFFF"/>
        </w:rPr>
        <w:t>二、招聘职位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95" w:afterAutospacing="0" w:line="480" w:lineRule="atLeast"/>
        <w:ind w:left="0" w:right="0" w:firstLine="645"/>
        <w:rPr>
          <w:rFonts w:hint="eastAsia" w:ascii="微软雅黑" w:hAnsi="微软雅黑" w:eastAsia="微软雅黑" w:cs="微软雅黑"/>
          <w:sz w:val="27"/>
          <w:szCs w:val="27"/>
        </w:rPr>
      </w:pPr>
      <w:r>
        <w:rPr>
          <w:rFonts w:ascii="仿宋_GB2312" w:hAnsi="微软雅黑" w:eastAsia="仿宋_GB2312" w:cs="仿宋_GB2312"/>
          <w:sz w:val="31"/>
          <w:szCs w:val="31"/>
          <w:bdr w:val="none" w:color="auto" w:sz="0" w:space="0"/>
          <w:shd w:val="clear" w:fill="FFFFFF"/>
        </w:rPr>
        <w:t>招聘职位及要求详见《毕节市实验高级中学招聘2020届教育部直属师范大学公费师范生职位表》（以下简称《职位表》附件1），招聘专业参照贵州省公务员考试录用专业设置。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95" w:afterAutospacing="0" w:line="480" w:lineRule="atLeast"/>
        <w:ind w:left="0" w:right="0" w:firstLine="645"/>
        <w:rPr>
          <w:rFonts w:hint="eastAsia" w:ascii="微软雅黑" w:hAnsi="微软雅黑" w:eastAsia="微软雅黑" w:cs="微软雅黑"/>
          <w:sz w:val="27"/>
          <w:szCs w:val="27"/>
        </w:rPr>
      </w:pPr>
      <w:r>
        <w:rPr>
          <w:rFonts w:hint="eastAsia" w:ascii="黑体" w:hAnsi="宋体" w:eastAsia="黑体" w:cs="黑体"/>
          <w:b/>
          <w:sz w:val="31"/>
          <w:szCs w:val="31"/>
          <w:bdr w:val="none" w:color="auto" w:sz="0" w:space="0"/>
          <w:shd w:val="clear" w:fill="FFFFFF"/>
        </w:rPr>
        <w:t>三、招聘对象及条件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教育部直属6所师范大学(西南大学、陕西师范大学、东北师范大学、华东师范大学、华中师范大学、北京师范大学)2020年毕业的公费师范本科生，所学专业与</w:t>
      </w:r>
      <w:r>
        <w:rPr>
          <w:rFonts w:hint="eastAsia" w:ascii="微软雅黑" w:hAnsi="微软雅黑" w:eastAsia="微软雅黑" w:cs="微软雅黑"/>
          <w:color w:val="353535"/>
          <w:sz w:val="19"/>
          <w:szCs w:val="19"/>
          <w:u w:val="none"/>
          <w:bdr w:val="none" w:color="auto" w:sz="0" w:space="0"/>
          <w:shd w:val="clear" w:fill="FFFFFF"/>
        </w:rPr>
        <w:fldChar w:fldCharType="begin"/>
      </w:r>
      <w:r>
        <w:rPr>
          <w:rFonts w:hint="eastAsia" w:ascii="微软雅黑" w:hAnsi="微软雅黑" w:eastAsia="微软雅黑" w:cs="微软雅黑"/>
          <w:color w:val="353535"/>
          <w:sz w:val="19"/>
          <w:szCs w:val="19"/>
          <w:u w:val="none"/>
          <w:bdr w:val="none" w:color="auto" w:sz="0" w:space="0"/>
          <w:shd w:val="clear" w:fill="FFFFFF"/>
        </w:rPr>
        <w:instrText xml:space="preserve"> HYPERLINK "http://www.hteacher.net/zhaojiao/" \t "http://bkjyw.swu.edu.cn/s/bkjy/wlzp/20200228/_blank" </w:instrText>
      </w:r>
      <w:r>
        <w:rPr>
          <w:rFonts w:hint="eastAsia" w:ascii="微软雅黑" w:hAnsi="微软雅黑" w:eastAsia="微软雅黑" w:cs="微软雅黑"/>
          <w:color w:val="353535"/>
          <w:sz w:val="19"/>
          <w:szCs w:val="19"/>
          <w:u w:val="none"/>
          <w:bdr w:val="none" w:color="auto" w:sz="0" w:space="0"/>
          <w:shd w:val="clear" w:fill="FFFFFF"/>
        </w:rPr>
        <w:fldChar w:fldCharType="separate"/>
      </w:r>
      <w:r>
        <w:rPr>
          <w:rStyle w:val="6"/>
          <w:rFonts w:hint="eastAsia" w:ascii="仿宋" w:hAnsi="仿宋" w:eastAsia="仿宋" w:cs="仿宋"/>
          <w:color w:val="auto"/>
          <w:sz w:val="31"/>
          <w:szCs w:val="31"/>
          <w:u w:val="none"/>
          <w:bdr w:val="none" w:color="auto" w:sz="0" w:space="0"/>
          <w:shd w:val="clear" w:fill="FFFFFF"/>
        </w:rPr>
        <w:t>招聘</w:t>
      </w:r>
      <w:r>
        <w:rPr>
          <w:rFonts w:hint="eastAsia" w:ascii="微软雅黑" w:hAnsi="微软雅黑" w:eastAsia="微软雅黑" w:cs="微软雅黑"/>
          <w:color w:val="353535"/>
          <w:sz w:val="19"/>
          <w:szCs w:val="19"/>
          <w:u w:val="none"/>
          <w:bdr w:val="none" w:color="auto" w:sz="0" w:space="0"/>
          <w:shd w:val="clear" w:fill="FFFFFF"/>
        </w:rPr>
        <w:fldChar w:fldCharType="end"/>
      </w:r>
      <w:r>
        <w:rPr>
          <w:rFonts w:hint="eastAsia" w:ascii="仿宋" w:hAnsi="仿宋" w:eastAsia="仿宋" w:cs="仿宋"/>
          <w:sz w:val="31"/>
          <w:szCs w:val="31"/>
          <w:bdr w:val="none" w:color="auto" w:sz="0" w:space="0"/>
          <w:shd w:val="clear" w:fill="FFFFFF"/>
        </w:rPr>
        <w:t>学科专业要求相同。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(二)招聘条件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1.热爱教育事业，遵纪守法，具有良好的品行，身体健康。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2.毕业时取得毕业证书和学位证书。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3.具有高级中学</w:t>
      </w:r>
      <w:r>
        <w:rPr>
          <w:rFonts w:hint="eastAsia" w:ascii="微软雅黑" w:hAnsi="微软雅黑" w:eastAsia="微软雅黑" w:cs="微软雅黑"/>
          <w:color w:val="353535"/>
          <w:sz w:val="19"/>
          <w:szCs w:val="19"/>
          <w:u w:val="none"/>
          <w:bdr w:val="none" w:color="auto" w:sz="0" w:space="0"/>
          <w:shd w:val="clear" w:fill="FFFFFF"/>
        </w:rPr>
        <w:fldChar w:fldCharType="begin"/>
      </w:r>
      <w:r>
        <w:rPr>
          <w:rFonts w:hint="eastAsia" w:ascii="微软雅黑" w:hAnsi="微软雅黑" w:eastAsia="微软雅黑" w:cs="微软雅黑"/>
          <w:color w:val="353535"/>
          <w:sz w:val="19"/>
          <w:szCs w:val="19"/>
          <w:u w:val="none"/>
          <w:bdr w:val="none" w:color="auto" w:sz="0" w:space="0"/>
          <w:shd w:val="clear" w:fill="FFFFFF"/>
        </w:rPr>
        <w:instrText xml:space="preserve"> HYPERLINK "http://www.hteacher.net/" \t "http://bkjyw.swu.edu.cn/s/bkjy/wlzp/20200228/_blank" </w:instrText>
      </w:r>
      <w:r>
        <w:rPr>
          <w:rFonts w:hint="eastAsia" w:ascii="微软雅黑" w:hAnsi="微软雅黑" w:eastAsia="微软雅黑" w:cs="微软雅黑"/>
          <w:color w:val="353535"/>
          <w:sz w:val="19"/>
          <w:szCs w:val="19"/>
          <w:u w:val="none"/>
          <w:bdr w:val="none" w:color="auto" w:sz="0" w:space="0"/>
          <w:shd w:val="clear" w:fill="FFFFFF"/>
        </w:rPr>
        <w:fldChar w:fldCharType="separate"/>
      </w:r>
      <w:r>
        <w:rPr>
          <w:rStyle w:val="6"/>
          <w:rFonts w:hint="eastAsia" w:ascii="仿宋" w:hAnsi="仿宋" w:eastAsia="仿宋" w:cs="仿宋"/>
          <w:color w:val="auto"/>
          <w:sz w:val="31"/>
          <w:szCs w:val="31"/>
          <w:u w:val="none"/>
          <w:bdr w:val="none" w:color="auto" w:sz="0" w:space="0"/>
          <w:shd w:val="clear" w:fill="FFFFFF"/>
        </w:rPr>
        <w:t>教师资格证</w:t>
      </w:r>
      <w:r>
        <w:rPr>
          <w:rFonts w:hint="eastAsia" w:ascii="微软雅黑" w:hAnsi="微软雅黑" w:eastAsia="微软雅黑" w:cs="微软雅黑"/>
          <w:color w:val="353535"/>
          <w:sz w:val="19"/>
          <w:szCs w:val="19"/>
          <w:u w:val="none"/>
          <w:bdr w:val="none" w:color="auto" w:sz="0" w:space="0"/>
          <w:shd w:val="clear" w:fill="FFFFFF"/>
        </w:rPr>
        <w:fldChar w:fldCharType="end"/>
      </w:r>
      <w:r>
        <w:rPr>
          <w:rFonts w:hint="eastAsia" w:ascii="仿宋" w:hAnsi="仿宋" w:eastAsia="仿宋" w:cs="仿宋"/>
          <w:sz w:val="31"/>
          <w:szCs w:val="31"/>
          <w:bdr w:val="none" w:color="auto" w:sz="0" w:space="0"/>
          <w:shd w:val="clear" w:fill="FFFFFF"/>
        </w:rPr>
        <w:t>，语文学科普通话达二级甲等及以上水平，其他学科普通话达二级乙等及以上水平。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4. 无违法违纪行为。</w:t>
      </w:r>
      <w:r>
        <w:rPr>
          <w:rFonts w:hint="eastAsia" w:ascii="宋体" w:hAnsi="宋体" w:eastAsia="宋体" w:cs="宋体"/>
          <w:color w:val="333333"/>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95" w:lineRule="atLeast"/>
        <w:ind w:left="0" w:right="0" w:firstLine="600"/>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5.拥护中华人民共和国宪法，拥护中国共产党的领导，热爱社会主义，具有良好的政治素质和品行，具有为人民服务的思想，遵纪守法。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95" w:lineRule="atLeast"/>
        <w:ind w:left="0" w:right="0" w:firstLine="600"/>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6.具备拟报考职位所需的其他资格条件。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95" w:afterAutospacing="0" w:line="480" w:lineRule="atLeast"/>
        <w:ind w:left="0" w:right="0" w:firstLine="645"/>
        <w:rPr>
          <w:rFonts w:hint="eastAsia" w:ascii="微软雅黑" w:hAnsi="微软雅黑" w:eastAsia="微软雅黑" w:cs="微软雅黑"/>
          <w:sz w:val="27"/>
          <w:szCs w:val="27"/>
        </w:rPr>
      </w:pPr>
      <w:r>
        <w:rPr>
          <w:rFonts w:hint="eastAsia" w:ascii="黑体" w:hAnsi="宋体" w:eastAsia="黑体" w:cs="黑体"/>
          <w:b/>
          <w:sz w:val="31"/>
          <w:szCs w:val="31"/>
          <w:bdr w:val="none" w:color="auto" w:sz="0" w:space="0"/>
          <w:shd w:val="clear" w:fill="FFFFFF"/>
        </w:rPr>
        <w:t>四、报名、面试时间及地点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(一)招聘报名、面试和试教时间和地点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1.报名时间：2020年2月28日-3月15日。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color w:val="auto"/>
          <w:sz w:val="31"/>
          <w:szCs w:val="31"/>
          <w:bdr w:val="none" w:color="auto" w:sz="0" w:space="0"/>
          <w:shd w:val="clear" w:fill="FFFFFF"/>
        </w:rPr>
        <w:t>2.现场报名：毕节市实验高级中学党政办。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color w:val="auto"/>
          <w:sz w:val="31"/>
          <w:szCs w:val="31"/>
          <w:bdr w:val="none" w:color="auto" w:sz="0" w:space="0"/>
          <w:shd w:val="clear" w:fill="FFFFFF"/>
        </w:rPr>
        <w:t>3.网络报名：将个人简历发送到bjssygzdzb@163.com。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color w:val="auto"/>
          <w:sz w:val="31"/>
          <w:szCs w:val="31"/>
          <w:bdr w:val="none" w:color="auto" w:sz="0" w:space="0"/>
          <w:shd w:val="clear" w:fill="FFFFFF"/>
        </w:rPr>
        <w:t>4.面试和试教：报名截止后，学校统一安排集中面试，并确定是否进入下一步程序。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color w:val="auto"/>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(二)报名所需材料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审查时需提交材料：教育部直属师范大学师范生公费教育协议书、全国普通高等学校毕业生就业协议书、个人自荐书、身份证、普通话等级证书、获奖证书等，本人近期免冠1寸正面照片1张，部分证件(如毕业证、学位证、高中</w:t>
      </w:r>
      <w:r>
        <w:rPr>
          <w:rFonts w:hint="eastAsia" w:ascii="微软雅黑" w:hAnsi="微软雅黑" w:eastAsia="微软雅黑" w:cs="微软雅黑"/>
          <w:color w:val="353535"/>
          <w:sz w:val="19"/>
          <w:szCs w:val="19"/>
          <w:u w:val="none"/>
          <w:bdr w:val="none" w:color="auto" w:sz="0" w:space="0"/>
          <w:shd w:val="clear" w:fill="FFFFFF"/>
        </w:rPr>
        <w:fldChar w:fldCharType="begin"/>
      </w:r>
      <w:r>
        <w:rPr>
          <w:rFonts w:hint="eastAsia" w:ascii="微软雅黑" w:hAnsi="微软雅黑" w:eastAsia="微软雅黑" w:cs="微软雅黑"/>
          <w:color w:val="353535"/>
          <w:sz w:val="19"/>
          <w:szCs w:val="19"/>
          <w:u w:val="none"/>
          <w:bdr w:val="none" w:color="auto" w:sz="0" w:space="0"/>
          <w:shd w:val="clear" w:fill="FFFFFF"/>
        </w:rPr>
        <w:instrText xml:space="preserve"> HYPERLINK "http://www.hteacher.net/" \t "http://bkjyw.swu.edu.cn/s/bkjy/wlzp/20200228/_blank" </w:instrText>
      </w:r>
      <w:r>
        <w:rPr>
          <w:rFonts w:hint="eastAsia" w:ascii="微软雅黑" w:hAnsi="微软雅黑" w:eastAsia="微软雅黑" w:cs="微软雅黑"/>
          <w:color w:val="353535"/>
          <w:sz w:val="19"/>
          <w:szCs w:val="19"/>
          <w:u w:val="none"/>
          <w:bdr w:val="none" w:color="auto" w:sz="0" w:space="0"/>
          <w:shd w:val="clear" w:fill="FFFFFF"/>
        </w:rPr>
        <w:fldChar w:fldCharType="separate"/>
      </w:r>
      <w:r>
        <w:rPr>
          <w:rStyle w:val="6"/>
          <w:rFonts w:hint="eastAsia" w:ascii="仿宋" w:hAnsi="仿宋" w:eastAsia="仿宋" w:cs="仿宋"/>
          <w:color w:val="auto"/>
          <w:sz w:val="31"/>
          <w:szCs w:val="31"/>
          <w:u w:val="none"/>
          <w:bdr w:val="none" w:color="auto" w:sz="0" w:space="0"/>
          <w:shd w:val="clear" w:fill="FFFFFF"/>
        </w:rPr>
        <w:t>教师资格</w:t>
      </w:r>
      <w:r>
        <w:rPr>
          <w:rFonts w:hint="eastAsia" w:ascii="微软雅黑" w:hAnsi="微软雅黑" w:eastAsia="微软雅黑" w:cs="微软雅黑"/>
          <w:color w:val="353535"/>
          <w:sz w:val="19"/>
          <w:szCs w:val="19"/>
          <w:u w:val="none"/>
          <w:bdr w:val="none" w:color="auto" w:sz="0" w:space="0"/>
          <w:shd w:val="clear" w:fill="FFFFFF"/>
        </w:rPr>
        <w:fldChar w:fldCharType="end"/>
      </w:r>
      <w:r>
        <w:rPr>
          <w:rFonts w:hint="eastAsia" w:ascii="仿宋" w:hAnsi="仿宋" w:eastAsia="仿宋" w:cs="仿宋"/>
          <w:sz w:val="31"/>
          <w:szCs w:val="31"/>
          <w:bdr w:val="none" w:color="auto" w:sz="0" w:space="0"/>
          <w:shd w:val="clear" w:fill="FFFFFF"/>
        </w:rPr>
        <w:t>证等)可待毕业后报到时补验。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95" w:afterAutospacing="0" w:line="480" w:lineRule="atLeast"/>
        <w:ind w:left="0" w:right="0" w:firstLine="645"/>
        <w:rPr>
          <w:rFonts w:hint="eastAsia" w:ascii="微软雅黑" w:hAnsi="微软雅黑" w:eastAsia="微软雅黑" w:cs="微软雅黑"/>
          <w:sz w:val="27"/>
          <w:szCs w:val="27"/>
        </w:rPr>
      </w:pPr>
      <w:r>
        <w:rPr>
          <w:rFonts w:hint="eastAsia" w:ascii="黑体" w:hAnsi="宋体" w:eastAsia="黑体" w:cs="黑体"/>
          <w:b/>
          <w:sz w:val="31"/>
          <w:szCs w:val="31"/>
          <w:bdr w:val="none" w:color="auto" w:sz="0" w:space="0"/>
          <w:shd w:val="clear" w:fill="FFFFFF"/>
        </w:rPr>
        <w:t>五、选聘方式、办法及程序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(一) 选聘方式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集中组织面试和试教。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(二)招聘办法、程序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sz w:val="27"/>
          <w:szCs w:val="27"/>
        </w:rPr>
      </w:pPr>
      <w:r>
        <w:rPr>
          <w:rFonts w:hint="eastAsia" w:ascii="仿宋" w:hAnsi="仿宋" w:eastAsia="仿宋" w:cs="仿宋"/>
          <w:b w:val="0"/>
          <w:sz w:val="27"/>
          <w:szCs w:val="27"/>
          <w:bdr w:val="none" w:color="auto" w:sz="0" w:space="0"/>
          <w:shd w:val="clear" w:fill="FFFFFF"/>
        </w:rPr>
        <w:t>1.资格初审。应聘人员在现场报名时须填写《毕节市实验高级中学招聘2020届教育部直属师范大学公费师范生报名登记表》并递交教育部直属师范大学师范生公费教育协议书、全国普通高等学校毕业生就业协议书(一式三份)、个人自荐书、身份证、普通话等级证书等审查，部分证件(如毕业证、学位证、教师</w:t>
      </w:r>
      <w:r>
        <w:rPr>
          <w:rFonts w:hint="eastAsia" w:ascii="微软雅黑" w:hAnsi="微软雅黑" w:eastAsia="微软雅黑" w:cs="微软雅黑"/>
          <w:color w:val="353535"/>
          <w:sz w:val="19"/>
          <w:szCs w:val="19"/>
          <w:u w:val="none"/>
          <w:bdr w:val="none" w:color="auto" w:sz="0" w:space="0"/>
          <w:shd w:val="clear" w:fill="FFFFFF"/>
        </w:rPr>
        <w:fldChar w:fldCharType="begin"/>
      </w:r>
      <w:r>
        <w:rPr>
          <w:rFonts w:hint="eastAsia" w:ascii="微软雅黑" w:hAnsi="微软雅黑" w:eastAsia="微软雅黑" w:cs="微软雅黑"/>
          <w:color w:val="353535"/>
          <w:sz w:val="19"/>
          <w:szCs w:val="19"/>
          <w:u w:val="none"/>
          <w:bdr w:val="none" w:color="auto" w:sz="0" w:space="0"/>
          <w:shd w:val="clear" w:fill="FFFFFF"/>
        </w:rPr>
        <w:instrText xml:space="preserve"> HYPERLINK "http://www.hteacher.net/zige/" \t "http://bkjyw.swu.edu.cn/s/bkjy/wlzp/20200228/_blank" </w:instrText>
      </w:r>
      <w:r>
        <w:rPr>
          <w:rFonts w:hint="eastAsia" w:ascii="微软雅黑" w:hAnsi="微软雅黑" w:eastAsia="微软雅黑" w:cs="微软雅黑"/>
          <w:color w:val="353535"/>
          <w:sz w:val="19"/>
          <w:szCs w:val="19"/>
          <w:u w:val="none"/>
          <w:bdr w:val="none" w:color="auto" w:sz="0" w:space="0"/>
          <w:shd w:val="clear" w:fill="FFFFFF"/>
        </w:rPr>
        <w:fldChar w:fldCharType="separate"/>
      </w:r>
      <w:r>
        <w:rPr>
          <w:rStyle w:val="6"/>
          <w:rFonts w:hint="eastAsia" w:ascii="仿宋" w:hAnsi="仿宋" w:eastAsia="仿宋" w:cs="仿宋"/>
          <w:b w:val="0"/>
          <w:color w:val="auto"/>
          <w:sz w:val="31"/>
          <w:szCs w:val="31"/>
          <w:u w:val="none"/>
          <w:bdr w:val="none" w:color="auto" w:sz="0" w:space="0"/>
          <w:shd w:val="clear" w:fill="FFFFFF"/>
        </w:rPr>
        <w:t>资格证</w:t>
      </w:r>
      <w:r>
        <w:rPr>
          <w:rFonts w:hint="eastAsia" w:ascii="微软雅黑" w:hAnsi="微软雅黑" w:eastAsia="微软雅黑" w:cs="微软雅黑"/>
          <w:color w:val="353535"/>
          <w:sz w:val="19"/>
          <w:szCs w:val="19"/>
          <w:u w:val="none"/>
          <w:bdr w:val="none" w:color="auto" w:sz="0" w:space="0"/>
          <w:shd w:val="clear" w:fill="FFFFFF"/>
        </w:rPr>
        <w:fldChar w:fldCharType="end"/>
      </w:r>
      <w:r>
        <w:rPr>
          <w:rFonts w:hint="eastAsia" w:ascii="仿宋" w:hAnsi="仿宋" w:eastAsia="仿宋" w:cs="仿宋"/>
          <w:b w:val="0"/>
          <w:sz w:val="27"/>
          <w:szCs w:val="27"/>
          <w:bdr w:val="none" w:color="auto" w:sz="0" w:space="0"/>
          <w:shd w:val="clear" w:fill="FFFFFF"/>
        </w:rPr>
        <w:t>等)可待毕业后报到时补验。资格审查贯穿整个选聘过程，包括面试前的资格审查以及应聘人员个人档案审查、体检、政审等环节，若某个环节发现不符合应聘条件或弄虚作假者，取消面试或聘用资格。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2.面试。面试采取现场面谈和评委提问相结合的方式进行，包括考生自我介绍、专业答辩、评委提问等，满分为100分，时间15分钟，占总成绩40%。面试测试成绩达不到70分的视为不合格，不得进入下一环节。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Times New Roman" w:hAnsi="Times New Roman" w:eastAsia="微软雅黑" w:cs="Times New Roman"/>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3.</w:t>
      </w:r>
      <w:r>
        <w:rPr>
          <w:rFonts w:hint="eastAsia" w:ascii="微软雅黑" w:hAnsi="微软雅黑" w:eastAsia="微软雅黑" w:cs="微软雅黑"/>
          <w:sz w:val="27"/>
          <w:szCs w:val="27"/>
          <w:bdr w:val="none" w:color="auto" w:sz="0" w:space="0"/>
          <w:shd w:val="clear" w:fill="FFFFFF"/>
        </w:rPr>
        <w:t> </w:t>
      </w:r>
      <w:r>
        <w:rPr>
          <w:rFonts w:hint="eastAsia" w:ascii="仿宋" w:hAnsi="仿宋" w:eastAsia="仿宋" w:cs="仿宋"/>
          <w:sz w:val="31"/>
          <w:szCs w:val="31"/>
          <w:bdr w:val="none" w:color="auto" w:sz="0" w:space="0"/>
          <w:shd w:val="clear" w:fill="FFFFFF"/>
        </w:rPr>
        <w:t>试教。试教满分100分，时间20分钟，占总成绩60%。上课内容临时确定。试教成绩达不到70分的视为不合格，不得进入下一环节。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95"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4.总成绩计算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95"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总成绩按百分制计算。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95"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总成绩=面试成绩×40%+试教成绩×60%。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95"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面试成绩、试教成绩和总成绩均按“四舍五入”保留小数点后两位数字。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5.考察。根据总成绩排序，按照招聘岗位数择优等额确定拟招聘人选，经考察合格的，签订就业意向协议书。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95" w:afterAutospacing="0" w:line="480" w:lineRule="atLeast"/>
        <w:ind w:left="0" w:right="0" w:firstLine="645"/>
        <w:rPr>
          <w:rFonts w:hint="eastAsia" w:ascii="微软雅黑" w:hAnsi="微软雅黑" w:eastAsia="微软雅黑" w:cs="微软雅黑"/>
          <w:sz w:val="27"/>
          <w:szCs w:val="27"/>
        </w:rPr>
      </w:pPr>
      <w:r>
        <w:rPr>
          <w:rFonts w:hint="eastAsia" w:ascii="黑体" w:hAnsi="宋体" w:eastAsia="黑体" w:cs="黑体"/>
          <w:b/>
          <w:sz w:val="31"/>
          <w:szCs w:val="31"/>
          <w:bdr w:val="none" w:color="auto" w:sz="0" w:space="0"/>
          <w:shd w:val="clear" w:fill="FFFFFF"/>
        </w:rPr>
        <w:t>六、体检、政审、公示、聘用及待遇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一）根据综合考察情况，择优确定聘用人员，经学校招聘考核小组确定，当即签订就业意向协议。被聘用者在聘用前由毕节市实验高级中学统一组织体检。体检标准参照《公务员录用体检通用标准(试行)》(国人部〔2005〕发1号)、《公务员录用体检操作手册(试行)》、《关于修订〈公务员录用体检通用标准(试行)〉及〈公务员录用体检操作手册〉(试行)的通知》(人社部〔2010〕发19号)等有关规定执行。对主检医生认为需要进一步检查方能出判断的，由招聘工作领导小组研究同意后可进行复查，复查只能进行一次，体检结果以复检结论为准。体检费和复检费由聘用单位负责。体检、政审合格，在毕节市教育局、毕节市实验高级中学网站(网址http://bjssygjzx.zx.bjjyy.net/)上公示7天后，报毕节市人力资源和社会保障局审核同意后即可办理入职手续。同时按（黔府办发〔2003〕73号）文件规定签订聘用合同，报人事部门鉴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（二）签订就业意向协议的人员可以到毕节市实验高级中学实习。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三）被聘用人员身份为全额在编事业单位专业技术人员，被聘用人员实行试用期制度，试用期为半年，试用期满经考核合格，由本人和用人单位签订正式聘用合同，试用期满考核不合格者，取消其聘用资格。2020年毕业后未按时办理相关聘用手续的按违约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95" w:afterAutospacing="0" w:line="480" w:lineRule="atLeast"/>
        <w:ind w:left="0" w:right="0" w:firstLine="645"/>
        <w:rPr>
          <w:rFonts w:hint="eastAsia" w:ascii="微软雅黑" w:hAnsi="微软雅黑" w:eastAsia="微软雅黑" w:cs="微软雅黑"/>
          <w:sz w:val="27"/>
          <w:szCs w:val="27"/>
        </w:rPr>
      </w:pPr>
      <w:r>
        <w:rPr>
          <w:rFonts w:hint="eastAsia" w:ascii="黑体" w:hAnsi="宋体" w:eastAsia="黑体" w:cs="黑体"/>
          <w:b/>
          <w:sz w:val="31"/>
          <w:szCs w:val="31"/>
          <w:bdr w:val="none" w:color="auto" w:sz="0" w:space="0"/>
          <w:shd w:val="clear" w:fill="FFFFFF"/>
        </w:rPr>
        <w:t>七、相关规定及纪律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1.严格公开选聘纪律，加强监督检查。对在报名、面试、考察、体检、政审等招聘环节上弄虚作假的应聘人员不予聘用，并按照有关法律和规定严肃处理。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2.拟聘用人员于2020年7月30日前报到，报到前将个人人事档案直接寄毕节市实验高级中学党政办，报到时将毕业证、学位证和高中教师资格证原件及政审证明等交毕节市实验高级中学党政办审核办理相关录用手续，再按规定期限到学校报到，与学校签订聘用合同，对不按时到校报到签订聘用合同者，取消聘用资格，按所签协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八、未尽事宜，由毕节市实验高级中学招聘2020届教育部直属师范大学公费师范生领导小组负责解释。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联系电话：18386273699（李老师）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邮箱：bjssygzdzb@163.com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960" w:right="0" w:firstLine="420"/>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1.贵州省毕节市实验高级中学招聘2020届教育部直属师范大学公费师范生职位表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960" w:right="0" w:firstLine="420"/>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2.贵州省毕节市实验高级中学招聘2020届教育部直属师范大学公费师范生报名表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sz w:val="27"/>
          <w:szCs w:val="27"/>
        </w:rPr>
      </w:pPr>
      <w:r>
        <w:rPr>
          <w:rFonts w:hint="eastAsia" w:ascii="仿宋" w:hAnsi="仿宋" w:eastAsia="仿宋" w:cs="仿宋"/>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50"/>
        <w:gridCol w:w="815"/>
        <w:gridCol w:w="680"/>
        <w:gridCol w:w="706"/>
        <w:gridCol w:w="641"/>
        <w:gridCol w:w="659"/>
        <w:gridCol w:w="914"/>
        <w:gridCol w:w="1166"/>
        <w:gridCol w:w="2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5" w:hRule="atLeast"/>
        </w:trPr>
        <w:tc>
          <w:tcPr>
            <w:tcW w:w="9075" w:type="dxa"/>
            <w:gridSpan w:val="8"/>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Fonts w:hint="eastAsia" w:ascii="黑体" w:hAnsi="宋体" w:eastAsia="黑体" w:cs="黑体"/>
                <w:sz w:val="28"/>
                <w:szCs w:val="28"/>
                <w:bdr w:val="none" w:color="auto" w:sz="0" w:space="0"/>
              </w:rPr>
              <w:t>附件1</w:t>
            </w:r>
            <w:r>
              <w:rPr>
                <w:rFonts w:hint="eastAsia" w:ascii="黑体" w:hAnsi="宋体" w:eastAsia="黑体" w:cs="黑体"/>
                <w:sz w:val="31"/>
                <w:szCs w:val="31"/>
                <w:bdr w:val="none" w:color="auto" w:sz="0" w:space="0"/>
              </w:rPr>
              <w:br w:type="textWrapping"/>
            </w:r>
            <w:r>
              <w:rPr>
                <w:rFonts w:hint="eastAsia" w:ascii="黑体" w:hAnsi="宋体" w:eastAsia="黑体" w:cs="黑体"/>
                <w:sz w:val="28"/>
                <w:szCs w:val="28"/>
                <w:bdr w:val="none" w:color="auto" w:sz="0" w:space="0"/>
              </w:rPr>
              <w:t>毕节市实验高级中学招聘2020届教育部直属师范大学公费师范生职位表</w:t>
            </w:r>
          </w:p>
        </w:tc>
        <w:tc>
          <w:tcPr>
            <w:tcW w:w="907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24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黑体" w:hAnsi="宋体" w:eastAsia="黑体" w:cs="黑体"/>
                <w:sz w:val="19"/>
                <w:szCs w:val="19"/>
                <w:bdr w:val="none" w:color="auto" w:sz="0" w:space="0"/>
              </w:rPr>
              <w:t>招聘单位名称</w:t>
            </w:r>
          </w:p>
        </w:tc>
        <w:tc>
          <w:tcPr>
            <w:tcW w:w="124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黑体" w:hAnsi="宋体" w:eastAsia="黑体" w:cs="黑体"/>
                <w:sz w:val="19"/>
                <w:szCs w:val="19"/>
                <w:bdr w:val="none" w:color="auto" w:sz="0" w:space="0"/>
              </w:rPr>
              <w:t>职位名称</w:t>
            </w:r>
          </w:p>
        </w:tc>
        <w:tc>
          <w:tcPr>
            <w:tcW w:w="780"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黑体" w:hAnsi="宋体" w:eastAsia="黑体" w:cs="黑体"/>
                <w:sz w:val="19"/>
                <w:szCs w:val="19"/>
                <w:bdr w:val="none" w:color="auto" w:sz="0" w:space="0"/>
              </w:rPr>
              <w:t>职位代码</w:t>
            </w:r>
          </w:p>
        </w:tc>
        <w:tc>
          <w:tcPr>
            <w:tcW w:w="870"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黑体" w:hAnsi="宋体" w:eastAsia="黑体" w:cs="黑体"/>
                <w:sz w:val="19"/>
                <w:szCs w:val="19"/>
                <w:bdr w:val="none" w:color="auto" w:sz="0" w:space="0"/>
              </w:rPr>
              <w:t>招聘人数</w:t>
            </w:r>
          </w:p>
        </w:tc>
        <w:tc>
          <w:tcPr>
            <w:tcW w:w="64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黑体" w:hAnsi="宋体" w:eastAsia="黑体" w:cs="黑体"/>
                <w:sz w:val="19"/>
                <w:szCs w:val="19"/>
                <w:bdr w:val="none" w:color="auto" w:sz="0" w:space="0"/>
              </w:rPr>
              <w:t>学历要求</w:t>
            </w:r>
          </w:p>
        </w:tc>
        <w:tc>
          <w:tcPr>
            <w:tcW w:w="70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黑体" w:hAnsi="宋体" w:eastAsia="黑体" w:cs="黑体"/>
                <w:sz w:val="19"/>
                <w:szCs w:val="19"/>
                <w:bdr w:val="none" w:color="auto" w:sz="0" w:space="0"/>
              </w:rPr>
              <w:t>学位</w:t>
            </w:r>
            <w:r>
              <w:rPr>
                <w:rFonts w:hint="eastAsia" w:ascii="黑体" w:hAnsi="宋体" w:eastAsia="黑体" w:cs="黑体"/>
                <w:sz w:val="19"/>
                <w:szCs w:val="19"/>
                <w:bdr w:val="none" w:color="auto" w:sz="0" w:space="0"/>
              </w:rPr>
              <w:br w:type="textWrapping"/>
            </w:r>
            <w:r>
              <w:rPr>
                <w:rFonts w:hint="eastAsia" w:ascii="黑体" w:hAnsi="宋体" w:eastAsia="黑体" w:cs="黑体"/>
                <w:sz w:val="19"/>
                <w:szCs w:val="19"/>
                <w:bdr w:val="none" w:color="auto" w:sz="0" w:space="0"/>
              </w:rPr>
              <w:t>要求</w:t>
            </w:r>
          </w:p>
        </w:tc>
        <w:tc>
          <w:tcPr>
            <w:tcW w:w="1590"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黑体" w:hAnsi="宋体" w:eastAsia="黑体" w:cs="黑体"/>
                <w:sz w:val="19"/>
                <w:szCs w:val="19"/>
                <w:bdr w:val="none" w:color="auto" w:sz="0" w:space="0"/>
              </w:rPr>
              <w:t>专业要求</w:t>
            </w:r>
          </w:p>
        </w:tc>
        <w:tc>
          <w:tcPr>
            <w:tcW w:w="199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黑体" w:hAnsi="宋体" w:eastAsia="黑体" w:cs="黑体"/>
                <w:sz w:val="19"/>
                <w:szCs w:val="19"/>
                <w:bdr w:val="none" w:color="auto" w:sz="0" w:space="0"/>
              </w:rPr>
              <w:t>其他报考条件</w:t>
            </w:r>
          </w:p>
        </w:tc>
        <w:tc>
          <w:tcPr>
            <w:tcW w:w="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24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80"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870"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64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0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90"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99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0" w:hRule="atLeast"/>
        </w:trPr>
        <w:tc>
          <w:tcPr>
            <w:tcW w:w="124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24"/>
                <w:szCs w:val="24"/>
                <w:bdr w:val="none" w:color="auto" w:sz="0" w:space="0"/>
              </w:rPr>
              <w:t>毕节市实验高级中学</w:t>
            </w:r>
          </w:p>
        </w:tc>
        <w:tc>
          <w:tcPr>
            <w:tcW w:w="12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物理教师</w:t>
            </w:r>
          </w:p>
        </w:tc>
        <w:tc>
          <w:tcPr>
            <w:tcW w:w="78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01</w:t>
            </w:r>
          </w:p>
        </w:tc>
        <w:tc>
          <w:tcPr>
            <w:tcW w:w="87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2</w:t>
            </w:r>
          </w:p>
        </w:tc>
        <w:tc>
          <w:tcPr>
            <w:tcW w:w="6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本科</w:t>
            </w:r>
          </w:p>
        </w:tc>
        <w:tc>
          <w:tcPr>
            <w:tcW w:w="70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学士学位</w:t>
            </w:r>
          </w:p>
        </w:tc>
        <w:tc>
          <w:tcPr>
            <w:tcW w:w="159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物理</w:t>
            </w:r>
            <w:r>
              <w:rPr>
                <w:rFonts w:hint="eastAsia" w:ascii="宋体" w:hAnsi="宋体" w:eastAsia="宋体" w:cs="宋体"/>
                <w:sz w:val="21"/>
                <w:szCs w:val="21"/>
                <w:bdr w:val="none" w:color="auto" w:sz="0" w:space="0"/>
              </w:rPr>
              <w:t>学</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2020届教育部直属师范大学公费师范生</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124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2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化学教师</w:t>
            </w:r>
          </w:p>
        </w:tc>
        <w:tc>
          <w:tcPr>
            <w:tcW w:w="78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02</w:t>
            </w:r>
          </w:p>
        </w:tc>
        <w:tc>
          <w:tcPr>
            <w:tcW w:w="87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本科</w:t>
            </w:r>
          </w:p>
        </w:tc>
        <w:tc>
          <w:tcPr>
            <w:tcW w:w="70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学士学位</w:t>
            </w:r>
          </w:p>
        </w:tc>
        <w:tc>
          <w:tcPr>
            <w:tcW w:w="159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化学</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2020届教育部直属师范大学公费师范生</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4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2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生物教师</w:t>
            </w:r>
          </w:p>
        </w:tc>
        <w:tc>
          <w:tcPr>
            <w:tcW w:w="78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03</w:t>
            </w:r>
          </w:p>
        </w:tc>
        <w:tc>
          <w:tcPr>
            <w:tcW w:w="87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本科</w:t>
            </w:r>
          </w:p>
        </w:tc>
        <w:tc>
          <w:tcPr>
            <w:tcW w:w="70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学士学位</w:t>
            </w:r>
          </w:p>
        </w:tc>
        <w:tc>
          <w:tcPr>
            <w:tcW w:w="159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生物科学</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2020届教育部直属师范大学公费师范生</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124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2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数学教师</w:t>
            </w:r>
          </w:p>
        </w:tc>
        <w:tc>
          <w:tcPr>
            <w:tcW w:w="78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04</w:t>
            </w:r>
          </w:p>
        </w:tc>
        <w:tc>
          <w:tcPr>
            <w:tcW w:w="87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本科</w:t>
            </w:r>
          </w:p>
        </w:tc>
        <w:tc>
          <w:tcPr>
            <w:tcW w:w="70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学士学位</w:t>
            </w:r>
          </w:p>
        </w:tc>
        <w:tc>
          <w:tcPr>
            <w:tcW w:w="159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数学与应用数学</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2020届教育部直属师范大学公费师范生</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124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2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信息技术教师</w:t>
            </w:r>
          </w:p>
        </w:tc>
        <w:tc>
          <w:tcPr>
            <w:tcW w:w="78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05</w:t>
            </w:r>
          </w:p>
        </w:tc>
        <w:tc>
          <w:tcPr>
            <w:tcW w:w="87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本科</w:t>
            </w:r>
          </w:p>
        </w:tc>
        <w:tc>
          <w:tcPr>
            <w:tcW w:w="70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学士学位</w:t>
            </w:r>
          </w:p>
        </w:tc>
        <w:tc>
          <w:tcPr>
            <w:tcW w:w="159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计算机科学与技术</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2020届教育部直属师范大学公费师范生</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124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2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音乐教师</w:t>
            </w:r>
          </w:p>
        </w:tc>
        <w:tc>
          <w:tcPr>
            <w:tcW w:w="78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06</w:t>
            </w:r>
          </w:p>
        </w:tc>
        <w:tc>
          <w:tcPr>
            <w:tcW w:w="87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本科</w:t>
            </w:r>
          </w:p>
        </w:tc>
        <w:tc>
          <w:tcPr>
            <w:tcW w:w="70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学士学位</w:t>
            </w:r>
          </w:p>
        </w:tc>
        <w:tc>
          <w:tcPr>
            <w:tcW w:w="159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音乐</w:t>
            </w:r>
            <w:r>
              <w:rPr>
                <w:rFonts w:hint="eastAsia" w:ascii="宋体" w:hAnsi="宋体" w:eastAsia="宋体" w:cs="宋体"/>
                <w:sz w:val="21"/>
                <w:szCs w:val="21"/>
                <w:bdr w:val="none" w:color="auto" w:sz="0" w:space="0"/>
              </w:rPr>
              <w:t>学</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2020届教育部直属师范大学公费师范生</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124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2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心理健康教师</w:t>
            </w:r>
          </w:p>
        </w:tc>
        <w:tc>
          <w:tcPr>
            <w:tcW w:w="78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07</w:t>
            </w:r>
          </w:p>
        </w:tc>
        <w:tc>
          <w:tcPr>
            <w:tcW w:w="87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本科</w:t>
            </w:r>
          </w:p>
        </w:tc>
        <w:tc>
          <w:tcPr>
            <w:tcW w:w="70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学士学位</w:t>
            </w:r>
          </w:p>
        </w:tc>
        <w:tc>
          <w:tcPr>
            <w:tcW w:w="159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心理学</w:t>
            </w:r>
            <w:r>
              <w:rPr>
                <w:rFonts w:hint="eastAsia" w:ascii="宋体" w:hAnsi="宋体" w:eastAsia="宋体" w:cs="宋体"/>
                <w:sz w:val="21"/>
                <w:szCs w:val="21"/>
                <w:bdr w:val="none" w:color="auto" w:sz="0" w:space="0"/>
              </w:rPr>
              <w:t>类</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2020届教育部直属师范大学公费师范生</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124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2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美术教师</w:t>
            </w:r>
          </w:p>
        </w:tc>
        <w:tc>
          <w:tcPr>
            <w:tcW w:w="78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08</w:t>
            </w:r>
          </w:p>
        </w:tc>
        <w:tc>
          <w:tcPr>
            <w:tcW w:w="87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本科</w:t>
            </w:r>
          </w:p>
        </w:tc>
        <w:tc>
          <w:tcPr>
            <w:tcW w:w="70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学士学位</w:t>
            </w:r>
          </w:p>
        </w:tc>
        <w:tc>
          <w:tcPr>
            <w:tcW w:w="159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美术学</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sz w:val="19"/>
                <w:szCs w:val="19"/>
                <w:bdr w:val="none" w:color="auto" w:sz="0" w:space="0"/>
              </w:rPr>
              <w:t>2020届教育部直属师范大学公费师范生</w:t>
            </w:r>
          </w:p>
        </w:tc>
        <w:tc>
          <w:tcPr>
            <w:tcW w:w="19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both"/>
        <w:rPr>
          <w:rFonts w:hint="eastAsia" w:ascii="微软雅黑" w:hAnsi="微软雅黑" w:eastAsia="微软雅黑" w:cs="微软雅黑"/>
          <w:sz w:val="27"/>
          <w:szCs w:val="27"/>
        </w:rPr>
      </w:pPr>
      <w:r>
        <w:rPr>
          <w:rFonts w:hint="default" w:ascii="仿宋_GB2312" w:hAnsi="微软雅黑" w:eastAsia="仿宋_GB2312" w:cs="仿宋_GB2312"/>
          <w:b/>
          <w:sz w:val="28"/>
          <w:szCs w:val="28"/>
          <w:bdr w:val="none" w:color="auto" w:sz="0" w:space="0"/>
          <w:shd w:val="clear" w:fill="FFFFFF"/>
        </w:rPr>
        <w:t>附2：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center"/>
        <w:rPr>
          <w:rFonts w:hint="eastAsia" w:ascii="微软雅黑" w:hAnsi="微软雅黑" w:eastAsia="微软雅黑" w:cs="微软雅黑"/>
          <w:sz w:val="27"/>
          <w:szCs w:val="27"/>
        </w:rPr>
      </w:pPr>
      <w:r>
        <w:rPr>
          <w:rFonts w:ascii="方正小标宋简体" w:hAnsi="方正小标宋简体" w:eastAsia="方正小标宋简体" w:cs="方正小标宋简体"/>
          <w:b/>
          <w:sz w:val="36"/>
          <w:szCs w:val="36"/>
          <w:bdr w:val="none" w:color="auto" w:sz="0" w:space="0"/>
          <w:shd w:val="clear" w:fill="FFFFFF"/>
        </w:rPr>
        <w:t>贵州省毕节市实验高级中学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20"/>
        <w:jc w:val="center"/>
        <w:rPr>
          <w:rFonts w:hint="eastAsia" w:ascii="微软雅黑" w:hAnsi="微软雅黑" w:eastAsia="微软雅黑" w:cs="微软雅黑"/>
          <w:sz w:val="27"/>
          <w:szCs w:val="27"/>
        </w:rPr>
      </w:pPr>
      <w:r>
        <w:rPr>
          <w:rFonts w:hint="eastAsia" w:ascii="方正小标宋简体" w:hAnsi="方正小标宋简体" w:eastAsia="方正小标宋简体" w:cs="方正小标宋简体"/>
          <w:b/>
          <w:sz w:val="36"/>
          <w:szCs w:val="36"/>
          <w:bdr w:val="none" w:color="auto" w:sz="0" w:space="0"/>
          <w:shd w:val="clear" w:fill="FFFFFF"/>
        </w:rPr>
        <w:t>招聘2020届教育部直属师范大学公费师范生报名表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30"/>
        <w:gridCol w:w="408"/>
        <w:gridCol w:w="687"/>
        <w:gridCol w:w="463"/>
        <w:gridCol w:w="1002"/>
        <w:gridCol w:w="227"/>
        <w:gridCol w:w="215"/>
        <w:gridCol w:w="1050"/>
        <w:gridCol w:w="1215"/>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0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姓   名</w:t>
            </w:r>
          </w:p>
        </w:tc>
        <w:tc>
          <w:tcPr>
            <w:tcW w:w="109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46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135"/>
              <w:rPr>
                <w:sz w:val="21"/>
                <w:szCs w:val="21"/>
              </w:rPr>
            </w:pPr>
            <w:r>
              <w:rPr>
                <w:rFonts w:hint="eastAsia" w:ascii="宋体" w:hAnsi="宋体" w:eastAsia="宋体" w:cs="宋体"/>
                <w:sz w:val="28"/>
                <w:szCs w:val="28"/>
                <w:bdr w:val="none" w:color="auto" w:sz="0" w:space="0"/>
              </w:rPr>
              <w:t>性  别</w:t>
            </w:r>
          </w:p>
        </w:tc>
        <w:tc>
          <w:tcPr>
            <w:tcW w:w="442"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0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民族  </w:t>
            </w:r>
          </w:p>
        </w:tc>
        <w:tc>
          <w:tcPr>
            <w:tcW w:w="12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219"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285"/>
              <w:jc w:val="both"/>
              <w:rPr>
                <w:sz w:val="21"/>
                <w:szCs w:val="21"/>
              </w:rPr>
            </w:pPr>
            <w:r>
              <w:rPr>
                <w:rFonts w:hint="eastAsia" w:ascii="宋体" w:hAnsi="宋体" w:eastAsia="宋体" w:cs="宋体"/>
                <w:sz w:val="28"/>
                <w:szCs w:val="28"/>
                <w:bdr w:val="none" w:color="auto" w:sz="0" w:space="0"/>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出生年月</w:t>
            </w:r>
          </w:p>
        </w:tc>
        <w:tc>
          <w:tcPr>
            <w:tcW w:w="256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492"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政治面貌</w:t>
            </w:r>
          </w:p>
        </w:tc>
        <w:tc>
          <w:tcPr>
            <w:tcW w:w="12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21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籍   贯</w:t>
            </w:r>
          </w:p>
        </w:tc>
        <w:tc>
          <w:tcPr>
            <w:tcW w:w="256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492"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婚姻状况</w:t>
            </w:r>
          </w:p>
        </w:tc>
        <w:tc>
          <w:tcPr>
            <w:tcW w:w="12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21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2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毕业院校及专业</w:t>
            </w:r>
          </w:p>
        </w:tc>
        <w:tc>
          <w:tcPr>
            <w:tcW w:w="4172"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21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所获学位</w:t>
            </w:r>
          </w:p>
        </w:tc>
        <w:tc>
          <w:tcPr>
            <w:tcW w:w="256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492"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285"/>
              <w:rPr>
                <w:sz w:val="21"/>
                <w:szCs w:val="21"/>
              </w:rPr>
            </w:pPr>
            <w:r>
              <w:rPr>
                <w:rFonts w:hint="eastAsia" w:ascii="宋体" w:hAnsi="宋体" w:eastAsia="宋体" w:cs="宋体"/>
                <w:sz w:val="28"/>
                <w:szCs w:val="28"/>
                <w:bdr w:val="none" w:color="auto" w:sz="0" w:space="0"/>
              </w:rPr>
              <w:t>生源地</w:t>
            </w:r>
          </w:p>
        </w:tc>
        <w:tc>
          <w:tcPr>
            <w:tcW w:w="2434"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88"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何时获取何种教师资格</w:t>
            </w:r>
          </w:p>
        </w:tc>
        <w:tc>
          <w:tcPr>
            <w:tcW w:w="4928"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外语等级</w:t>
            </w:r>
          </w:p>
        </w:tc>
        <w:tc>
          <w:tcPr>
            <w:tcW w:w="109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692"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计算机等级</w:t>
            </w:r>
          </w:p>
        </w:tc>
        <w:tc>
          <w:tcPr>
            <w:tcW w:w="126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2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普通话等级</w:t>
            </w:r>
          </w:p>
        </w:tc>
        <w:tc>
          <w:tcPr>
            <w:tcW w:w="121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8"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应聘职位</w:t>
            </w:r>
          </w:p>
        </w:tc>
        <w:tc>
          <w:tcPr>
            <w:tcW w:w="2379"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26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联系电话</w:t>
            </w:r>
          </w:p>
        </w:tc>
        <w:tc>
          <w:tcPr>
            <w:tcW w:w="2434"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sz w:val="28"/>
                <w:szCs w:val="28"/>
                <w:bdr w:val="none" w:color="auto" w:sz="0" w:space="0"/>
              </w:rPr>
              <w:t>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sz w:val="28"/>
                <w:szCs w:val="28"/>
                <w:bdr w:val="none" w:color="auto" w:sz="0" w:space="0"/>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sz w:val="28"/>
                <w:szCs w:val="28"/>
                <w:bdr w:val="none" w:color="auto" w:sz="0" w:space="0"/>
              </w:rPr>
              <w:t>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sz w:val="28"/>
                <w:szCs w:val="28"/>
                <w:bdr w:val="none" w:color="auto" w:sz="0" w:space="0"/>
              </w:rPr>
              <w:t>历</w:t>
            </w:r>
          </w:p>
        </w:tc>
        <w:tc>
          <w:tcPr>
            <w:tcW w:w="109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起止时间</w:t>
            </w:r>
          </w:p>
        </w:tc>
        <w:tc>
          <w:tcPr>
            <w:tcW w:w="5391"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28"/>
                <w:szCs w:val="28"/>
                <w:bdr w:val="none" w:color="auto" w:sz="0" w:space="0"/>
              </w:rPr>
              <w:t>在何处学习或工作    担任过何种职务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5" w:hRule="atLeast"/>
        </w:trPr>
        <w:tc>
          <w:tcPr>
            <w:tcW w:w="20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86" w:type="dxa"/>
            <w:gridSpan w:val="9"/>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0" w:hRule="atLeast"/>
        </w:trPr>
        <w:tc>
          <w:tcPr>
            <w:tcW w:w="20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eastAsia" w:ascii="宋体" w:hAnsi="宋体" w:eastAsia="宋体" w:cs="宋体"/>
                <w:sz w:val="28"/>
                <w:szCs w:val="28"/>
                <w:bdr w:val="none" w:color="auto" w:sz="0" w:space="0"/>
              </w:rPr>
              <w:t>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ascii="Verdana" w:hAnsi="Verdana" w:cs="Verdana"/>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eastAsia" w:ascii="宋体" w:hAnsi="宋体" w:eastAsia="宋体" w:cs="宋体"/>
                <w:sz w:val="28"/>
                <w:szCs w:val="28"/>
                <w:bdr w:val="none" w:color="auto" w:sz="0" w:space="0"/>
              </w:rPr>
              <w:t>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default" w:ascii="Verdana" w:hAnsi="Verdana" w:cs="Verdana"/>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eastAsia" w:ascii="宋体" w:hAnsi="宋体" w:eastAsia="宋体" w:cs="宋体"/>
                <w:sz w:val="28"/>
                <w:szCs w:val="28"/>
                <w:bdr w:val="none" w:color="auto" w:sz="0" w:space="0"/>
              </w:rPr>
              <w:t>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default" w:ascii="Verdana" w:hAnsi="Verdana" w:cs="Verdana"/>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eastAsia" w:ascii="宋体" w:hAnsi="宋体" w:eastAsia="宋体" w:cs="宋体"/>
                <w:sz w:val="28"/>
                <w:szCs w:val="28"/>
                <w:bdr w:val="none" w:color="auto" w:sz="0" w:space="0"/>
              </w:rPr>
              <w:t>誉</w:t>
            </w:r>
          </w:p>
        </w:tc>
        <w:tc>
          <w:tcPr>
            <w:tcW w:w="6486" w:type="dxa"/>
            <w:gridSpan w:val="9"/>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F12C0"/>
    <w:rsid w:val="1C2F12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2020-03-02T13:33:00Z</dcterms:created>
  <dc:creator>Administrator</dc:creator>
  <cp:lastModifiedBy>Administrator</cp:lastModifiedBy>
  <dcterms:modified xsi:type="dcterms:W3CDTF">2020-03-02T13:36:14Z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