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4" w:type="dxa"/>
        <w:tblLook w:val="04A0"/>
      </w:tblPr>
      <w:tblGrid>
        <w:gridCol w:w="483"/>
        <w:gridCol w:w="978"/>
        <w:gridCol w:w="1135"/>
        <w:gridCol w:w="762"/>
        <w:gridCol w:w="749"/>
        <w:gridCol w:w="620"/>
        <w:gridCol w:w="3829"/>
      </w:tblGrid>
      <w:tr w:rsidR="003922E2" w:rsidRPr="000A71F9" w:rsidTr="00814AE3">
        <w:tc>
          <w:tcPr>
            <w:tcW w:w="456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编号</w:t>
            </w:r>
          </w:p>
        </w:tc>
        <w:tc>
          <w:tcPr>
            <w:tcW w:w="1387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部门</w:t>
            </w:r>
          </w:p>
        </w:tc>
        <w:tc>
          <w:tcPr>
            <w:tcW w:w="173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岗位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文化程度</w:t>
            </w:r>
          </w:p>
        </w:tc>
        <w:tc>
          <w:tcPr>
            <w:tcW w:w="85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职称</w:t>
            </w:r>
          </w:p>
        </w:tc>
        <w:tc>
          <w:tcPr>
            <w:tcW w:w="7513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要求</w:t>
            </w:r>
          </w:p>
        </w:tc>
      </w:tr>
      <w:tr w:rsidR="003922E2" w:rsidRPr="000A71F9" w:rsidTr="00814AE3">
        <w:tc>
          <w:tcPr>
            <w:tcW w:w="456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1</w:t>
            </w:r>
          </w:p>
        </w:tc>
        <w:tc>
          <w:tcPr>
            <w:tcW w:w="1387" w:type="dxa"/>
            <w:vMerge w:val="restart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医疗事业部</w:t>
            </w:r>
          </w:p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（</w:t>
            </w:r>
            <w:proofErr w:type="gramStart"/>
            <w:r w:rsidRPr="000A71F9">
              <w:rPr>
                <w:rFonts w:ascii="仿宋_GB2312" w:eastAsia="仿宋_GB2312" w:hAnsi="仿宋" w:hint="eastAsia"/>
                <w:szCs w:val="21"/>
              </w:rPr>
              <w:t>医</w:t>
            </w:r>
            <w:proofErr w:type="gramEnd"/>
            <w:r w:rsidRPr="000A71F9">
              <w:rPr>
                <w:rFonts w:ascii="仿宋_GB2312" w:eastAsia="仿宋_GB2312" w:hAnsi="仿宋" w:hint="eastAsia"/>
                <w:szCs w:val="21"/>
              </w:rPr>
              <w:t>联中心）</w:t>
            </w:r>
          </w:p>
        </w:tc>
        <w:tc>
          <w:tcPr>
            <w:tcW w:w="173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信息规划和政策课题研究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35岁以下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博士优先</w:t>
            </w:r>
          </w:p>
        </w:tc>
        <w:tc>
          <w:tcPr>
            <w:tcW w:w="85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中级及</w:t>
            </w:r>
          </w:p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以上</w:t>
            </w:r>
          </w:p>
        </w:tc>
        <w:tc>
          <w:tcPr>
            <w:tcW w:w="7513" w:type="dxa"/>
            <w:vMerge w:val="restart"/>
            <w:vAlign w:val="center"/>
          </w:tcPr>
          <w:p w:rsidR="003922E2" w:rsidRPr="000A71F9" w:rsidRDefault="003922E2" w:rsidP="00814AE3">
            <w:pPr>
              <w:rPr>
                <w:rFonts w:ascii="仿宋_GB2312" w:eastAsia="仿宋_GB2312" w:hAnsi="仿宋"/>
                <w:szCs w:val="21"/>
              </w:rPr>
            </w:pPr>
            <w:r w:rsidRPr="00FC7A4A">
              <w:rPr>
                <w:rFonts w:ascii="仿宋_GB2312" w:eastAsia="仿宋_GB2312" w:hAnsi="仿宋" w:hint="eastAsia"/>
                <w:szCs w:val="21"/>
              </w:rPr>
              <w:t>应聘</w:t>
            </w:r>
            <w:proofErr w:type="gramStart"/>
            <w:r w:rsidRPr="00FC7A4A">
              <w:rPr>
                <w:rFonts w:ascii="仿宋_GB2312" w:eastAsia="仿宋_GB2312" w:hAnsi="仿宋" w:hint="eastAsia"/>
                <w:szCs w:val="21"/>
              </w:rPr>
              <w:t>医</w:t>
            </w:r>
            <w:proofErr w:type="gramEnd"/>
            <w:r w:rsidRPr="00FC7A4A">
              <w:rPr>
                <w:rFonts w:ascii="仿宋_GB2312" w:eastAsia="仿宋_GB2312" w:hAnsi="仿宋" w:hint="eastAsia"/>
                <w:szCs w:val="21"/>
              </w:rPr>
              <w:t>联信息岗位，计算机专业、生物医学工程、卫生统计、卫生管理等相关专业硕士及以上学历（含应届毕业生），中级及以上职称，从事过三级医院或区级卫生行政部门以上的医疗信息化工作5年及以上（应届博士生特别优秀可不受限）、有中大型区域医疗信息化平台建设与管理相关工作经验者、中共党员优先；具有海外学习与工作经历者优先。</w:t>
            </w:r>
          </w:p>
        </w:tc>
      </w:tr>
      <w:tr w:rsidR="003922E2" w:rsidRPr="000A71F9" w:rsidTr="00814AE3">
        <w:tc>
          <w:tcPr>
            <w:tcW w:w="456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1387" w:type="dxa"/>
            <w:vMerge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信息项目管理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40岁以下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研究生及以上</w:t>
            </w:r>
          </w:p>
        </w:tc>
        <w:tc>
          <w:tcPr>
            <w:tcW w:w="85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中级及</w:t>
            </w:r>
          </w:p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以上</w:t>
            </w:r>
          </w:p>
        </w:tc>
        <w:tc>
          <w:tcPr>
            <w:tcW w:w="7513" w:type="dxa"/>
            <w:vMerge/>
            <w:vAlign w:val="center"/>
          </w:tcPr>
          <w:p w:rsidR="003922E2" w:rsidRPr="000A71F9" w:rsidRDefault="003922E2" w:rsidP="00814AE3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922E2" w:rsidRPr="000A71F9" w:rsidTr="00814AE3">
        <w:tc>
          <w:tcPr>
            <w:tcW w:w="456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1387" w:type="dxa"/>
            <w:vMerge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软件研发和大数据分析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40岁以下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研究生及以上</w:t>
            </w:r>
          </w:p>
        </w:tc>
        <w:tc>
          <w:tcPr>
            <w:tcW w:w="85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中级及</w:t>
            </w:r>
          </w:p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以上</w:t>
            </w:r>
          </w:p>
        </w:tc>
        <w:tc>
          <w:tcPr>
            <w:tcW w:w="7513" w:type="dxa"/>
            <w:vMerge/>
            <w:vAlign w:val="center"/>
          </w:tcPr>
          <w:p w:rsidR="003922E2" w:rsidRPr="000A71F9" w:rsidRDefault="003922E2" w:rsidP="00814AE3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922E2" w:rsidRPr="000A71F9" w:rsidTr="00814AE3">
        <w:tc>
          <w:tcPr>
            <w:tcW w:w="456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1387" w:type="dxa"/>
            <w:vMerge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系统架构设计与网络安全保障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30岁以下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研究生及以上</w:t>
            </w:r>
          </w:p>
        </w:tc>
        <w:tc>
          <w:tcPr>
            <w:tcW w:w="85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不限</w:t>
            </w:r>
          </w:p>
        </w:tc>
        <w:tc>
          <w:tcPr>
            <w:tcW w:w="7513" w:type="dxa"/>
            <w:vMerge/>
            <w:vAlign w:val="center"/>
          </w:tcPr>
          <w:p w:rsidR="003922E2" w:rsidRPr="000A71F9" w:rsidRDefault="003922E2" w:rsidP="00814AE3">
            <w:pPr>
              <w:rPr>
                <w:rFonts w:ascii="仿宋_GB2312" w:eastAsia="仿宋_GB2312" w:hAnsi="仿宋"/>
                <w:szCs w:val="21"/>
              </w:rPr>
            </w:pPr>
          </w:p>
        </w:tc>
      </w:tr>
      <w:tr w:rsidR="003922E2" w:rsidTr="00814AE3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3922E2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22E2" w:rsidRDefault="003922E2" w:rsidP="00814AE3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投资建</w:t>
            </w:r>
            <w:r>
              <w:rPr>
                <w:rFonts w:ascii="仿宋_GB2312" w:eastAsia="仿宋_GB2312" w:hAnsi="仿宋" w:hint="eastAsia"/>
                <w:szCs w:val="21"/>
              </w:rPr>
              <w:lastRenderedPageBreak/>
              <w:t>设部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3922E2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数据挖掘</w:t>
            </w:r>
            <w:r>
              <w:rPr>
                <w:rFonts w:ascii="仿宋_GB2312" w:eastAsia="仿宋_GB2312" w:hAnsi="仿宋" w:hint="eastAsia"/>
                <w:szCs w:val="21"/>
              </w:rPr>
              <w:lastRenderedPageBreak/>
              <w:t>与绩效分析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22E2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30岁</w:t>
            </w:r>
            <w:r>
              <w:rPr>
                <w:rFonts w:ascii="仿宋_GB2312" w:eastAsia="仿宋_GB2312" w:hAnsi="仿宋" w:hint="eastAsia"/>
                <w:szCs w:val="21"/>
              </w:rPr>
              <w:lastRenderedPageBreak/>
              <w:t>以下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22E2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研究</w:t>
            </w:r>
            <w:r>
              <w:rPr>
                <w:rFonts w:ascii="仿宋_GB2312" w:eastAsia="仿宋_GB2312" w:hAnsi="仿宋" w:hint="eastAsia"/>
                <w:szCs w:val="21"/>
              </w:rPr>
              <w:lastRenderedPageBreak/>
              <w:t>生及以上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22E2" w:rsidRDefault="003922E2" w:rsidP="00814AE3">
            <w:pPr>
              <w:jc w:val="center"/>
              <w:rPr>
                <w:rFonts w:ascii="仿宋_GB2312" w:eastAsia="仿宋_GB2312" w:hAnsi="仿宋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lastRenderedPageBreak/>
              <w:t>不</w:t>
            </w:r>
            <w:r>
              <w:rPr>
                <w:rFonts w:ascii="仿宋_GB2312" w:eastAsia="仿宋_GB2312" w:hAnsi="仿宋" w:hint="eastAsia"/>
                <w:color w:val="000000" w:themeColor="text1"/>
                <w:szCs w:val="21"/>
              </w:rPr>
              <w:lastRenderedPageBreak/>
              <w:t>限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3922E2" w:rsidRDefault="003922E2" w:rsidP="00814AE3">
            <w:pPr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数据挖掘、分析相关专业（本科或研究</w:t>
            </w:r>
            <w:r>
              <w:rPr>
                <w:rFonts w:ascii="仿宋_GB2312" w:eastAsia="仿宋_GB2312" w:hAnsi="仿宋" w:hint="eastAsia"/>
                <w:szCs w:val="21"/>
              </w:rPr>
              <w:lastRenderedPageBreak/>
              <w:t>生专业皆可），逻辑与沟通理解能力优秀，有数据分析，系统需求设计工作经验优先。</w:t>
            </w:r>
          </w:p>
        </w:tc>
      </w:tr>
      <w:tr w:rsidR="003922E2" w:rsidRPr="000A71F9" w:rsidTr="00814AE3">
        <w:trPr>
          <w:trHeight w:val="1680"/>
        </w:trPr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6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资产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监管部</w:t>
            </w:r>
            <w:proofErr w:type="gramEnd"/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医用设备智能化管理平台开发与管理维护等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922E2" w:rsidRPr="00A364C0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35岁以下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不限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医学装备专业、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计算机专业、</w:t>
            </w:r>
            <w:r>
              <w:rPr>
                <w:rFonts w:ascii="仿宋_GB2312" w:eastAsia="仿宋_GB2312" w:hAnsi="仿宋" w:hint="eastAsia"/>
                <w:szCs w:val="21"/>
              </w:rPr>
              <w:t>卫生统计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等相关专业</w:t>
            </w:r>
            <w:r w:rsidRPr="000A71F9">
              <w:rPr>
                <w:rFonts w:ascii="仿宋_GB2312" w:eastAsia="仿宋_GB2312" w:hAnsi="仿宋" w:hint="eastAsia"/>
                <w:szCs w:val="21"/>
              </w:rPr>
              <w:t>研究生学历或硕士及以上学位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，</w:t>
            </w:r>
            <w:r>
              <w:rPr>
                <w:rFonts w:ascii="仿宋_GB2312" w:eastAsia="仿宋_GB2312" w:hAnsi="仿宋" w:hint="eastAsia"/>
                <w:szCs w:val="21"/>
              </w:rPr>
              <w:t>有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三级医院</w:t>
            </w:r>
            <w:r>
              <w:rPr>
                <w:rFonts w:ascii="仿宋_GB2312" w:eastAsia="仿宋_GB2312" w:hAnsi="仿宋" w:hint="eastAsia"/>
                <w:szCs w:val="21"/>
              </w:rPr>
              <w:t>医用设备管理、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信息化</w:t>
            </w:r>
            <w:r>
              <w:rPr>
                <w:rFonts w:ascii="仿宋_GB2312" w:eastAsia="仿宋_GB2312" w:hAnsi="仿宋" w:hint="eastAsia"/>
                <w:szCs w:val="21"/>
              </w:rPr>
              <w:t>管理等3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zCs w:val="21"/>
              </w:rPr>
              <w:t>以上工作经历。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有</w:t>
            </w:r>
            <w:r>
              <w:rPr>
                <w:rFonts w:ascii="仿宋_GB2312" w:eastAsia="仿宋_GB2312" w:hAnsi="仿宋" w:hint="eastAsia"/>
                <w:szCs w:val="21"/>
              </w:rPr>
              <w:t>医用设备信息化管理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工作经验者</w:t>
            </w:r>
            <w:r>
              <w:rPr>
                <w:rFonts w:ascii="仿宋_GB2312" w:eastAsia="仿宋_GB2312" w:hAnsi="仿宋" w:hint="eastAsia"/>
                <w:szCs w:val="21"/>
              </w:rPr>
              <w:t>优先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。</w:t>
            </w:r>
          </w:p>
        </w:tc>
      </w:tr>
      <w:tr w:rsidR="003922E2" w:rsidRPr="004B205A" w:rsidTr="00814AE3">
        <w:trPr>
          <w:trHeight w:val="1695"/>
        </w:trPr>
        <w:tc>
          <w:tcPr>
            <w:tcW w:w="456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</w:t>
            </w:r>
          </w:p>
        </w:tc>
        <w:tc>
          <w:tcPr>
            <w:tcW w:w="1387" w:type="dxa"/>
            <w:vMerge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资产管理、多层次合作办医、长三角合作等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35岁以下</w:t>
            </w:r>
          </w:p>
        </w:tc>
        <w:tc>
          <w:tcPr>
            <w:tcW w:w="1134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研究生及以上</w:t>
            </w:r>
          </w:p>
        </w:tc>
        <w:tc>
          <w:tcPr>
            <w:tcW w:w="851" w:type="dxa"/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中级及以上</w:t>
            </w:r>
          </w:p>
        </w:tc>
        <w:tc>
          <w:tcPr>
            <w:tcW w:w="7513" w:type="dxa"/>
            <w:vAlign w:val="center"/>
          </w:tcPr>
          <w:p w:rsidR="003922E2" w:rsidRPr="000A71F9" w:rsidRDefault="003922E2" w:rsidP="00814AE3">
            <w:pPr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资产管理</w:t>
            </w:r>
            <w:r w:rsidRPr="000A71F9">
              <w:rPr>
                <w:rFonts w:ascii="仿宋_GB2312" w:eastAsia="仿宋_GB2312" w:hAnsi="仿宋" w:hint="eastAsia"/>
                <w:szCs w:val="21"/>
              </w:rPr>
              <w:t>或其他相关专业，研究生学历或硕士及以上学位</w:t>
            </w:r>
            <w:r>
              <w:rPr>
                <w:rFonts w:ascii="仿宋_GB2312" w:eastAsia="仿宋_GB2312" w:hAnsi="仿宋" w:hint="eastAsia"/>
                <w:szCs w:val="21"/>
              </w:rPr>
              <w:t>，</w:t>
            </w:r>
            <w:r w:rsidRPr="004B205A">
              <w:rPr>
                <w:rFonts w:ascii="仿宋_GB2312" w:eastAsia="仿宋_GB2312" w:hAnsi="仿宋" w:hint="eastAsia"/>
                <w:szCs w:val="21"/>
              </w:rPr>
              <w:t>中级及以上职称</w:t>
            </w:r>
            <w:r w:rsidRPr="000A71F9">
              <w:rPr>
                <w:rFonts w:ascii="仿宋_GB2312" w:eastAsia="仿宋_GB2312" w:hAnsi="仿宋" w:hint="eastAsia"/>
                <w:szCs w:val="21"/>
              </w:rPr>
              <w:t>。有</w:t>
            </w:r>
            <w:r>
              <w:rPr>
                <w:rFonts w:ascii="仿宋_GB2312" w:eastAsia="仿宋_GB2312" w:hAnsi="仿宋" w:hint="eastAsia"/>
                <w:szCs w:val="21"/>
              </w:rPr>
              <w:t>国资管理政府部门</w:t>
            </w:r>
            <w:r w:rsidRPr="000A71F9">
              <w:rPr>
                <w:rFonts w:ascii="仿宋_GB2312" w:eastAsia="仿宋_GB2312" w:hAnsi="仿宋" w:hint="eastAsia"/>
                <w:szCs w:val="21"/>
              </w:rPr>
              <w:t>、</w:t>
            </w:r>
            <w:r>
              <w:rPr>
                <w:rFonts w:ascii="仿宋_GB2312" w:eastAsia="仿宋_GB2312" w:hAnsi="仿宋" w:hint="eastAsia"/>
                <w:szCs w:val="21"/>
              </w:rPr>
              <w:t>市级医院资产管理相关部门、</w:t>
            </w:r>
            <w:r w:rsidRPr="000A71F9">
              <w:rPr>
                <w:rFonts w:ascii="仿宋_GB2312" w:eastAsia="仿宋_GB2312" w:hAnsi="仿宋" w:hint="eastAsia"/>
                <w:szCs w:val="21"/>
              </w:rPr>
              <w:t>国有企事业单位</w:t>
            </w:r>
            <w:r>
              <w:rPr>
                <w:rFonts w:ascii="仿宋_GB2312" w:eastAsia="仿宋_GB2312" w:hAnsi="仿宋" w:hint="eastAsia"/>
                <w:szCs w:val="21"/>
              </w:rPr>
              <w:t>2年以上</w:t>
            </w:r>
            <w:r w:rsidRPr="000A71F9">
              <w:rPr>
                <w:rFonts w:ascii="仿宋_GB2312" w:eastAsia="仿宋_GB2312" w:hAnsi="仿宋" w:hint="eastAsia"/>
                <w:szCs w:val="21"/>
              </w:rPr>
              <w:t>相关工作经历。</w:t>
            </w:r>
            <w:r>
              <w:rPr>
                <w:rFonts w:ascii="仿宋_GB2312" w:eastAsia="仿宋_GB2312" w:hAnsi="仿宋" w:hint="eastAsia"/>
                <w:szCs w:val="21"/>
              </w:rPr>
              <w:t>有经营性资产管理经验者、市级医院相关管理经验者优先。</w:t>
            </w:r>
          </w:p>
        </w:tc>
      </w:tr>
      <w:tr w:rsidR="003922E2" w:rsidRPr="000A71F9" w:rsidTr="00814AE3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组织人事部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党建工作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35岁以下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研究生及以上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不限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3922E2" w:rsidRPr="000A71F9" w:rsidRDefault="003922E2" w:rsidP="00814AE3">
            <w:pPr>
              <w:rPr>
                <w:rFonts w:ascii="仿宋_GB2312" w:eastAsia="仿宋_GB2312" w:hAnsi="仿宋"/>
                <w:szCs w:val="21"/>
              </w:rPr>
            </w:pPr>
            <w:r w:rsidRPr="000A71F9">
              <w:rPr>
                <w:rFonts w:ascii="仿宋_GB2312" w:eastAsia="仿宋_GB2312" w:hAnsi="仿宋" w:hint="eastAsia"/>
                <w:szCs w:val="21"/>
              </w:rPr>
              <w:t>卫生管理、公共管理或其他相关专业，研究生学历或硕士及以上学位（含应届毕业生）。中共党员。有</w:t>
            </w:r>
            <w:r>
              <w:rPr>
                <w:rFonts w:ascii="仿宋_GB2312" w:eastAsia="仿宋_GB2312" w:hAnsi="仿宋" w:hint="eastAsia"/>
                <w:szCs w:val="21"/>
              </w:rPr>
              <w:t>机关以及</w:t>
            </w:r>
            <w:r w:rsidRPr="000A71F9">
              <w:rPr>
                <w:rFonts w:ascii="仿宋_GB2312" w:eastAsia="仿宋_GB2312" w:hAnsi="仿宋" w:hint="eastAsia"/>
                <w:szCs w:val="21"/>
              </w:rPr>
              <w:t>公立医院、高校、科研院所、国有企业等企事业单位相关工作经历优先。</w:t>
            </w:r>
          </w:p>
        </w:tc>
      </w:tr>
      <w:tr w:rsidR="003922E2" w:rsidRPr="000A71F9" w:rsidTr="00814AE3">
        <w:tc>
          <w:tcPr>
            <w:tcW w:w="456" w:type="dxa"/>
            <w:tcBorders>
              <w:top w:val="single" w:sz="4" w:space="0" w:color="auto"/>
            </w:tcBorders>
            <w:vAlign w:val="center"/>
          </w:tcPr>
          <w:p w:rsidR="003922E2" w:rsidRPr="00173D4F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办公室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文秘机要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35岁以下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研究生及以上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不限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:rsidR="003922E2" w:rsidRPr="000A71F9" w:rsidRDefault="003922E2" w:rsidP="00814AE3">
            <w:pPr>
              <w:rPr>
                <w:rFonts w:ascii="仿宋_GB2312" w:eastAsia="仿宋_GB2312" w:hAnsi="仿宋"/>
                <w:szCs w:val="21"/>
              </w:rPr>
            </w:pPr>
            <w:r w:rsidRPr="00173D4F">
              <w:rPr>
                <w:rFonts w:ascii="仿宋_GB2312" w:eastAsia="仿宋_GB2312" w:hAnsi="仿宋" w:hint="eastAsia"/>
                <w:szCs w:val="21"/>
              </w:rPr>
              <w:t>卫生管理、公共管理或其他相关专业，研究生学历或硕士及以上学位（含应届毕业生）。中共党员</w:t>
            </w:r>
            <w:r>
              <w:rPr>
                <w:rFonts w:ascii="仿宋_GB2312" w:eastAsia="仿宋_GB2312" w:hAnsi="仿宋" w:hint="eastAsia"/>
                <w:szCs w:val="21"/>
              </w:rPr>
              <w:t>优先</w:t>
            </w:r>
            <w:r w:rsidRPr="00173D4F">
              <w:rPr>
                <w:rFonts w:ascii="仿宋_GB2312" w:eastAsia="仿宋_GB2312" w:hAnsi="仿宋" w:hint="eastAsia"/>
                <w:szCs w:val="21"/>
              </w:rPr>
              <w:t>。有</w:t>
            </w:r>
            <w:r>
              <w:rPr>
                <w:rFonts w:ascii="仿宋_GB2312" w:eastAsia="仿宋_GB2312" w:hAnsi="仿宋" w:hint="eastAsia"/>
                <w:szCs w:val="21"/>
              </w:rPr>
              <w:t>机关事业单</w:t>
            </w:r>
            <w:r>
              <w:rPr>
                <w:rFonts w:ascii="仿宋_GB2312" w:eastAsia="仿宋_GB2312" w:hAnsi="仿宋" w:hint="eastAsia"/>
                <w:szCs w:val="21"/>
              </w:rPr>
              <w:lastRenderedPageBreak/>
              <w:t>位或国有企业</w:t>
            </w:r>
            <w:r w:rsidRPr="00173D4F">
              <w:rPr>
                <w:rFonts w:ascii="仿宋_GB2312" w:eastAsia="仿宋_GB2312" w:hAnsi="仿宋" w:hint="eastAsia"/>
                <w:szCs w:val="21"/>
              </w:rPr>
              <w:t>相关工作经历优先。</w:t>
            </w:r>
          </w:p>
        </w:tc>
      </w:tr>
      <w:tr w:rsidR="003922E2" w:rsidTr="00814AE3">
        <w:trPr>
          <w:trHeight w:val="541"/>
        </w:trPr>
        <w:tc>
          <w:tcPr>
            <w:tcW w:w="456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87" w:type="dxa"/>
            <w:vMerge w:val="restart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财务部</w:t>
            </w:r>
          </w:p>
        </w:tc>
        <w:tc>
          <w:tcPr>
            <w:tcW w:w="1731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会计管理</w:t>
            </w:r>
          </w:p>
        </w:tc>
        <w:tc>
          <w:tcPr>
            <w:tcW w:w="1134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35岁以下</w:t>
            </w:r>
          </w:p>
        </w:tc>
        <w:tc>
          <w:tcPr>
            <w:tcW w:w="1134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研究生及以上</w:t>
            </w:r>
          </w:p>
        </w:tc>
        <w:tc>
          <w:tcPr>
            <w:tcW w:w="851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7513" w:type="dxa"/>
            <w:vMerge w:val="restart"/>
            <w:hideMark/>
          </w:tcPr>
          <w:p w:rsidR="003922E2" w:rsidRDefault="003922E2" w:rsidP="00814A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会计、财务、审计等相关专业，研究生学历或硕士及以上学位（含应届毕业生）。中共党员优先。有公立医院、高校、科研院所、国有企业等企事业单位相关工作经历优先。熟悉财经法律、法规，熟练掌握财务管理相关的专业知识，具有较强的组织协调、文字写作和管理能力。</w:t>
            </w:r>
          </w:p>
        </w:tc>
      </w:tr>
      <w:tr w:rsidR="003922E2" w:rsidTr="00814AE3">
        <w:trPr>
          <w:trHeight w:val="478"/>
        </w:trPr>
        <w:tc>
          <w:tcPr>
            <w:tcW w:w="456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11</w:t>
            </w:r>
          </w:p>
        </w:tc>
        <w:tc>
          <w:tcPr>
            <w:tcW w:w="1387" w:type="dxa"/>
            <w:vMerge/>
            <w:vAlign w:val="center"/>
            <w:hideMark/>
          </w:tcPr>
          <w:p w:rsidR="003922E2" w:rsidRDefault="003922E2" w:rsidP="00814AE3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预算执行管理</w:t>
            </w:r>
          </w:p>
        </w:tc>
        <w:tc>
          <w:tcPr>
            <w:tcW w:w="1134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35岁以下</w:t>
            </w:r>
          </w:p>
        </w:tc>
        <w:tc>
          <w:tcPr>
            <w:tcW w:w="1134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研究生及以上</w:t>
            </w:r>
          </w:p>
        </w:tc>
        <w:tc>
          <w:tcPr>
            <w:tcW w:w="851" w:type="dxa"/>
            <w:vAlign w:val="center"/>
            <w:hideMark/>
          </w:tcPr>
          <w:p w:rsidR="003922E2" w:rsidRDefault="003922E2" w:rsidP="00814AE3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不限</w:t>
            </w:r>
          </w:p>
        </w:tc>
        <w:tc>
          <w:tcPr>
            <w:tcW w:w="7513" w:type="dxa"/>
            <w:vMerge/>
          </w:tcPr>
          <w:p w:rsidR="003922E2" w:rsidRDefault="003922E2" w:rsidP="00814AE3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ED0E5D" w:rsidRDefault="00ED0E5D"/>
    <w:sectPr w:rsidR="00ED0E5D" w:rsidSect="00ED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2E2"/>
    <w:rsid w:val="003922E2"/>
    <w:rsid w:val="00ED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92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xjzx104077</dc:creator>
  <cp:lastModifiedBy>xjzx104077</cp:lastModifiedBy>
  <cp:revision>1</cp:revision>
  <dcterms:created xsi:type="dcterms:W3CDTF">2020-03-04T09:12:00Z</dcterms:created>
  <dcterms:modified xsi:type="dcterms:W3CDTF">2020-03-04T09:13:00Z</dcterms:modified>
</cp:coreProperties>
</file>