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1070" w:type="dxa"/>
        <w:shd w:val="clear"/>
        <w:tblLayout w:type="autofit"/>
        <w:tblCellMar>
          <w:top w:w="0" w:type="dxa"/>
          <w:left w:w="108" w:type="dxa"/>
          <w:bottom w:w="0" w:type="dxa"/>
          <w:right w:w="108" w:type="dxa"/>
        </w:tblCellMar>
      </w:tblPr>
      <w:tblGrid>
        <w:gridCol w:w="866"/>
        <w:gridCol w:w="942"/>
        <w:gridCol w:w="248"/>
        <w:gridCol w:w="248"/>
        <w:gridCol w:w="699"/>
        <w:gridCol w:w="602"/>
        <w:gridCol w:w="585"/>
        <w:gridCol w:w="256"/>
        <w:gridCol w:w="255"/>
        <w:gridCol w:w="639"/>
        <w:gridCol w:w="252"/>
        <w:gridCol w:w="252"/>
        <w:gridCol w:w="486"/>
        <w:gridCol w:w="486"/>
        <w:gridCol w:w="486"/>
        <w:gridCol w:w="486"/>
      </w:tblGrid>
      <w:tr>
        <w:tblPrEx>
          <w:shd w:val="clear"/>
          <w:tblCellMar>
            <w:top w:w="0" w:type="dxa"/>
            <w:left w:w="108" w:type="dxa"/>
            <w:bottom w:w="0" w:type="dxa"/>
            <w:right w:w="108" w:type="dxa"/>
          </w:tblCellMar>
        </w:tblPrEx>
        <w:trPr>
          <w:trHeight w:val="540" w:hRule="atLeast"/>
        </w:trPr>
        <w:tc>
          <w:tcPr>
            <w:tcW w:w="0" w:type="auto"/>
            <w:gridSpan w:val="16"/>
            <w:tcBorders>
              <w:top w:val="nil"/>
              <w:left w:val="nil"/>
              <w:bottom w:val="nil"/>
              <w:right w:val="nil"/>
            </w:tcBorders>
            <w:shd w:val="clear"/>
            <w:noWrap/>
            <w:vAlign w:val="center"/>
          </w:tcPr>
          <w:p>
            <w:pPr>
              <w:pStyle w:val="2"/>
              <w:keepNext w:val="0"/>
              <w:keepLines w:val="0"/>
              <w:widowControl/>
              <w:suppressLineNumbers w:val="0"/>
              <w:spacing w:before="0" w:beforeAutospacing="0" w:after="0" w:afterAutospacing="0" w:line="630" w:lineRule="atLeast"/>
              <w:ind w:left="0" w:right="0"/>
              <w:jc w:val="center"/>
            </w:pPr>
            <w:r>
              <w:rPr>
                <w:rFonts w:hint="eastAsia" w:ascii="宋体" w:hAnsi="宋体" w:eastAsia="宋体" w:cs="宋体"/>
                <w:b/>
                <w:kern w:val="0"/>
                <w:sz w:val="36"/>
                <w:szCs w:val="36"/>
                <w:bdr w:val="none" w:color="auto" w:sz="0" w:space="0"/>
                <w:lang w:val="en-US"/>
              </w:rPr>
              <w:t>2020</w:t>
            </w:r>
            <w:r>
              <w:rPr>
                <w:rFonts w:hint="eastAsia" w:ascii="宋体" w:hAnsi="宋体" w:eastAsia="宋体" w:cs="宋体"/>
                <w:b/>
                <w:kern w:val="0"/>
                <w:sz w:val="36"/>
                <w:szCs w:val="36"/>
                <w:bdr w:val="none" w:color="auto" w:sz="0" w:space="0"/>
              </w:rPr>
              <w:t>年邵武市新任教师招聘简章</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noWrap/>
            <w:vAlign w:val="center"/>
          </w:tcPr>
          <w:p>
            <w:pPr>
              <w:rPr>
                <w:rFonts w:hint="eastAsia" w:ascii="微软雅黑" w:hAnsi="微软雅黑" w:eastAsia="微软雅黑" w:cs="微软雅黑"/>
                <w:sz w:val="21"/>
                <w:szCs w:val="21"/>
              </w:rPr>
            </w:pPr>
          </w:p>
        </w:tc>
        <w:tc>
          <w:tcPr>
            <w:tcW w:w="0" w:type="auto"/>
            <w:gridSpan w:val="2"/>
            <w:tcBorders>
              <w:top w:val="nil"/>
              <w:left w:val="nil"/>
              <w:bottom w:val="nil"/>
              <w:right w:val="nil"/>
            </w:tcBorders>
            <w:shd w:val="clear"/>
            <w:noWrap/>
            <w:vAlign w:val="center"/>
          </w:tcPr>
          <w:p>
            <w:pPr>
              <w:rPr>
                <w:rFonts w:hint="eastAsia" w:ascii="微软雅黑" w:hAnsi="微软雅黑" w:eastAsia="微软雅黑" w:cs="微软雅黑"/>
                <w:sz w:val="21"/>
                <w:szCs w:val="21"/>
              </w:rPr>
            </w:pPr>
          </w:p>
        </w:tc>
        <w:tc>
          <w:tcPr>
            <w:tcW w:w="0" w:type="auto"/>
            <w:gridSpan w:val="2"/>
            <w:tcBorders>
              <w:top w:val="nil"/>
              <w:left w:val="nil"/>
              <w:bottom w:val="nil"/>
              <w:right w:val="nil"/>
            </w:tcBorders>
            <w:shd w:val="clear"/>
            <w:noWrap/>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noWrap/>
            <w:vAlign w:val="center"/>
          </w:tcPr>
          <w:p>
            <w:pPr>
              <w:rPr>
                <w:rFonts w:hint="eastAsia" w:ascii="微软雅黑" w:hAnsi="微软雅黑" w:eastAsia="微软雅黑" w:cs="微软雅黑"/>
                <w:sz w:val="21"/>
                <w:szCs w:val="21"/>
              </w:rPr>
            </w:pPr>
          </w:p>
        </w:tc>
        <w:tc>
          <w:tcPr>
            <w:tcW w:w="0" w:type="auto"/>
            <w:gridSpan w:val="2"/>
            <w:tcBorders>
              <w:top w:val="nil"/>
              <w:left w:val="nil"/>
              <w:bottom w:val="nil"/>
              <w:right w:val="nil"/>
            </w:tcBorders>
            <w:shd w:val="clear"/>
            <w:noWrap/>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noWrap/>
            <w:vAlign w:val="center"/>
          </w:tcPr>
          <w:p>
            <w:pPr>
              <w:rPr>
                <w:rFonts w:hint="eastAsia" w:ascii="微软雅黑" w:hAnsi="微软雅黑" w:eastAsia="微软雅黑" w:cs="微软雅黑"/>
                <w:sz w:val="21"/>
                <w:szCs w:val="21"/>
              </w:rPr>
            </w:pPr>
          </w:p>
        </w:tc>
        <w:tc>
          <w:tcPr>
            <w:tcW w:w="0" w:type="auto"/>
            <w:gridSpan w:val="2"/>
            <w:tcBorders>
              <w:top w:val="nil"/>
              <w:left w:val="nil"/>
              <w:bottom w:val="nil"/>
              <w:right w:val="nil"/>
            </w:tcBorders>
            <w:shd w:val="clear"/>
            <w:noWrap/>
            <w:vAlign w:val="center"/>
          </w:tcPr>
          <w:p>
            <w:pPr>
              <w:rPr>
                <w:rFonts w:hint="eastAsia" w:ascii="微软雅黑" w:hAnsi="微软雅黑" w:eastAsia="微软雅黑" w:cs="微软雅黑"/>
                <w:sz w:val="21"/>
                <w:szCs w:val="21"/>
              </w:rPr>
            </w:pPr>
          </w:p>
        </w:tc>
        <w:tc>
          <w:tcPr>
            <w:tcW w:w="0" w:type="auto"/>
            <w:gridSpan w:val="4"/>
            <w:tcBorders>
              <w:top w:val="nil"/>
              <w:left w:val="nil"/>
              <w:bottom w:val="nil"/>
              <w:right w:val="nil"/>
            </w:tcBorders>
            <w:shd w:val="clear"/>
            <w:noWrap/>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招聘单位</w:t>
            </w:r>
          </w:p>
        </w:tc>
        <w:tc>
          <w:tcPr>
            <w:tcW w:w="0" w:type="auto"/>
            <w:tcBorders>
              <w:top w:val="single" w:color="auto" w:sz="4" w:space="0"/>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岗位名称</w:t>
            </w:r>
          </w:p>
        </w:tc>
        <w:tc>
          <w:tcPr>
            <w:tcW w:w="0" w:type="auto"/>
            <w:gridSpan w:val="2"/>
            <w:tcBorders>
              <w:top w:val="single" w:color="auto" w:sz="4" w:space="0"/>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招聘 人数</w:t>
            </w:r>
          </w:p>
        </w:tc>
        <w:tc>
          <w:tcPr>
            <w:tcW w:w="0" w:type="auto"/>
            <w:gridSpan w:val="2"/>
            <w:tcBorders>
              <w:top w:val="single" w:color="auto" w:sz="4" w:space="0"/>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专业要求</w:t>
            </w:r>
          </w:p>
        </w:tc>
        <w:tc>
          <w:tcPr>
            <w:tcW w:w="0" w:type="auto"/>
            <w:tcBorders>
              <w:top w:val="single" w:color="auto" w:sz="4" w:space="0"/>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学历要求</w:t>
            </w:r>
          </w:p>
        </w:tc>
        <w:tc>
          <w:tcPr>
            <w:tcW w:w="0" w:type="auto"/>
            <w:gridSpan w:val="2"/>
            <w:tcBorders>
              <w:top w:val="single" w:color="auto" w:sz="4" w:space="0"/>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学位 要求</w:t>
            </w:r>
          </w:p>
        </w:tc>
        <w:tc>
          <w:tcPr>
            <w:tcW w:w="0" w:type="auto"/>
            <w:tcBorders>
              <w:top w:val="single" w:color="auto" w:sz="4" w:space="0"/>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学历类别</w:t>
            </w:r>
          </w:p>
        </w:tc>
        <w:tc>
          <w:tcPr>
            <w:tcW w:w="0" w:type="auto"/>
            <w:gridSpan w:val="2"/>
            <w:tcBorders>
              <w:top w:val="single" w:color="auto" w:sz="4" w:space="0"/>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考试</w:t>
            </w:r>
            <w:r>
              <w:rPr>
                <w:rFonts w:hint="eastAsia" w:ascii="宋体" w:hAnsi="宋体" w:eastAsia="宋体" w:cs="宋体"/>
                <w:sz w:val="21"/>
                <w:szCs w:val="21"/>
                <w:bdr w:val="none" w:color="auto" w:sz="0" w:space="0"/>
                <w:lang w:val="en-US"/>
              </w:rPr>
              <w:t xml:space="preserve">  </w:t>
            </w:r>
            <w:r>
              <w:rPr>
                <w:rFonts w:hint="eastAsia" w:ascii="宋体" w:hAnsi="宋体" w:eastAsia="宋体" w:cs="宋体"/>
                <w:sz w:val="21"/>
                <w:szCs w:val="21"/>
                <w:bdr w:val="none" w:color="auto" w:sz="0" w:space="0"/>
              </w:rPr>
              <w:t>形式</w:t>
            </w:r>
          </w:p>
        </w:tc>
        <w:tc>
          <w:tcPr>
            <w:tcW w:w="0" w:type="auto"/>
            <w:gridSpan w:val="4"/>
            <w:tcBorders>
              <w:top w:val="single" w:color="auto" w:sz="4" w:space="0"/>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微软雅黑" w:hAnsi="宋体" w:eastAsia="微软雅黑" w:cs="宋体"/>
                <w:color w:val="000000"/>
                <w:kern w:val="0"/>
                <w:sz w:val="21"/>
                <w:szCs w:val="21"/>
                <w:bdr w:val="none" w:color="auto" w:sz="0" w:space="0"/>
              </w:rPr>
              <w:t>其他要求</w:t>
            </w:r>
          </w:p>
        </w:tc>
      </w:tr>
      <w:tr>
        <w:tblPrEx>
          <w:tblCellMar>
            <w:top w:w="0" w:type="dxa"/>
            <w:left w:w="108" w:type="dxa"/>
            <w:bottom w:w="0" w:type="dxa"/>
            <w:right w:w="108" w:type="dxa"/>
          </w:tblCellMar>
        </w:tblPrEx>
        <w:trPr>
          <w:trHeight w:val="325" w:hRule="atLeast"/>
        </w:trPr>
        <w:tc>
          <w:tcPr>
            <w:tcW w:w="0" w:type="auto"/>
            <w:vMerge w:val="restart"/>
            <w:tcBorders>
              <w:top w:val="nil"/>
              <w:left w:val="single" w:color="auto" w:sz="4" w:space="0"/>
              <w:bottom w:val="nil"/>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bookmarkStart w:id="0" w:name="_GoBack"/>
            <w:bookmarkEnd w:id="0"/>
            <w:r>
              <w:rPr>
                <w:rFonts w:hint="eastAsia" w:ascii="宋体" w:hAnsi="宋体" w:eastAsia="宋体" w:cs="宋体"/>
                <w:sz w:val="21"/>
                <w:szCs w:val="21"/>
                <w:bdr w:val="none" w:color="auto" w:sz="0" w:space="0"/>
              </w:rPr>
              <w:t>中学</w:t>
            </w:r>
            <w:r>
              <w:rPr>
                <w:rFonts w:hint="eastAsia" w:ascii="宋体" w:hAnsi="宋体" w:eastAsia="宋体" w:cs="宋体"/>
                <w:sz w:val="21"/>
                <w:szCs w:val="21"/>
                <w:bdr w:val="none" w:color="auto" w:sz="0" w:space="0"/>
                <w:lang w:val="en-US"/>
              </w:rPr>
              <w:t xml:space="preserve">   (12</w:t>
            </w:r>
            <w:r>
              <w:rPr>
                <w:rFonts w:hint="eastAsia" w:ascii="宋体" w:hAnsi="宋体" w:eastAsia="宋体" w:cs="宋体"/>
                <w:sz w:val="21"/>
                <w:szCs w:val="21"/>
                <w:bdr w:val="none" w:color="auto" w:sz="0" w:space="0"/>
              </w:rPr>
              <w:t>名）</w:t>
            </w: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数学教师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3</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数学类</w:t>
            </w:r>
          </w:p>
        </w:tc>
        <w:tc>
          <w:tcPr>
            <w:tcW w:w="0" w:type="auto"/>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本科及以上</w:t>
            </w:r>
          </w:p>
        </w:tc>
        <w:tc>
          <w:tcPr>
            <w:tcW w:w="0" w:type="auto"/>
            <w:gridSpan w:val="2"/>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学士 及以上</w:t>
            </w:r>
          </w:p>
        </w:tc>
        <w:tc>
          <w:tcPr>
            <w:tcW w:w="0" w:type="auto"/>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全日制普通院校</w:t>
            </w:r>
          </w:p>
        </w:tc>
        <w:tc>
          <w:tcPr>
            <w:tcW w:w="0" w:type="auto"/>
            <w:gridSpan w:val="2"/>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笔试</w:t>
            </w:r>
            <w:r>
              <w:rPr>
                <w:rFonts w:hint="eastAsia" w:ascii="宋体" w:hAnsi="宋体" w:eastAsia="宋体" w:cs="宋体"/>
                <w:sz w:val="21"/>
                <w:szCs w:val="21"/>
                <w:bdr w:val="none" w:color="auto" w:sz="0" w:space="0"/>
                <w:lang w:val="en-US"/>
              </w:rPr>
              <w:t>+</w:t>
            </w:r>
            <w:r>
              <w:rPr>
                <w:rFonts w:hint="eastAsia" w:ascii="宋体" w:hAnsi="宋体" w:eastAsia="宋体" w:cs="宋体"/>
                <w:sz w:val="21"/>
                <w:szCs w:val="21"/>
                <w:bdr w:val="none" w:color="auto" w:sz="0" w:space="0"/>
              </w:rPr>
              <w:t>面试</w:t>
            </w:r>
          </w:p>
        </w:tc>
        <w:tc>
          <w:tcPr>
            <w:tcW w:w="0" w:type="auto"/>
            <w:gridSpan w:val="4"/>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left"/>
            </w:pPr>
            <w:r>
              <w:rPr>
                <w:rFonts w:hint="eastAsia" w:ascii="宋体" w:hAnsi="宋体" w:eastAsia="宋体" w:cs="宋体"/>
                <w:kern w:val="0"/>
                <w:sz w:val="21"/>
                <w:szCs w:val="21"/>
                <w:bdr w:val="none" w:color="auto" w:sz="0" w:space="0"/>
                <w:lang w:val="en-US"/>
              </w:rPr>
              <w:t>1.</w:t>
            </w:r>
            <w:r>
              <w:rPr>
                <w:rFonts w:hint="eastAsia" w:ascii="宋体" w:hAnsi="宋体" w:eastAsia="宋体" w:cs="宋体"/>
                <w:sz w:val="21"/>
                <w:szCs w:val="21"/>
                <w:bdr w:val="none" w:color="auto" w:sz="0" w:space="0"/>
              </w:rPr>
              <w:t>具有相应学科的高中教师资格证；</w:t>
            </w:r>
            <w:r>
              <w:rPr>
                <w:rFonts w:hint="eastAsia" w:ascii="宋体" w:hAnsi="宋体" w:eastAsia="宋体" w:cs="宋体"/>
                <w:sz w:val="21"/>
                <w:szCs w:val="21"/>
                <w:bdr w:val="none" w:color="auto" w:sz="0" w:space="0"/>
                <w:lang w:val="en-US"/>
              </w:rPr>
              <w:t xml:space="preserve">              </w:t>
            </w:r>
            <w:r>
              <w:rPr>
                <w:rFonts w:hint="eastAsia" w:ascii="宋体" w:hAnsi="宋体" w:eastAsia="宋体" w:cs="宋体"/>
                <w:sz w:val="21"/>
                <w:szCs w:val="21"/>
                <w:bdr w:val="none" w:color="auto" w:sz="0" w:space="0"/>
                <w:lang w:val="en-US"/>
              </w:rPr>
              <w:br w:type="textWrapping"/>
            </w:r>
            <w:r>
              <w:rPr>
                <w:rFonts w:hint="eastAsia" w:ascii="宋体" w:hAnsi="宋体" w:eastAsia="宋体" w:cs="宋体"/>
                <w:sz w:val="21"/>
                <w:szCs w:val="21"/>
                <w:bdr w:val="none" w:color="auto" w:sz="0" w:space="0"/>
                <w:lang w:val="en-US"/>
              </w:rPr>
              <w:t>2.</w:t>
            </w:r>
            <w:r>
              <w:rPr>
                <w:rFonts w:hint="eastAsia" w:ascii="宋体" w:hAnsi="宋体" w:eastAsia="宋体" w:cs="宋体"/>
                <w:sz w:val="21"/>
                <w:szCs w:val="21"/>
                <w:bdr w:val="none" w:color="auto" w:sz="0" w:space="0"/>
              </w:rPr>
              <w:t>所学专业应与招聘岗位相符的师范类专业；</w:t>
            </w:r>
            <w:r>
              <w:rPr>
                <w:rFonts w:hint="eastAsia" w:ascii="宋体" w:hAnsi="宋体" w:eastAsia="宋体" w:cs="宋体"/>
                <w:sz w:val="21"/>
                <w:szCs w:val="21"/>
                <w:bdr w:val="none" w:color="auto" w:sz="0" w:space="0"/>
                <w:lang w:val="en-US"/>
              </w:rPr>
              <w:t xml:space="preserve">       </w:t>
            </w:r>
            <w:r>
              <w:rPr>
                <w:rFonts w:hint="eastAsia" w:ascii="宋体" w:hAnsi="宋体" w:eastAsia="宋体" w:cs="宋体"/>
                <w:sz w:val="21"/>
                <w:szCs w:val="21"/>
                <w:bdr w:val="none" w:color="auto" w:sz="0" w:space="0"/>
                <w:lang w:val="en-US"/>
              </w:rPr>
              <w:br w:type="textWrapping"/>
            </w: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被机关事业单位录（聘）用的人员最低服务年限已满及事业单位首次聘用合同约定期限已满的人员须取得工作单位及上级主管部门同意方可报考；</w:t>
            </w:r>
            <w:r>
              <w:rPr>
                <w:rFonts w:hint="eastAsia" w:ascii="宋体" w:hAnsi="宋体" w:eastAsia="宋体" w:cs="宋体"/>
                <w:sz w:val="21"/>
                <w:szCs w:val="21"/>
                <w:bdr w:val="none" w:color="auto" w:sz="0" w:space="0"/>
                <w:lang w:val="en-US"/>
              </w:rPr>
              <w:t xml:space="preserve">          </w:t>
            </w:r>
            <w:r>
              <w:rPr>
                <w:rFonts w:hint="eastAsia" w:ascii="宋体" w:hAnsi="宋体" w:eastAsia="宋体" w:cs="宋体"/>
                <w:sz w:val="21"/>
                <w:szCs w:val="21"/>
                <w:bdr w:val="none" w:color="auto" w:sz="0" w:space="0"/>
                <w:lang w:val="en-US"/>
              </w:rPr>
              <w:br w:type="textWrapping"/>
            </w:r>
            <w:r>
              <w:rPr>
                <w:rFonts w:hint="eastAsia" w:ascii="宋体" w:hAnsi="宋体" w:eastAsia="宋体" w:cs="宋体"/>
                <w:sz w:val="21"/>
                <w:szCs w:val="21"/>
                <w:bdr w:val="none" w:color="auto" w:sz="0" w:space="0"/>
                <w:lang w:val="en-US"/>
              </w:rPr>
              <w:t>4.</w:t>
            </w:r>
            <w:r>
              <w:rPr>
                <w:rFonts w:hint="eastAsia" w:ascii="宋体" w:hAnsi="宋体" w:eastAsia="宋体" w:cs="宋体"/>
                <w:sz w:val="21"/>
                <w:szCs w:val="21"/>
                <w:bdr w:val="none" w:color="auto" w:sz="0" w:space="0"/>
              </w:rPr>
              <w:t>年龄</w:t>
            </w:r>
            <w:r>
              <w:rPr>
                <w:rFonts w:hint="eastAsia" w:ascii="宋体" w:hAnsi="宋体" w:eastAsia="宋体" w:cs="宋体"/>
                <w:sz w:val="21"/>
                <w:szCs w:val="21"/>
                <w:bdr w:val="none" w:color="auto" w:sz="0" w:space="0"/>
                <w:lang w:val="en-US"/>
              </w:rPr>
              <w:t>35</w:t>
            </w:r>
            <w:r>
              <w:rPr>
                <w:rFonts w:hint="eastAsia" w:ascii="宋体" w:hAnsi="宋体" w:eastAsia="宋体" w:cs="宋体"/>
                <w:sz w:val="21"/>
                <w:szCs w:val="21"/>
                <w:bdr w:val="none" w:color="auto" w:sz="0" w:space="0"/>
              </w:rPr>
              <w:t>周岁及以下（</w:t>
            </w:r>
            <w:r>
              <w:rPr>
                <w:rFonts w:hint="eastAsia" w:ascii="宋体" w:hAnsi="宋体" w:eastAsia="宋体" w:cs="宋体"/>
                <w:sz w:val="21"/>
                <w:szCs w:val="21"/>
                <w:bdr w:val="none" w:color="auto" w:sz="0" w:space="0"/>
                <w:lang w:val="en-US"/>
              </w:rPr>
              <w:t>1984</w:t>
            </w:r>
            <w:r>
              <w:rPr>
                <w:rFonts w:hint="eastAsia" w:ascii="宋体" w:hAnsi="宋体" w:eastAsia="宋体" w:cs="宋体"/>
                <w:sz w:val="21"/>
                <w:szCs w:val="21"/>
                <w:bdr w:val="none" w:color="auto" w:sz="0" w:space="0"/>
              </w:rPr>
              <w:t>年</w:t>
            </w: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月</w:t>
            </w:r>
            <w:r>
              <w:rPr>
                <w:rFonts w:hint="eastAsia" w:ascii="宋体" w:hAnsi="宋体" w:eastAsia="宋体" w:cs="宋体"/>
                <w:sz w:val="21"/>
                <w:szCs w:val="21"/>
                <w:bdr w:val="none" w:color="auto" w:sz="0" w:space="0"/>
                <w:lang w:val="en-US"/>
              </w:rPr>
              <w:t>16</w:t>
            </w:r>
            <w:r>
              <w:rPr>
                <w:rFonts w:hint="eastAsia" w:ascii="宋体" w:hAnsi="宋体" w:eastAsia="宋体" w:cs="宋体"/>
                <w:sz w:val="21"/>
                <w:szCs w:val="21"/>
                <w:bdr w:val="none" w:color="auto" w:sz="0" w:space="0"/>
              </w:rPr>
              <w:t>日之后出生）；</w:t>
            </w:r>
            <w:r>
              <w:rPr>
                <w:rFonts w:hint="eastAsia" w:ascii="宋体" w:hAnsi="宋体" w:eastAsia="宋体" w:cs="宋体"/>
                <w:sz w:val="21"/>
                <w:szCs w:val="21"/>
                <w:bdr w:val="none" w:color="auto" w:sz="0" w:space="0"/>
                <w:lang w:val="en-US"/>
              </w:rPr>
              <w:t xml:space="preserve">   </w:t>
            </w:r>
            <w:r>
              <w:rPr>
                <w:rFonts w:hint="eastAsia" w:ascii="宋体" w:hAnsi="宋体" w:eastAsia="宋体" w:cs="宋体"/>
                <w:color w:val="FF0000"/>
                <w:sz w:val="21"/>
                <w:szCs w:val="21"/>
                <w:bdr w:val="none" w:color="auto" w:sz="0" w:space="0"/>
                <w:lang w:val="en-US"/>
              </w:rPr>
              <w:t xml:space="preserve">                         </w:t>
            </w:r>
            <w:r>
              <w:rPr>
                <w:rFonts w:hint="eastAsia" w:ascii="宋体" w:hAnsi="宋体" w:eastAsia="宋体" w:cs="宋体"/>
                <w:sz w:val="21"/>
                <w:szCs w:val="21"/>
                <w:bdr w:val="none" w:color="auto" w:sz="0" w:space="0"/>
                <w:lang w:val="en-US"/>
              </w:rPr>
              <w:t>5.</w:t>
            </w:r>
            <w:r>
              <w:rPr>
                <w:rFonts w:hint="eastAsia" w:ascii="宋体" w:hAnsi="宋体" w:eastAsia="宋体" w:cs="宋体"/>
                <w:sz w:val="21"/>
                <w:szCs w:val="21"/>
                <w:bdr w:val="none" w:color="auto" w:sz="0" w:space="0"/>
              </w:rPr>
              <w:t>具有硕士研究生及以上学历学位的，学历类别不限；</w:t>
            </w:r>
          </w:p>
          <w:p>
            <w:pPr>
              <w:pStyle w:val="2"/>
              <w:keepNext w:val="0"/>
              <w:keepLines w:val="0"/>
              <w:widowControl/>
              <w:suppressLineNumbers w:val="0"/>
              <w:spacing w:before="0" w:beforeAutospacing="0" w:after="0" w:afterAutospacing="0" w:line="240" w:lineRule="exact"/>
              <w:ind w:left="0" w:right="0"/>
              <w:jc w:val="left"/>
            </w:pPr>
            <w:r>
              <w:rPr>
                <w:rFonts w:hint="eastAsia" w:ascii="宋体" w:hAnsi="宋体" w:eastAsia="宋体" w:cs="宋体"/>
                <w:kern w:val="0"/>
                <w:sz w:val="21"/>
                <w:szCs w:val="21"/>
                <w:bdr w:val="none" w:color="auto" w:sz="0" w:space="0"/>
                <w:lang w:val="en-US"/>
              </w:rPr>
              <w:t>6.</w:t>
            </w:r>
            <w:r>
              <w:rPr>
                <w:rFonts w:hint="eastAsia" w:ascii="宋体" w:hAnsi="宋体" w:eastAsia="宋体" w:cs="宋体"/>
                <w:sz w:val="21"/>
                <w:szCs w:val="21"/>
                <w:bdr w:val="none" w:color="auto" w:sz="0" w:space="0"/>
              </w:rPr>
              <w:t>聘用后根据工作需要可先交流农村学校任教</w:t>
            </w:r>
            <w:r>
              <w:rPr>
                <w:rFonts w:hint="eastAsia" w:ascii="宋体" w:hAnsi="宋体" w:eastAsia="宋体" w:cs="宋体"/>
                <w:sz w:val="21"/>
                <w:szCs w:val="21"/>
                <w:bdr w:val="none" w:color="auto" w:sz="0" w:space="0"/>
                <w:lang w:val="en-US"/>
              </w:rPr>
              <w:t>1</w:t>
            </w:r>
            <w:r>
              <w:rPr>
                <w:rFonts w:hint="eastAsia" w:ascii="宋体" w:hAnsi="宋体" w:eastAsia="宋体" w:cs="宋体"/>
                <w:sz w:val="21"/>
                <w:szCs w:val="21"/>
                <w:bdr w:val="none" w:color="auto" w:sz="0" w:space="0"/>
              </w:rPr>
              <w:t>至</w:t>
            </w: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年。</w:t>
            </w:r>
          </w:p>
        </w:tc>
      </w:tr>
      <w:tr>
        <w:tblPrEx>
          <w:tblCellMar>
            <w:top w:w="0" w:type="dxa"/>
            <w:left w:w="108" w:type="dxa"/>
            <w:bottom w:w="0" w:type="dxa"/>
            <w:right w:w="108" w:type="dxa"/>
          </w:tblCellMar>
        </w:tblPrEx>
        <w:trPr>
          <w:trHeight w:val="401" w:hRule="atLeast"/>
        </w:trPr>
        <w:tc>
          <w:tcPr>
            <w:tcW w:w="0" w:type="auto"/>
            <w:vMerge w:val="continue"/>
            <w:tcBorders>
              <w:top w:val="nil"/>
              <w:left w:val="single" w:color="auto" w:sz="4" w:space="0"/>
              <w:bottom w:val="nil"/>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英语教师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2</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英语、英语教育、</w:t>
            </w:r>
          </w:p>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学科教学（英语）</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480" w:hRule="atLeast"/>
        </w:trPr>
        <w:tc>
          <w:tcPr>
            <w:tcW w:w="0" w:type="auto"/>
            <w:vMerge w:val="continue"/>
            <w:tcBorders>
              <w:top w:val="nil"/>
              <w:left w:val="single" w:color="auto" w:sz="4" w:space="0"/>
              <w:bottom w:val="nil"/>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历史教师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2</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历史学类、历史教育</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358" w:hRule="atLeast"/>
        </w:trPr>
        <w:tc>
          <w:tcPr>
            <w:tcW w:w="0" w:type="auto"/>
            <w:vMerge w:val="continue"/>
            <w:tcBorders>
              <w:top w:val="nil"/>
              <w:left w:val="single" w:color="auto" w:sz="4" w:space="0"/>
              <w:bottom w:val="nil"/>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地理教师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2</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地理科学类、地理教育</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480" w:hRule="atLeast"/>
        </w:trPr>
        <w:tc>
          <w:tcPr>
            <w:tcW w:w="0" w:type="auto"/>
            <w:vMerge w:val="continue"/>
            <w:tcBorders>
              <w:top w:val="nil"/>
              <w:left w:val="single" w:color="auto" w:sz="4" w:space="0"/>
              <w:bottom w:val="nil"/>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化学教师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1</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化学类、化学教育</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277" w:hRule="atLeast"/>
        </w:trPr>
        <w:tc>
          <w:tcPr>
            <w:tcW w:w="0" w:type="auto"/>
            <w:vMerge w:val="continue"/>
            <w:tcBorders>
              <w:top w:val="nil"/>
              <w:left w:val="single" w:color="auto" w:sz="4" w:space="0"/>
              <w:bottom w:val="nil"/>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生物教师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2</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生物科学类、生物教育</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581"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职业中专（</w:t>
            </w:r>
            <w:r>
              <w:rPr>
                <w:rFonts w:hint="eastAsia" w:ascii="宋体" w:hAnsi="宋体" w:eastAsia="宋体" w:cs="宋体"/>
                <w:sz w:val="21"/>
                <w:szCs w:val="21"/>
                <w:bdr w:val="none" w:color="auto" w:sz="0" w:space="0"/>
                <w:lang w:val="en-US"/>
              </w:rPr>
              <w:t>1</w:t>
            </w:r>
            <w:r>
              <w:rPr>
                <w:rFonts w:hint="eastAsia" w:ascii="宋体" w:hAnsi="宋体" w:eastAsia="宋体" w:cs="宋体"/>
                <w:sz w:val="21"/>
                <w:szCs w:val="21"/>
                <w:bdr w:val="none" w:color="auto" w:sz="0" w:space="0"/>
              </w:rPr>
              <w:t>名）</w:t>
            </w: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音乐教师 （舞蹈方向）</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1</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表演艺术类、音乐教育</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404" w:hRule="atLeast"/>
        </w:trPr>
        <w:tc>
          <w:tcPr>
            <w:tcW w:w="0" w:type="auto"/>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小学</w:t>
            </w:r>
            <w:r>
              <w:rPr>
                <w:rFonts w:hint="eastAsia" w:ascii="宋体" w:hAnsi="宋体" w:eastAsia="宋体" w:cs="宋体"/>
                <w:sz w:val="21"/>
                <w:szCs w:val="21"/>
                <w:bdr w:val="none" w:color="auto" w:sz="0" w:space="0"/>
                <w:lang w:val="en-US"/>
              </w:rPr>
              <w:t xml:space="preserve">  </w:t>
            </w:r>
            <w:r>
              <w:rPr>
                <w:rFonts w:hint="eastAsia" w:ascii="宋体" w:hAnsi="宋体" w:eastAsia="宋体" w:cs="宋体"/>
                <w:sz w:val="21"/>
                <w:szCs w:val="21"/>
                <w:bdr w:val="none" w:color="auto" w:sz="0" w:space="0"/>
              </w:rPr>
              <w:t>（</w:t>
            </w:r>
            <w:r>
              <w:rPr>
                <w:rFonts w:hint="eastAsia" w:ascii="宋体" w:hAnsi="宋体" w:eastAsia="宋体" w:cs="宋体"/>
                <w:sz w:val="21"/>
                <w:szCs w:val="21"/>
                <w:bdr w:val="none" w:color="auto" w:sz="0" w:space="0"/>
                <w:lang w:val="en-US"/>
              </w:rPr>
              <w:t>70</w:t>
            </w:r>
            <w:r>
              <w:rPr>
                <w:rFonts w:hint="eastAsia" w:ascii="宋体" w:hAnsi="宋体" w:eastAsia="宋体" w:cs="宋体"/>
                <w:sz w:val="21"/>
                <w:szCs w:val="21"/>
                <w:bdr w:val="none" w:color="auto" w:sz="0" w:space="0"/>
              </w:rPr>
              <w:t>名）</w:t>
            </w: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语文教师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25</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不限</w:t>
            </w:r>
          </w:p>
        </w:tc>
        <w:tc>
          <w:tcPr>
            <w:tcW w:w="0" w:type="auto"/>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大专及以上</w:t>
            </w:r>
          </w:p>
        </w:tc>
        <w:tc>
          <w:tcPr>
            <w:tcW w:w="0" w:type="auto"/>
            <w:gridSpan w:val="2"/>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不限</w:t>
            </w:r>
          </w:p>
        </w:tc>
        <w:tc>
          <w:tcPr>
            <w:tcW w:w="0" w:type="auto"/>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全日制普通院校</w:t>
            </w:r>
          </w:p>
        </w:tc>
        <w:tc>
          <w:tcPr>
            <w:tcW w:w="0" w:type="auto"/>
            <w:gridSpan w:val="2"/>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笔试</w:t>
            </w:r>
            <w:r>
              <w:rPr>
                <w:rFonts w:hint="eastAsia" w:ascii="宋体" w:hAnsi="宋体" w:eastAsia="宋体" w:cs="宋体"/>
                <w:sz w:val="21"/>
                <w:szCs w:val="21"/>
                <w:bdr w:val="none" w:color="auto" w:sz="0" w:space="0"/>
                <w:lang w:val="en-US"/>
              </w:rPr>
              <w:t>+</w:t>
            </w:r>
            <w:r>
              <w:rPr>
                <w:rFonts w:hint="eastAsia" w:ascii="宋体" w:hAnsi="宋体" w:eastAsia="宋体" w:cs="宋体"/>
                <w:sz w:val="21"/>
                <w:szCs w:val="21"/>
                <w:bdr w:val="none" w:color="auto" w:sz="0" w:space="0"/>
              </w:rPr>
              <w:t>面试</w:t>
            </w:r>
          </w:p>
        </w:tc>
        <w:tc>
          <w:tcPr>
            <w:tcW w:w="0" w:type="auto"/>
            <w:gridSpan w:val="4"/>
            <w:vMerge w:val="restart"/>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left"/>
            </w:pPr>
            <w:r>
              <w:rPr>
                <w:rFonts w:hint="eastAsia" w:ascii="宋体" w:hAnsi="宋体" w:eastAsia="宋体" w:cs="宋体"/>
                <w:kern w:val="0"/>
                <w:sz w:val="21"/>
                <w:szCs w:val="21"/>
                <w:bdr w:val="none" w:color="auto" w:sz="0" w:space="0"/>
                <w:lang w:val="en-US"/>
              </w:rPr>
              <w:t>1.</w:t>
            </w:r>
            <w:r>
              <w:rPr>
                <w:rFonts w:hint="eastAsia" w:ascii="宋体" w:hAnsi="宋体" w:eastAsia="宋体" w:cs="宋体"/>
                <w:sz w:val="21"/>
                <w:szCs w:val="21"/>
                <w:bdr w:val="none" w:color="auto" w:sz="0" w:space="0"/>
              </w:rPr>
              <w:t>具有小学及以上相应学科教师资格证；</w:t>
            </w:r>
            <w:r>
              <w:rPr>
                <w:rFonts w:hint="eastAsia" w:ascii="微软雅黑" w:hAnsi="微软雅黑" w:eastAsia="微软雅黑" w:cs="微软雅黑"/>
                <w:sz w:val="21"/>
                <w:szCs w:val="21"/>
                <w:bdr w:val="none" w:color="auto" w:sz="0" w:space="0"/>
                <w:lang w:val="en-US"/>
              </w:rPr>
              <w:br w:type="textWrapping"/>
            </w:r>
            <w:r>
              <w:rPr>
                <w:rFonts w:hint="eastAsia" w:ascii="宋体" w:hAnsi="宋体" w:eastAsia="宋体" w:cs="宋体"/>
                <w:sz w:val="21"/>
                <w:szCs w:val="21"/>
                <w:bdr w:val="none" w:color="auto" w:sz="0" w:space="0"/>
                <w:lang w:val="en-US"/>
              </w:rPr>
              <w:t>2.</w:t>
            </w:r>
            <w:r>
              <w:rPr>
                <w:rFonts w:hint="eastAsia" w:ascii="宋体" w:hAnsi="宋体" w:eastAsia="宋体" w:cs="宋体"/>
                <w:sz w:val="21"/>
                <w:szCs w:val="21"/>
                <w:bdr w:val="none" w:color="auto" w:sz="0" w:space="0"/>
              </w:rPr>
              <w:t>被机关事业单位录（聘）用的人员最低服务年限已满及事业单位首次聘用合同约定期限已满的人员须取得工作单位及上级主管部门同意方可报考；</w:t>
            </w:r>
            <w:r>
              <w:rPr>
                <w:rFonts w:hint="eastAsia" w:ascii="微软雅黑" w:hAnsi="微软雅黑" w:eastAsia="微软雅黑" w:cs="微软雅黑"/>
                <w:sz w:val="21"/>
                <w:szCs w:val="21"/>
                <w:bdr w:val="none" w:color="auto" w:sz="0" w:space="0"/>
                <w:lang w:val="en-US"/>
              </w:rPr>
              <w:br w:type="textWrapping"/>
            </w: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年龄</w:t>
            </w:r>
            <w:r>
              <w:rPr>
                <w:rFonts w:hint="eastAsia" w:ascii="宋体" w:hAnsi="宋体" w:eastAsia="宋体" w:cs="宋体"/>
                <w:sz w:val="21"/>
                <w:szCs w:val="21"/>
                <w:bdr w:val="none" w:color="auto" w:sz="0" w:space="0"/>
                <w:lang w:val="en-US"/>
              </w:rPr>
              <w:t>35</w:t>
            </w:r>
            <w:r>
              <w:rPr>
                <w:rFonts w:hint="eastAsia" w:ascii="宋体" w:hAnsi="宋体" w:eastAsia="宋体" w:cs="宋体"/>
                <w:sz w:val="21"/>
                <w:szCs w:val="21"/>
                <w:bdr w:val="none" w:color="auto" w:sz="0" w:space="0"/>
              </w:rPr>
              <w:t>周岁及以下（</w:t>
            </w:r>
            <w:r>
              <w:rPr>
                <w:rFonts w:hint="eastAsia" w:ascii="宋体" w:hAnsi="宋体" w:eastAsia="宋体" w:cs="宋体"/>
                <w:sz w:val="21"/>
                <w:szCs w:val="21"/>
                <w:bdr w:val="none" w:color="auto" w:sz="0" w:space="0"/>
                <w:lang w:val="en-US"/>
              </w:rPr>
              <w:t>1984</w:t>
            </w:r>
            <w:r>
              <w:rPr>
                <w:rFonts w:hint="eastAsia" w:ascii="宋体" w:hAnsi="宋体" w:eastAsia="宋体" w:cs="宋体"/>
                <w:sz w:val="21"/>
                <w:szCs w:val="21"/>
                <w:bdr w:val="none" w:color="auto" w:sz="0" w:space="0"/>
              </w:rPr>
              <w:t>年</w:t>
            </w: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月</w:t>
            </w:r>
            <w:r>
              <w:rPr>
                <w:rFonts w:hint="eastAsia" w:ascii="宋体" w:hAnsi="宋体" w:eastAsia="宋体" w:cs="宋体"/>
                <w:sz w:val="21"/>
                <w:szCs w:val="21"/>
                <w:bdr w:val="none" w:color="auto" w:sz="0" w:space="0"/>
                <w:lang w:val="en-US"/>
              </w:rPr>
              <w:t>16</w:t>
            </w:r>
            <w:r>
              <w:rPr>
                <w:rFonts w:hint="eastAsia" w:ascii="宋体" w:hAnsi="宋体" w:eastAsia="宋体" w:cs="宋体"/>
                <w:sz w:val="21"/>
                <w:szCs w:val="21"/>
                <w:bdr w:val="none" w:color="auto" w:sz="0" w:space="0"/>
              </w:rPr>
              <w:t>日之后出生）；</w:t>
            </w:r>
            <w:r>
              <w:rPr>
                <w:rFonts w:hint="eastAsia" w:ascii="宋体" w:hAnsi="宋体" w:eastAsia="宋体" w:cs="宋体"/>
                <w:sz w:val="21"/>
                <w:szCs w:val="21"/>
                <w:bdr w:val="none" w:color="auto" w:sz="0" w:space="0"/>
                <w:lang w:val="en-US"/>
              </w:rPr>
              <w:t xml:space="preserve">                              4.</w:t>
            </w:r>
            <w:r>
              <w:rPr>
                <w:rFonts w:hint="eastAsia" w:ascii="宋体" w:hAnsi="宋体" w:eastAsia="宋体" w:cs="宋体"/>
                <w:sz w:val="21"/>
                <w:szCs w:val="21"/>
                <w:bdr w:val="none" w:color="auto" w:sz="0" w:space="0"/>
              </w:rPr>
              <w:t>城区小学教师聘用后根据工作需要可先交流农村学校任教</w:t>
            </w:r>
            <w:r>
              <w:rPr>
                <w:rFonts w:hint="eastAsia" w:ascii="宋体" w:hAnsi="宋体" w:eastAsia="宋体" w:cs="宋体"/>
                <w:sz w:val="21"/>
                <w:szCs w:val="21"/>
                <w:bdr w:val="none" w:color="auto" w:sz="0" w:space="0"/>
                <w:lang w:val="en-US"/>
              </w:rPr>
              <w:t>1</w:t>
            </w:r>
            <w:r>
              <w:rPr>
                <w:rFonts w:hint="eastAsia" w:ascii="宋体" w:hAnsi="宋体" w:eastAsia="宋体" w:cs="宋体"/>
                <w:sz w:val="21"/>
                <w:szCs w:val="21"/>
                <w:bdr w:val="none" w:color="auto" w:sz="0" w:space="0"/>
              </w:rPr>
              <w:t>至</w:t>
            </w: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年。</w:t>
            </w:r>
            <w:r>
              <w:rPr>
                <w:rFonts w:hint="eastAsia" w:ascii="宋体" w:hAnsi="宋体" w:eastAsia="宋体" w:cs="宋体"/>
                <w:color w:val="FF0000"/>
                <w:sz w:val="21"/>
                <w:szCs w:val="21"/>
                <w:bdr w:val="none" w:color="auto" w:sz="0" w:space="0"/>
                <w:lang w:val="en-US"/>
              </w:rPr>
              <w:t xml:space="preserve">     </w:t>
            </w:r>
          </w:p>
        </w:tc>
      </w:tr>
      <w:tr>
        <w:tblPrEx>
          <w:tblCellMar>
            <w:top w:w="0" w:type="dxa"/>
            <w:left w:w="108" w:type="dxa"/>
            <w:bottom w:w="0" w:type="dxa"/>
            <w:right w:w="108" w:type="dxa"/>
          </w:tblCellMar>
        </w:tblPrEx>
        <w:trPr>
          <w:trHeight w:val="339" w:hRule="atLeast"/>
        </w:trPr>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数学教师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20</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不限</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261" w:hRule="atLeast"/>
        </w:trPr>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英语教师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8</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外国语言文学类（英语语种）、英语教育</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353" w:hRule="atLeast"/>
        </w:trPr>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音乐教师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3</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pPr>
            <w:r>
              <w:rPr>
                <w:rFonts w:hint="eastAsia" w:ascii="宋体" w:hAnsi="宋体" w:eastAsia="宋体" w:cs="宋体"/>
                <w:sz w:val="21"/>
                <w:szCs w:val="21"/>
                <w:bdr w:val="none" w:color="auto" w:sz="0" w:space="0"/>
              </w:rPr>
              <w:t>表演艺术类、音乐教育、艺术教育（音乐方向）</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431" w:hRule="atLeast"/>
        </w:trPr>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美术教师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3</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艺术设计类、美术教育、艺术教育</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383" w:hRule="atLeast"/>
        </w:trPr>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体育教师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6</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体育学类、</w:t>
            </w:r>
          </w:p>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小学体育教育</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491" w:hRule="atLeast"/>
        </w:trPr>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科学教师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2</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科学教育、科学与技术教育、物理学类、化学类、生物科学类、地理科学类</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523" w:hRule="atLeast"/>
        </w:trPr>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信息技术教师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3</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计算机科学与技术类、现代教育技术、计算机教育</w:t>
            </w: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2"/>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c>
          <w:tcPr>
            <w:tcW w:w="0" w:type="auto"/>
            <w:gridSpan w:val="4"/>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sz w:val="21"/>
                <w:szCs w:val="21"/>
              </w:rPr>
            </w:pPr>
          </w:p>
        </w:tc>
      </w:tr>
      <w:tr>
        <w:tblPrEx>
          <w:tblCellMar>
            <w:top w:w="0" w:type="dxa"/>
            <w:left w:w="108" w:type="dxa"/>
            <w:bottom w:w="0" w:type="dxa"/>
            <w:right w:w="108" w:type="dxa"/>
          </w:tblCellMar>
        </w:tblPrEx>
        <w:trPr>
          <w:trHeight w:val="3534" w:hRule="atLeast"/>
        </w:trPr>
        <w:tc>
          <w:tcPr>
            <w:tcW w:w="0" w:type="auto"/>
            <w:tcBorders>
              <w:top w:val="nil"/>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幼儿园（</w:t>
            </w:r>
            <w:r>
              <w:rPr>
                <w:rFonts w:hint="eastAsia" w:ascii="宋体" w:hAnsi="宋体" w:eastAsia="宋体" w:cs="宋体"/>
                <w:sz w:val="21"/>
                <w:szCs w:val="21"/>
                <w:bdr w:val="none" w:color="auto" w:sz="0" w:space="0"/>
                <w:lang w:val="en-US"/>
              </w:rPr>
              <w:t>25</w:t>
            </w:r>
            <w:r>
              <w:rPr>
                <w:rFonts w:hint="eastAsia" w:ascii="宋体" w:hAnsi="宋体" w:eastAsia="宋体" w:cs="宋体"/>
                <w:sz w:val="21"/>
                <w:szCs w:val="21"/>
                <w:bdr w:val="none" w:color="auto" w:sz="0" w:space="0"/>
              </w:rPr>
              <w:t>名）</w:t>
            </w: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幼儿教师</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21"/>
                <w:szCs w:val="21"/>
                <w:bdr w:val="none" w:color="auto" w:sz="0" w:space="0"/>
                <w:lang w:val="en-US"/>
              </w:rPr>
              <w:t>25</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学前教育（学）</w:t>
            </w:r>
          </w:p>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幼儿教育</w:t>
            </w: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大专及以上</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不限</w:t>
            </w:r>
          </w:p>
        </w:tc>
        <w:tc>
          <w:tcPr>
            <w:tcW w:w="0" w:type="auto"/>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不限</w:t>
            </w:r>
          </w:p>
        </w:tc>
        <w:tc>
          <w:tcPr>
            <w:tcW w:w="0" w:type="auto"/>
            <w:gridSpan w:val="2"/>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sz w:val="21"/>
                <w:szCs w:val="21"/>
                <w:bdr w:val="none" w:color="auto" w:sz="0" w:space="0"/>
              </w:rPr>
              <w:t>笔试</w:t>
            </w:r>
            <w:r>
              <w:rPr>
                <w:rFonts w:hint="eastAsia" w:ascii="宋体" w:hAnsi="宋体" w:eastAsia="宋体" w:cs="宋体"/>
                <w:sz w:val="21"/>
                <w:szCs w:val="21"/>
                <w:bdr w:val="none" w:color="auto" w:sz="0" w:space="0"/>
                <w:lang w:val="en-US"/>
              </w:rPr>
              <w:t>+</w:t>
            </w:r>
            <w:r>
              <w:rPr>
                <w:rFonts w:hint="eastAsia" w:ascii="宋体" w:hAnsi="宋体" w:eastAsia="宋体" w:cs="宋体"/>
                <w:sz w:val="21"/>
                <w:szCs w:val="21"/>
                <w:bdr w:val="none" w:color="auto" w:sz="0" w:space="0"/>
              </w:rPr>
              <w:t>面试</w:t>
            </w:r>
          </w:p>
        </w:tc>
        <w:tc>
          <w:tcPr>
            <w:tcW w:w="0" w:type="auto"/>
            <w:gridSpan w:val="4"/>
            <w:tcBorders>
              <w:top w:val="nil"/>
              <w:left w:val="nil"/>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240" w:lineRule="exact"/>
              <w:ind w:left="0" w:right="0"/>
              <w:jc w:val="left"/>
            </w:pPr>
            <w:r>
              <w:rPr>
                <w:rFonts w:hint="eastAsia" w:ascii="宋体" w:hAnsi="宋体" w:eastAsia="宋体" w:cs="宋体"/>
                <w:kern w:val="0"/>
                <w:sz w:val="21"/>
                <w:szCs w:val="21"/>
                <w:bdr w:val="none" w:color="auto" w:sz="0" w:space="0"/>
                <w:lang w:val="en-US"/>
              </w:rPr>
              <w:t>1.</w:t>
            </w:r>
            <w:r>
              <w:rPr>
                <w:rFonts w:hint="eastAsia" w:ascii="宋体" w:hAnsi="宋体" w:eastAsia="宋体" w:cs="宋体"/>
                <w:sz w:val="21"/>
                <w:szCs w:val="21"/>
                <w:bdr w:val="none" w:color="auto" w:sz="0" w:space="0"/>
              </w:rPr>
              <w:t>具有幼儿园教师资格证；</w:t>
            </w:r>
            <w:r>
              <w:rPr>
                <w:rFonts w:hint="eastAsia" w:ascii="微软雅黑" w:hAnsi="微软雅黑" w:eastAsia="微软雅黑" w:cs="微软雅黑"/>
                <w:sz w:val="21"/>
                <w:szCs w:val="21"/>
                <w:bdr w:val="none" w:color="auto" w:sz="0" w:space="0"/>
                <w:lang w:val="en-US"/>
              </w:rPr>
              <w:br w:type="textWrapping"/>
            </w:r>
            <w:r>
              <w:rPr>
                <w:rFonts w:hint="eastAsia" w:ascii="宋体" w:hAnsi="宋体" w:eastAsia="宋体" w:cs="宋体"/>
                <w:sz w:val="21"/>
                <w:szCs w:val="21"/>
                <w:bdr w:val="none" w:color="auto" w:sz="0" w:space="0"/>
                <w:lang w:val="en-US"/>
              </w:rPr>
              <w:t>2.</w:t>
            </w:r>
            <w:r>
              <w:rPr>
                <w:rFonts w:hint="eastAsia" w:ascii="宋体" w:hAnsi="宋体" w:eastAsia="宋体" w:cs="宋体"/>
                <w:sz w:val="21"/>
                <w:szCs w:val="21"/>
                <w:bdr w:val="none" w:color="auto" w:sz="0" w:space="0"/>
              </w:rPr>
              <w:t>被机关事业单位录（聘）用的人员最低服务年限已满及事业单位首次聘用合同约定期限已满的人员须取得工作单位及上级主管部门同意方可报考；</w:t>
            </w:r>
            <w:r>
              <w:rPr>
                <w:rFonts w:hint="eastAsia" w:ascii="宋体" w:hAnsi="宋体" w:eastAsia="宋体" w:cs="宋体"/>
                <w:sz w:val="21"/>
                <w:szCs w:val="21"/>
                <w:bdr w:val="none" w:color="auto" w:sz="0" w:space="0"/>
                <w:lang w:val="en-US"/>
              </w:rPr>
              <w:t xml:space="preserve">          </w:t>
            </w:r>
            <w:r>
              <w:rPr>
                <w:rFonts w:hint="eastAsia" w:ascii="宋体" w:hAnsi="宋体" w:eastAsia="宋体" w:cs="宋体"/>
                <w:sz w:val="21"/>
                <w:szCs w:val="21"/>
                <w:bdr w:val="none" w:color="auto" w:sz="0" w:space="0"/>
                <w:lang w:val="en-US"/>
              </w:rPr>
              <w:br w:type="textWrapping"/>
            </w: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年龄</w:t>
            </w:r>
            <w:r>
              <w:rPr>
                <w:rFonts w:hint="eastAsia" w:ascii="宋体" w:hAnsi="宋体" w:eastAsia="宋体" w:cs="宋体"/>
                <w:sz w:val="21"/>
                <w:szCs w:val="21"/>
                <w:bdr w:val="none" w:color="auto" w:sz="0" w:space="0"/>
                <w:lang w:val="en-US"/>
              </w:rPr>
              <w:t>35</w:t>
            </w:r>
            <w:r>
              <w:rPr>
                <w:rFonts w:hint="eastAsia" w:ascii="宋体" w:hAnsi="宋体" w:eastAsia="宋体" w:cs="宋体"/>
                <w:sz w:val="21"/>
                <w:szCs w:val="21"/>
                <w:bdr w:val="none" w:color="auto" w:sz="0" w:space="0"/>
              </w:rPr>
              <w:t>周岁及以下（</w:t>
            </w:r>
            <w:r>
              <w:rPr>
                <w:rFonts w:hint="eastAsia" w:ascii="宋体" w:hAnsi="宋体" w:eastAsia="宋体" w:cs="宋体"/>
                <w:sz w:val="21"/>
                <w:szCs w:val="21"/>
                <w:bdr w:val="none" w:color="auto" w:sz="0" w:space="0"/>
                <w:lang w:val="en-US"/>
              </w:rPr>
              <w:t>1984</w:t>
            </w:r>
            <w:r>
              <w:rPr>
                <w:rFonts w:hint="eastAsia" w:ascii="宋体" w:hAnsi="宋体" w:eastAsia="宋体" w:cs="宋体"/>
                <w:sz w:val="21"/>
                <w:szCs w:val="21"/>
                <w:bdr w:val="none" w:color="auto" w:sz="0" w:space="0"/>
              </w:rPr>
              <w:t>年</w:t>
            </w: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月</w:t>
            </w:r>
            <w:r>
              <w:rPr>
                <w:rFonts w:hint="eastAsia" w:ascii="宋体" w:hAnsi="宋体" w:eastAsia="宋体" w:cs="宋体"/>
                <w:sz w:val="21"/>
                <w:szCs w:val="21"/>
                <w:bdr w:val="none" w:color="auto" w:sz="0" w:space="0"/>
                <w:lang w:val="en-US"/>
              </w:rPr>
              <w:t>16</w:t>
            </w:r>
            <w:r>
              <w:rPr>
                <w:rFonts w:hint="eastAsia" w:ascii="宋体" w:hAnsi="宋体" w:eastAsia="宋体" w:cs="宋体"/>
                <w:sz w:val="21"/>
                <w:szCs w:val="21"/>
                <w:bdr w:val="none" w:color="auto" w:sz="0" w:space="0"/>
              </w:rPr>
              <w:t>日之后出生）；</w:t>
            </w:r>
            <w:r>
              <w:rPr>
                <w:rFonts w:hint="eastAsia" w:ascii="宋体" w:hAnsi="宋体" w:eastAsia="宋体" w:cs="宋体"/>
                <w:sz w:val="21"/>
                <w:szCs w:val="21"/>
                <w:bdr w:val="none" w:color="auto" w:sz="0" w:space="0"/>
                <w:lang w:val="en-US"/>
              </w:rPr>
              <w:t xml:space="preserve">                              4.</w:t>
            </w:r>
            <w:r>
              <w:rPr>
                <w:rFonts w:hint="eastAsia" w:ascii="宋体" w:hAnsi="宋体" w:eastAsia="宋体" w:cs="宋体"/>
                <w:sz w:val="21"/>
                <w:szCs w:val="21"/>
                <w:bdr w:val="none" w:color="auto" w:sz="0" w:space="0"/>
              </w:rPr>
              <w:t>城区幼儿园教师聘用后根据工作需要可先交流农村幼儿园任教</w:t>
            </w:r>
            <w:r>
              <w:rPr>
                <w:rFonts w:hint="eastAsia" w:ascii="宋体" w:hAnsi="宋体" w:eastAsia="宋体" w:cs="宋体"/>
                <w:sz w:val="21"/>
                <w:szCs w:val="21"/>
                <w:bdr w:val="none" w:color="auto" w:sz="0" w:space="0"/>
                <w:lang w:val="en-US"/>
              </w:rPr>
              <w:t>1</w:t>
            </w:r>
            <w:r>
              <w:rPr>
                <w:rFonts w:hint="eastAsia" w:ascii="宋体" w:hAnsi="宋体" w:eastAsia="宋体" w:cs="宋体"/>
                <w:sz w:val="21"/>
                <w:szCs w:val="21"/>
                <w:bdr w:val="none" w:color="auto" w:sz="0" w:space="0"/>
              </w:rPr>
              <w:t>至</w:t>
            </w: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年。</w:t>
            </w:r>
            <w:r>
              <w:rPr>
                <w:rFonts w:hint="eastAsia" w:ascii="宋体" w:hAnsi="宋体" w:eastAsia="宋体" w:cs="宋体"/>
                <w:sz w:val="21"/>
                <w:szCs w:val="21"/>
                <w:bdr w:val="none" w:color="auto" w:sz="0" w:space="0"/>
                <w:lang w:val="en-US"/>
              </w:rPr>
              <w:t xml:space="preserve"> </w:t>
            </w:r>
            <w:r>
              <w:rPr>
                <w:rFonts w:hint="eastAsia" w:ascii="宋体" w:hAnsi="宋体" w:eastAsia="宋体" w:cs="宋体"/>
                <w:sz w:val="21"/>
                <w:szCs w:val="21"/>
                <w:bdr w:val="none" w:color="auto" w:sz="0" w:space="0"/>
                <w:lang w:val="en-US"/>
              </w:rPr>
              <w:br w:type="textWrapping"/>
            </w:r>
            <w:r>
              <w:rPr>
                <w:rFonts w:hint="eastAsia" w:ascii="宋体" w:hAnsi="宋体" w:eastAsia="宋体" w:cs="宋体"/>
                <w:sz w:val="21"/>
                <w:szCs w:val="21"/>
                <w:bdr w:val="none" w:color="auto" w:sz="0" w:space="0"/>
                <w:lang w:val="en-US"/>
              </w:rPr>
              <w:t>5</w:t>
            </w:r>
            <w:r>
              <w:rPr>
                <w:rFonts w:hint="eastAsia" w:ascii="宋体" w:hAnsi="宋体" w:eastAsia="宋体" w:cs="宋体"/>
                <w:sz w:val="21"/>
                <w:szCs w:val="21"/>
                <w:bdr w:val="none" w:color="auto" w:sz="0" w:space="0"/>
              </w:rPr>
              <w:t>、中专学历为学前教育（幼师）专业，已取得大专及以上学历者也可报考。</w:t>
            </w:r>
          </w:p>
        </w:tc>
      </w:tr>
      <w:tr>
        <w:tblPrEx>
          <w:tblCellMar>
            <w:top w:w="0" w:type="dxa"/>
            <w:left w:w="108" w:type="dxa"/>
            <w:bottom w:w="0" w:type="dxa"/>
            <w:right w:w="108" w:type="dxa"/>
          </w:tblCellMar>
        </w:tblPrEx>
        <w:trPr>
          <w:trHeight w:val="0" w:hRule="atLeast"/>
        </w:trPr>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c>
          <w:tcPr>
            <w:tcW w:w="0" w:type="auto"/>
            <w:tcBorders>
              <w:top w:val="nil"/>
              <w:left w:val="nil"/>
              <w:bottom w:val="nil"/>
              <w:right w:val="nil"/>
            </w:tcBorders>
            <w:shd w:val="clear"/>
            <w:vAlign w:val="center"/>
          </w:tcPr>
          <w:p>
            <w:pPr>
              <w:rPr>
                <w:rFonts w:hint="eastAsia" w:ascii="微软雅黑" w:hAnsi="微软雅黑" w:eastAsia="微软雅黑" w:cs="微软雅黑"/>
                <w:sz w:val="21"/>
                <w:szCs w:val="21"/>
              </w:rPr>
            </w:pPr>
          </w:p>
        </w:tc>
      </w:tr>
    </w:tbl>
    <w:p>
      <w:pPr>
        <w:pStyle w:val="2"/>
        <w:keepNext w:val="0"/>
        <w:keepLines w:val="0"/>
        <w:widowControl/>
        <w:suppressLineNumbers w:val="0"/>
        <w:spacing w:before="510" w:beforeAutospacing="0" w:after="300" w:afterAutospacing="0" w:line="630" w:lineRule="atLeast"/>
        <w:ind w:left="976" w:right="976" w:firstLine="420"/>
      </w:pPr>
    </w:p>
    <w:p>
      <w:pPr>
        <w:pStyle w:val="2"/>
        <w:keepNext w:val="0"/>
        <w:keepLines w:val="0"/>
        <w:widowControl/>
        <w:suppressLineNumbers w:val="0"/>
        <w:spacing w:before="510" w:beforeAutospacing="0" w:after="300" w:afterAutospacing="0" w:line="630" w:lineRule="atLeast"/>
        <w:ind w:left="976" w:right="976" w:firstLine="420"/>
      </w:pPr>
      <w:r>
        <w:rPr>
          <w:rFonts w:hint="eastAsia" w:ascii="微软雅黑" w:hAnsi="Times New Roman" w:eastAsia="微软雅黑" w:cs="Times New Roman"/>
          <w:color w:val="000000"/>
          <w:kern w:val="2"/>
          <w:sz w:val="30"/>
          <w:szCs w:val="24"/>
          <w:shd w:val="clear" w:fill="FFFFFF"/>
          <w:lang w:val="en-US" w:eastAsia="zh-CN" w:bidi="ar"/>
        </w:rPr>
        <w:t>　　</w:t>
      </w:r>
    </w:p>
    <w:p>
      <w:pPr>
        <w:pStyle w:val="2"/>
        <w:keepNext w:val="0"/>
        <w:keepLines w:val="0"/>
        <w:widowControl/>
        <w:suppressLineNumbers w:val="0"/>
        <w:spacing w:before="510" w:beforeAutospacing="0" w:after="300" w:afterAutospacing="0" w:line="630" w:lineRule="atLeast"/>
        <w:ind w:left="976" w:right="976" w:firstLine="420"/>
      </w:pPr>
      <w:r>
        <w:rPr>
          <w:rStyle w:val="5"/>
          <w:rFonts w:hint="eastAsia" w:ascii="微软雅黑" w:hAnsi="Times New Roman" w:eastAsia="微软雅黑" w:cs="Times New Roman"/>
          <w:color w:val="000000"/>
          <w:kern w:val="2"/>
          <w:sz w:val="24"/>
          <w:szCs w:val="24"/>
          <w:bdr w:val="none" w:color="auto" w:sz="0" w:space="0"/>
          <w:shd w:val="clear" w:fill="FFFFFF"/>
          <w:lang w:val="en-US" w:eastAsia="zh-CN" w:bidi="ar"/>
        </w:rPr>
        <w:t>附件2：</w:t>
      </w:r>
      <w:r>
        <w:rPr>
          <w:rStyle w:val="5"/>
          <w:rFonts w:hint="eastAsia" w:ascii="微软雅黑" w:hAnsi="Times New Roman" w:eastAsia="微软雅黑" w:cs="Times New Roman"/>
          <w:color w:val="000000"/>
          <w:kern w:val="2"/>
          <w:sz w:val="30"/>
          <w:szCs w:val="24"/>
          <w:bdr w:val="none" w:color="auto" w:sz="0" w:space="0"/>
          <w:shd w:val="clear" w:fill="FFFFFF"/>
          <w:lang w:val="en-US" w:eastAsia="zh-CN" w:bidi="ar"/>
        </w:rPr>
        <w:t xml:space="preserve"> </w:t>
      </w:r>
    </w:p>
    <w:p>
      <w:pPr>
        <w:pStyle w:val="2"/>
        <w:keepNext w:val="0"/>
        <w:keepLines w:val="0"/>
        <w:widowControl/>
        <w:suppressLineNumbers w:val="0"/>
        <w:spacing w:before="510" w:beforeAutospacing="0" w:after="300" w:afterAutospacing="0" w:line="630" w:lineRule="atLeast"/>
        <w:ind w:left="976" w:right="976" w:firstLine="420"/>
      </w:pPr>
      <w:r>
        <w:rPr>
          <w:rFonts w:hint="eastAsia" w:ascii="微软雅黑" w:hAnsi="Times New Roman" w:eastAsia="微软雅黑" w:cs="Times New Roman"/>
          <w:color w:val="000000"/>
          <w:kern w:val="2"/>
          <w:sz w:val="30"/>
          <w:szCs w:val="24"/>
          <w:shd w:val="clear" w:fill="FFFFFF"/>
          <w:lang w:val="en-US" w:eastAsia="zh-CN" w:bidi="ar"/>
        </w:rPr>
        <w:t>           </w:t>
      </w:r>
      <w:r>
        <w:rPr>
          <w:rStyle w:val="5"/>
          <w:rFonts w:hint="eastAsia" w:ascii="微软雅黑" w:hAnsi="Times New Roman" w:eastAsia="微软雅黑" w:cs="Times New Roman"/>
          <w:color w:val="000000"/>
          <w:kern w:val="2"/>
          <w:sz w:val="30"/>
          <w:szCs w:val="24"/>
          <w:bdr w:val="none" w:color="auto" w:sz="0" w:space="0"/>
          <w:shd w:val="clear" w:fill="FFFFFF"/>
          <w:lang w:val="en-US" w:eastAsia="zh-CN" w:bidi="ar"/>
        </w:rPr>
        <w:t xml:space="preserve">中小学幼儿园新任教师公开招聘笔试科目类别 </w:t>
      </w:r>
    </w:p>
    <w:p>
      <w:pPr>
        <w:spacing w:before="0" w:beforeAutospacing="0" w:after="0" w:afterAutospacing="0" w:line="540" w:lineRule="atLeast"/>
        <w:ind w:left="0" w:right="0"/>
        <w:rPr>
          <w:rFonts w:hint="eastAsia" w:ascii="微软雅黑" w:hAnsi="Times New Roman" w:eastAsia="微软雅黑" w:cs="Times New Roman"/>
          <w:color w:val="FF0000"/>
          <w:kern w:val="2"/>
          <w:sz w:val="30"/>
          <w:szCs w:val="24"/>
          <w:bdr w:val="none" w:color="auto" w:sz="0" w:space="0"/>
          <w:shd w:val="clear" w:fill="FFFFFF"/>
          <w:lang w:val="en-US" w:eastAsia="zh-CN" w:bidi="ar"/>
        </w:rPr>
        <w:sectPr>
          <w:pgSz w:w="12242" w:h="15842"/>
          <w:pgMar w:top="1440" w:right="1800" w:bottom="1440" w:left="1800" w:header="851" w:footer="992" w:gutter="0"/>
          <w:cols w:space="425" w:num="1"/>
          <w:docGrid w:type="lines" w:linePitch="312" w:charSpace="0"/>
        </w:sectPr>
      </w:pPr>
    </w:p>
    <w:p>
      <w:pPr>
        <w:pStyle w:val="2"/>
        <w:keepNext w:val="0"/>
        <w:keepLines w:val="0"/>
        <w:widowControl/>
        <w:suppressLineNumbers w:val="0"/>
        <w:spacing w:before="510" w:beforeAutospacing="0" w:after="300" w:afterAutospacing="0" w:line="240" w:lineRule="exact"/>
        <w:ind w:left="976" w:right="976"/>
      </w:pPr>
      <w:r>
        <w:rPr>
          <w:rFonts w:hint="eastAsia" w:ascii="宋体" w:hAnsi="宋体" w:eastAsia="宋体" w:cs="宋体"/>
          <w:color w:val="FF0000"/>
          <w:sz w:val="30"/>
          <w:szCs w:val="24"/>
          <w:bdr w:val="none" w:color="auto" w:sz="0" w:space="0"/>
          <w:shd w:val="clear" w:fill="FFFFFF"/>
          <w:lang w:val="en-US"/>
        </w:rPr>
        <w:t> </w:t>
      </w:r>
    </w:p>
    <w:tbl>
      <w:tblPr>
        <w:tblpPr w:leftFromText="180" w:rightFromText="180" w:vertAnchor="text" w:horzAnchor="margin" w:tblpXSpec="center" w:tblpY="110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164"/>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4"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b/>
                <w:bCs w:val="0"/>
                <w:kern w:val="0"/>
                <w:sz w:val="24"/>
                <w:szCs w:val="24"/>
                <w:bdr w:val="none" w:color="auto" w:sz="0" w:space="0"/>
              </w:rPr>
              <w:t>序号</w:t>
            </w:r>
          </w:p>
        </w:tc>
        <w:tc>
          <w:tcPr>
            <w:tcW w:w="694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b/>
                <w:bCs w:val="0"/>
                <w:kern w:val="0"/>
                <w:sz w:val="24"/>
                <w:szCs w:val="24"/>
                <w:bdr w:val="none" w:color="auto" w:sz="0" w:space="0"/>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1</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幼儿教育综合知识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2</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中小学教育综合知识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3</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幼儿教育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4</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小学语文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5</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小学数学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6</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小学英语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7</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小学科学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8</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小学道德与法治、品德与社会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9</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小学音乐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10</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小学美术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11</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小学体育与健康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lang w:val="en-US"/>
              </w:rPr>
              <w:t>12</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75" w:lineRule="atLeast"/>
              <w:ind w:left="0" w:right="0"/>
              <w:jc w:val="center"/>
            </w:pPr>
            <w:r>
              <w:rPr>
                <w:rFonts w:hint="eastAsia" w:ascii="宋体" w:hAnsi="宋体" w:eastAsia="宋体" w:cs="宋体"/>
                <w:kern w:val="0"/>
                <w:sz w:val="24"/>
                <w:szCs w:val="24"/>
                <w:bdr w:val="none" w:color="auto" w:sz="0" w:space="0"/>
              </w:rPr>
              <w:t>小学信息技术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13</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14</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15</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16</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17</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18</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19</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中学思想政治道德与法治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20</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21</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22</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中学通用技术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23</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24</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25</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26</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27</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小学综合实践活动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28</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小学心理健康教育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29</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中学综合实践活动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30</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中学心理健康教育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2164" w:type="dxa"/>
            <w:tcBorders>
              <w:top w:val="single" w:color="auto" w:sz="4" w:space="0"/>
              <w:left w:val="single" w:color="auto" w:sz="4" w:space="0"/>
              <w:bottom w:val="single" w:color="auto" w:sz="4" w:space="0"/>
              <w:right w:val="single" w:color="auto" w:sz="4" w:space="0"/>
            </w:tcBorders>
            <w:shd w:val="clear"/>
            <w:vAlign w:val="top"/>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lang w:val="en-US"/>
              </w:rPr>
              <w:t>31</w:t>
            </w:r>
          </w:p>
        </w:tc>
        <w:tc>
          <w:tcPr>
            <w:tcW w:w="6944" w:type="dxa"/>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before="0" w:beforeAutospacing="0" w:after="0" w:afterAutospacing="0" w:line="300" w:lineRule="exact"/>
              <w:ind w:left="0" w:right="0"/>
              <w:jc w:val="center"/>
            </w:pPr>
            <w:r>
              <w:rPr>
                <w:rFonts w:hint="eastAsia" w:ascii="宋体" w:hAnsi="宋体" w:eastAsia="宋体" w:cs="宋体"/>
                <w:kern w:val="0"/>
                <w:sz w:val="24"/>
                <w:szCs w:val="24"/>
                <w:bdr w:val="none" w:color="auto" w:sz="0" w:space="0"/>
              </w:rPr>
              <w:t>特殊教育</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C4ABC"/>
    <w:rsid w:val="3EFC4A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dr w:val="none" w:color="auto" w:sz="0" w:space="0"/>
    </w:rPr>
  </w:style>
  <w:style w:type="character" w:styleId="6">
    <w:name w:val="FollowedHyperlink"/>
    <w:basedOn w:val="4"/>
    <w:uiPriority w:val="0"/>
    <w:rPr>
      <w:color w:val="2B2B2B"/>
      <w:u w:val="none"/>
    </w:rPr>
  </w:style>
  <w:style w:type="character" w:styleId="7">
    <w:name w:val="Hyperlink"/>
    <w:basedOn w:val="4"/>
    <w:uiPriority w:val="0"/>
    <w:rPr>
      <w:color w:val="2B2B2B"/>
      <w:u w:val="none"/>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2020-03-15T14:15:00Z</dcterms:created>
  <dc:creator>Administrator</dc:creator>
  <cp:lastModifiedBy>Administrator</cp:lastModifiedBy>
  <dcterms:modified xsi:type="dcterms:W3CDTF">2020-03-15T14:17:32Z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