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exact"/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  <w:t>附件1：</w:t>
      </w:r>
    </w:p>
    <w:p>
      <w:pPr>
        <w:spacing w:after="156" w:afterLines="50" w:line="480" w:lineRule="exact"/>
        <w:jc w:val="center"/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000000"/>
          <w:sz w:val="32"/>
          <w:szCs w:val="32"/>
        </w:rPr>
        <w:t>开化县2020年上半年提前批招聘教师计划表</w:t>
      </w:r>
    </w:p>
    <w:tbl>
      <w:tblPr>
        <w:tblStyle w:val="2"/>
        <w:tblW w:w="91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199"/>
        <w:gridCol w:w="1247"/>
        <w:gridCol w:w="2246"/>
        <w:gridCol w:w="25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招聘学科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计划数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用人单位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bookmarkStart w:id="0" w:name="OLE_LINK3" w:colFirst="2" w:colLast="3"/>
            <w:bookmarkStart w:id="1" w:name="_Hlk24652167"/>
            <w:bookmarkStart w:id="2" w:name="OLE_LINK4" w:colFirst="2" w:colLast="3"/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中职舞蹈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统招统配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舞蹈学、舞蹈表演、舞蹈编导等专业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高中信息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统招统配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计算机类、电子信息类等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初中语文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统招统配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汉语言文学类、语文教育等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初中英语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统招统配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英语、英语教育等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初中社政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统招统配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政治学、历史学、地理学类等专业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小学美术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统招统配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美术学类、美术教育等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学前教育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统招统配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学前教育类</w:t>
            </w:r>
          </w:p>
        </w:tc>
      </w:tr>
      <w:bookmarkEnd w:id="0"/>
      <w:bookmarkEnd w:id="1"/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合计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224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spacing w:after="156" w:afterLines="50" w:line="480" w:lineRule="exact"/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</w:pPr>
    </w:p>
    <w:p>
      <w:pPr>
        <w:spacing w:after="156" w:afterLines="50"/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</w:pPr>
    </w:p>
    <w:p>
      <w:pPr>
        <w:spacing w:after="156" w:afterLines="50"/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</w:pPr>
    </w:p>
    <w:p>
      <w:pPr>
        <w:spacing w:after="156" w:afterLines="50"/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</w:pPr>
    </w:p>
    <w:p>
      <w:pPr>
        <w:spacing w:after="156" w:afterLines="50"/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</w:pPr>
    </w:p>
    <w:p>
      <w:pPr>
        <w:spacing w:after="156" w:afterLines="50"/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CB6D7B"/>
    <w:rsid w:val="2C127A6B"/>
    <w:rsid w:val="4DCE2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圈圈圆圆</cp:lastModifiedBy>
  <dcterms:modified xsi:type="dcterms:W3CDTF">2020-03-17T08:13:45Z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