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海南天之虹食品有限公司招聘岗位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招聘岗位：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技术总监2名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一．负责全公司的产品研究开发和日常技术管理、负责公司现场工艺管理、质量巡检、技术问题的鉴定工作，组织不合格产品的审理工作。完善技术基础数据，不断提高现场工艺保障能力。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二、参与企业管理者负责质量和环境体系的建立运行和审核。负责公司标准化的实施管理工作。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三、参与制定公司的长期发展策略。积极推进技术进步，广泛开展“四新”技术运用，提高员工素质和技术竞争能力。负责新产品开发、技术创新、技术改造的管理工作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四、收集技术情报，研究同行技术发展的最新趋势，评估其对公司的影响，思考并提出公司的应对措施。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五、负责重要技术工艺设备、计量器具的申购，及技术系统文件等资料的整理保管及技术档案管理工作。为生产车间提供加工图纸，为生产提供技术支持。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六、和有关科研机构保持联系，争取获得政府或科研机构对公司研发的支持，比如申报国家创新基金，申报本公司专利力争获奖等。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七、开展新产品研发工作，制定规范的产品实施标准并落实，争取国家创新技术项目支持，开展新产品概念设计方案，评估完成情况，进行新产品的鉴定。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八、定期进行技术分析和质量分析工作，制定预防和纠正措施。在生产的过程当中实时控制产品质量。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岗位要求：</w:t>
      </w:r>
      <w:r>
        <w:rPr>
          <w:rFonts w:hint="eastAsia"/>
          <w:sz w:val="28"/>
          <w:szCs w:val="28"/>
          <w:lang w:val="en-US" w:eastAsia="zh-CN"/>
        </w:rPr>
        <w:t>1、硕士以上学位。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0" w:leftChars="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八年以上相关工作经验。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0" w:left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有意者请将简历直接投到以下邮箱或与企业联系人联系：</w:t>
      </w: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联系人：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邓磊</w:t>
      </w: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联系方式：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0898-68705881、13876054609</w:t>
      </w: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邮箱：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instrText xml:space="preserve"> HYPERLINK "mailto:157152569@qq.com" </w:instrTex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157152569@qq.com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海南天之虹生物科技有限公司招聘岗位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00" w:lineRule="atLeast"/>
        <w:ind w:leftChars="0" w:right="0" w:rightChars="0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招聘岗位：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技术总监</w: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岗位职责：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1、公司客户养殖场畜禽猪、鸡、鸭的疾病治疗防控工作。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负责畜禽饲料售后服务工作；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3、负责饲料效果的跟进、分析以及宣传、推广等工作；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4、负责技术推广讲座；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5、负责协助开发客户。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br w:type="textWrapping"/>
      </w:r>
      <w:r>
        <w:rPr>
          <w:rFonts w:hint="eastAsia"/>
          <w:b/>
          <w:bCs/>
          <w:sz w:val="28"/>
          <w:szCs w:val="28"/>
          <w:lang w:val="en-US" w:eastAsia="zh-CN"/>
        </w:rPr>
        <w:t>岗位要求：</w:t>
      </w:r>
      <w:r>
        <w:rPr>
          <w:rFonts w:hint="eastAsia"/>
          <w:sz w:val="28"/>
          <w:szCs w:val="28"/>
          <w:lang w:val="en-US" w:eastAsia="zh-CN"/>
        </w:rPr>
        <w:t xml:space="preserve">1、畜牧兽医相关专业； 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 xml:space="preserve">          2、硕士以上学历，有五年以上相关工作经验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有意者请将简历直接投到以下邮箱或与企业联系人联系：</w:t>
      </w: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联系人：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邓磊</w:t>
      </w: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联系方式：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0898-68705881、13876054609</w:t>
      </w:r>
    </w:p>
    <w:p>
      <w:pPr>
        <w:pStyle w:val="6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邮箱：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instrText xml:space="preserve"> HYPERLINK "mailto:157152569@qq.com" </w:instrTex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157152569@qq.com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70" w:hanging="1470" w:hangingChars="700"/>
        <w:jc w:val="left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br w:type="textWrapping"/>
      </w:r>
      <w:r>
        <w:rPr>
          <w:rFonts w:hint="eastAsia"/>
          <w:b/>
          <w:bCs/>
          <w:sz w:val="36"/>
          <w:szCs w:val="36"/>
          <w:lang w:val="en-US" w:eastAsia="zh-CN"/>
        </w:rPr>
        <w:t>海南太极海洋药业有限公司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 w:line="300" w:lineRule="atLeast"/>
        <w:ind w:leftChars="0" w:right="0" w:rightChars="0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招聘岗位：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技术总监</w: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3名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岗位职责: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/>
          <w:color w:val="333333"/>
        </w:rPr>
      </w:pPr>
      <w:r>
        <w:rPr>
          <w:color w:val="333333"/>
        </w:rPr>
        <w:t>1 </w:t>
      </w:r>
      <w:r>
        <w:rPr>
          <w:rFonts w:hint="eastAsia"/>
          <w:color w:val="333333"/>
        </w:rPr>
        <w:t>、制订并组织实施技术系统工作目标和工作计划，负责组织各项技术标准的制定与审核工作，解决技术难题，并对解决生产过程中技术问题、降低生产成本负责。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2 、</w:t>
      </w:r>
      <w:r>
        <w:rPr>
          <w:color w:val="333333"/>
        </w:rPr>
        <w:t>组织本系统培训体系和绩效考核体系的优化； 组织拟订本系统的年度预算和人员编制，并对预算的执行监控管理；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/>
          <w:color w:val="333333"/>
        </w:rPr>
      </w:pPr>
      <w:r>
        <w:rPr>
          <w:color w:val="333333"/>
        </w:rPr>
        <w:t>3、负责与药监、药检及质检的对外事务，负责建立与外部科研单位、专家的合作关系，合理运用内外各类资源完成研发、</w:t>
      </w:r>
      <w:r>
        <w:rPr>
          <w:rFonts w:hint="eastAsia"/>
          <w:color w:val="333333"/>
        </w:rPr>
        <w:t>一致性评价、关联评审等</w:t>
      </w:r>
      <w:r>
        <w:rPr>
          <w:color w:val="333333"/>
        </w:rPr>
        <w:t>工作目标。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/>
          <w:color w:val="333333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岗位要求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1、本科以上学历，药学及相关专业，高级专业技术执业/职称。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2、至少5年以上制药企业生产技术、质量、注册相关工作经验。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3、精通GMP知识；掌握国家药品相关法律法规。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4、具有较强的分析解决具体技术问题的能力。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5、具有政府事务沟通协调能力。</w:t>
      </w:r>
    </w:p>
    <w:p>
      <w:pPr>
        <w:pStyle w:val="2"/>
        <w:shd w:val="clear" w:color="auto" w:fill="FFFFFF"/>
        <w:spacing w:before="0" w:beforeAutospacing="0" w:after="0" w:afterAutospacing="0" w:line="405" w:lineRule="atLeast"/>
        <w:rPr>
          <w:rFonts w:hint="eastAsia" w:eastAsiaTheme="minor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>6、学历：博士及以上学位。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有意者请将简历直接投到以下邮箱或与企业联系人联系：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联系人：胡枭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联系方式：0898-67817072、18976150860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邮箱：383717628@qq.com</w:t>
      </w:r>
    </w:p>
    <w:p>
      <w:pPr>
        <w:pStyle w:val="6"/>
        <w:rPr>
          <w:rFonts w:hint="default" w:ascii="仿宋_GB2312" w:hAnsi="仿宋_GB2312" w:eastAsia="仿宋_GB2312"/>
          <w:b/>
          <w:bCs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F36C"/>
    <w:multiLevelType w:val="singleLevel"/>
    <w:tmpl w:val="1FF3F36C"/>
    <w:lvl w:ilvl="0" w:tentative="0">
      <w:start w:val="2"/>
      <w:numFmt w:val="decimal"/>
      <w:suff w:val="nothing"/>
      <w:lvlText w:val="%1、"/>
      <w:lvlJc w:val="left"/>
      <w:pPr>
        <w:ind w:left="1400" w:leftChars="0" w:firstLine="0" w:firstLineChars="0"/>
      </w:pPr>
    </w:lvl>
  </w:abstractNum>
  <w:abstractNum w:abstractNumId="1">
    <w:nsid w:val="5F4A562B"/>
    <w:multiLevelType w:val="singleLevel"/>
    <w:tmpl w:val="5F4A56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6C4B"/>
    <w:rsid w:val="13246996"/>
    <w:rsid w:val="1B565BE5"/>
    <w:rsid w:val="1B5C675A"/>
    <w:rsid w:val="1D671B28"/>
    <w:rsid w:val="20E6250C"/>
    <w:rsid w:val="22D0694A"/>
    <w:rsid w:val="2BD02BDC"/>
    <w:rsid w:val="2F4D5545"/>
    <w:rsid w:val="32FB03FD"/>
    <w:rsid w:val="382A13CB"/>
    <w:rsid w:val="38700AC7"/>
    <w:rsid w:val="3BDE34CE"/>
    <w:rsid w:val="44F91BD5"/>
    <w:rsid w:val="46C67767"/>
    <w:rsid w:val="4AC120E2"/>
    <w:rsid w:val="4DD40C39"/>
    <w:rsid w:val="54054EE0"/>
    <w:rsid w:val="628C4747"/>
    <w:rsid w:val="6D723190"/>
    <w:rsid w:val="744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2020-04-02T08:27:00Z</dcterms:created>
  <dc:creator>79226</dc:creator>
  <cp:lastModifiedBy>妮子</cp:lastModifiedBy>
  <dcterms:modified xsi:type="dcterms:W3CDTF">2020-04-02T09:28:00Z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