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4E0B" w:rsidRDefault="00124E0B" w:rsidP="00124E0B">
      <w:pPr>
        <w:widowControl/>
        <w:spacing w:line="520" w:lineRule="exact"/>
        <w:ind w:right="-58"/>
        <w:jc w:val="left"/>
        <w:rPr>
          <w:rFonts w:ascii="黑体" w:eastAsia="黑体" w:hAnsi="黑体" w:cs="宋体"/>
          <w:color w:val="000000"/>
          <w:kern w:val="0"/>
          <w:sz w:val="32"/>
          <w:szCs w:val="32"/>
        </w:rPr>
      </w:pPr>
      <w:r w:rsidRPr="00124E0B">
        <w:rPr>
          <w:rFonts w:ascii="黑体" w:eastAsia="黑体" w:hAnsi="黑体" w:cs="宋体" w:hint="eastAsia"/>
          <w:color w:val="000000"/>
          <w:kern w:val="0"/>
          <w:sz w:val="32"/>
          <w:szCs w:val="32"/>
        </w:rPr>
        <w:t>附件3：</w:t>
      </w:r>
    </w:p>
    <w:p w:rsidR="00124E0B" w:rsidRPr="00124E0B" w:rsidRDefault="00124E0B" w:rsidP="00124E0B">
      <w:pPr>
        <w:widowControl/>
        <w:spacing w:line="520" w:lineRule="exact"/>
        <w:ind w:right="-58"/>
        <w:jc w:val="left"/>
        <w:rPr>
          <w:rFonts w:ascii="黑体" w:eastAsia="黑体" w:hAnsi="黑体" w:cs="宋体"/>
          <w:color w:val="000000"/>
          <w:kern w:val="0"/>
          <w:sz w:val="32"/>
          <w:szCs w:val="32"/>
        </w:rPr>
      </w:pPr>
    </w:p>
    <w:p w:rsidR="00BB5B9F" w:rsidRPr="00EA62A1" w:rsidRDefault="008B770A" w:rsidP="00967195">
      <w:pPr>
        <w:widowControl/>
        <w:spacing w:line="520" w:lineRule="exact"/>
        <w:ind w:right="-58"/>
        <w:jc w:val="center"/>
        <w:rPr>
          <w:rFonts w:ascii="宋体" w:hAnsi="宋体" w:cs="宋体"/>
          <w:b/>
          <w:color w:val="000000"/>
          <w:kern w:val="0"/>
          <w:sz w:val="44"/>
          <w:szCs w:val="44"/>
        </w:rPr>
      </w:pPr>
      <w:r>
        <w:rPr>
          <w:rFonts w:ascii="宋体" w:hAnsi="宋体" w:cs="宋体" w:hint="eastAsia"/>
          <w:b/>
          <w:color w:val="000000"/>
          <w:kern w:val="0"/>
          <w:sz w:val="44"/>
          <w:szCs w:val="44"/>
        </w:rPr>
        <w:t>2020年春季</w:t>
      </w:r>
      <w:r w:rsidR="00EA62A1" w:rsidRPr="00EA62A1">
        <w:rPr>
          <w:rFonts w:ascii="宋体" w:hAnsi="宋体" w:cs="宋体" w:hint="eastAsia"/>
          <w:b/>
          <w:color w:val="000000"/>
          <w:kern w:val="0"/>
          <w:sz w:val="44"/>
          <w:szCs w:val="44"/>
        </w:rPr>
        <w:t>香洲区教育系统公开招聘教师有关问题解答</w:t>
      </w:r>
    </w:p>
    <w:p w:rsidR="00EA62A1" w:rsidRDefault="00EA62A1" w:rsidP="00BB5B9F">
      <w:pPr>
        <w:widowControl/>
        <w:spacing w:line="520" w:lineRule="exact"/>
        <w:ind w:right="1280" w:firstLineChars="200" w:firstLine="640"/>
        <w:jc w:val="left"/>
        <w:rPr>
          <w:rFonts w:ascii="黑体" w:eastAsia="黑体" w:hAnsi="黑体" w:cs="宋体"/>
          <w:color w:val="000000"/>
          <w:kern w:val="0"/>
          <w:sz w:val="32"/>
          <w:szCs w:val="32"/>
        </w:rPr>
      </w:pPr>
    </w:p>
    <w:p w:rsidR="00B86661" w:rsidRDefault="00B86661" w:rsidP="007D6C22">
      <w:pPr>
        <w:widowControl/>
        <w:spacing w:line="540" w:lineRule="exact"/>
        <w:ind w:right="1281" w:firstLineChars="200" w:firstLine="640"/>
        <w:jc w:val="left"/>
        <w:rPr>
          <w:rFonts w:ascii="黑体" w:eastAsia="黑体" w:hAnsi="黑体" w:cs="宋体"/>
          <w:color w:val="000000"/>
          <w:kern w:val="0"/>
          <w:sz w:val="32"/>
          <w:szCs w:val="32"/>
        </w:rPr>
      </w:pPr>
      <w:r>
        <w:rPr>
          <w:rFonts w:ascii="黑体" w:eastAsia="黑体" w:hAnsi="黑体" w:cs="宋体" w:hint="eastAsia"/>
          <w:color w:val="000000"/>
          <w:kern w:val="0"/>
          <w:sz w:val="32"/>
          <w:szCs w:val="32"/>
        </w:rPr>
        <w:t>一、关于学历学位</w:t>
      </w:r>
    </w:p>
    <w:p w:rsidR="009A28F8" w:rsidRDefault="00B86661" w:rsidP="007D6C22">
      <w:pPr>
        <w:spacing w:line="540" w:lineRule="exact"/>
        <w:ind w:firstLineChars="200" w:firstLine="643"/>
        <w:rPr>
          <w:rFonts w:ascii="楷体_GB2312" w:eastAsia="楷体_GB2312"/>
          <w:b/>
          <w:sz w:val="32"/>
          <w:szCs w:val="32"/>
        </w:rPr>
      </w:pPr>
      <w:r>
        <w:rPr>
          <w:rFonts w:ascii="楷体" w:eastAsia="楷体" w:hAnsi="楷体" w:hint="eastAsia"/>
          <w:b/>
          <w:sz w:val="32"/>
          <w:szCs w:val="32"/>
        </w:rPr>
        <w:t>1</w:t>
      </w:r>
      <w:r w:rsidRPr="00A47ACE">
        <w:rPr>
          <w:rFonts w:ascii="楷体" w:eastAsia="楷体" w:hAnsi="楷体" w:hint="eastAsia"/>
          <w:b/>
          <w:sz w:val="32"/>
          <w:szCs w:val="32"/>
        </w:rPr>
        <w:t>.</w:t>
      </w:r>
      <w:r>
        <w:rPr>
          <w:rFonts w:ascii="楷体" w:eastAsia="楷体" w:hAnsi="楷体" w:hint="eastAsia"/>
          <w:b/>
          <w:sz w:val="32"/>
          <w:szCs w:val="32"/>
        </w:rPr>
        <w:t>低学历能否报考高学历要求的岗位，高学历能否</w:t>
      </w:r>
      <w:proofErr w:type="gramStart"/>
      <w:r>
        <w:rPr>
          <w:rFonts w:ascii="楷体" w:eastAsia="楷体" w:hAnsi="楷体" w:hint="eastAsia"/>
          <w:b/>
          <w:sz w:val="32"/>
          <w:szCs w:val="32"/>
        </w:rPr>
        <w:t>报考低</w:t>
      </w:r>
      <w:proofErr w:type="gramEnd"/>
      <w:r>
        <w:rPr>
          <w:rFonts w:ascii="楷体" w:eastAsia="楷体" w:hAnsi="楷体" w:hint="eastAsia"/>
          <w:b/>
          <w:sz w:val="32"/>
          <w:szCs w:val="32"/>
        </w:rPr>
        <w:t>学历要求的岗位？</w:t>
      </w:r>
      <w:r w:rsidR="009A28F8">
        <w:rPr>
          <w:rFonts w:ascii="楷体_GB2312" w:eastAsia="楷体_GB2312" w:hint="eastAsia"/>
          <w:b/>
          <w:sz w:val="32"/>
          <w:szCs w:val="32"/>
        </w:rPr>
        <w:t>如：</w:t>
      </w:r>
      <w:r w:rsidR="009A28F8" w:rsidRPr="00A6208D">
        <w:rPr>
          <w:rFonts w:ascii="楷体_GB2312" w:eastAsia="楷体_GB2312" w:hint="eastAsia"/>
          <w:b/>
          <w:sz w:val="32"/>
          <w:szCs w:val="32"/>
        </w:rPr>
        <w:t>本科与研究生专业不同，是否可以以研究生的学历报考本科的专业相应的岗位？</w:t>
      </w:r>
    </w:p>
    <w:p w:rsidR="00B86661" w:rsidRDefault="00B86661" w:rsidP="007D6C22">
      <w:pPr>
        <w:spacing w:line="540" w:lineRule="exact"/>
        <w:ind w:firstLineChars="200" w:firstLine="640"/>
        <w:rPr>
          <w:rFonts w:ascii="仿宋_GB2312" w:eastAsia="仿宋_GB2312" w:hAnsi="Arial" w:cs="Arial"/>
          <w:kern w:val="0"/>
          <w:sz w:val="32"/>
          <w:szCs w:val="32"/>
        </w:rPr>
      </w:pPr>
      <w:r>
        <w:rPr>
          <w:rFonts w:ascii="仿宋_GB2312" w:eastAsia="仿宋_GB2312" w:hAnsi="仿宋_GB2312" w:hint="eastAsia"/>
          <w:sz w:val="32"/>
          <w:szCs w:val="32"/>
        </w:rPr>
        <w:t>答：</w:t>
      </w:r>
      <w:r>
        <w:rPr>
          <w:rFonts w:ascii="仿宋_GB2312" w:eastAsia="仿宋_GB2312" w:hAnsi="Arial" w:cs="Arial" w:hint="eastAsia"/>
          <w:kern w:val="0"/>
          <w:sz w:val="32"/>
          <w:szCs w:val="32"/>
        </w:rPr>
        <w:t>低学历不能报考要求高学历的岗位，高学历可以报考要求低学历的岗位，</w:t>
      </w:r>
      <w:r w:rsidR="00B9497C">
        <w:rPr>
          <w:rFonts w:ascii="仿宋_GB2312" w:eastAsia="仿宋_GB2312" w:hAnsi="Arial" w:cs="Arial" w:hint="eastAsia"/>
          <w:kern w:val="0"/>
          <w:sz w:val="32"/>
          <w:szCs w:val="32"/>
        </w:rPr>
        <w:t>但</w:t>
      </w:r>
      <w:r w:rsidR="006357C8">
        <w:rPr>
          <w:rFonts w:ascii="仿宋_GB2312" w:eastAsia="仿宋_GB2312" w:hint="eastAsia"/>
          <w:sz w:val="32"/>
          <w:szCs w:val="32"/>
        </w:rPr>
        <w:t>所学专业必须与岗位规定的学历层次相对应。</w:t>
      </w:r>
    </w:p>
    <w:p w:rsidR="000F29B8" w:rsidRDefault="00B86661" w:rsidP="007D6C22">
      <w:pPr>
        <w:spacing w:line="540" w:lineRule="exact"/>
        <w:ind w:firstLineChars="200" w:firstLine="640"/>
        <w:rPr>
          <w:rFonts w:ascii="仿宋_GB2312" w:eastAsia="仿宋_GB2312"/>
          <w:sz w:val="32"/>
          <w:szCs w:val="32"/>
        </w:rPr>
      </w:pPr>
      <w:r>
        <w:rPr>
          <w:rFonts w:ascii="仿宋_GB2312" w:eastAsia="仿宋_GB2312" w:hint="eastAsia"/>
          <w:sz w:val="32"/>
          <w:szCs w:val="32"/>
        </w:rPr>
        <w:t>如</w:t>
      </w:r>
      <w:r w:rsidR="006357C8">
        <w:rPr>
          <w:rFonts w:ascii="仿宋_GB2312" w:eastAsia="仿宋_GB2312" w:hint="eastAsia"/>
          <w:sz w:val="32"/>
          <w:szCs w:val="32"/>
        </w:rPr>
        <w:t>:</w:t>
      </w:r>
      <w:r w:rsidR="006357C8" w:rsidRPr="00B22735">
        <w:rPr>
          <w:rFonts w:ascii="仿宋_GB2312" w:eastAsia="仿宋_GB2312" w:hint="eastAsia"/>
          <w:sz w:val="32"/>
          <w:szCs w:val="32"/>
        </w:rPr>
        <w:t>岗位要求学历为“</w:t>
      </w:r>
      <w:r w:rsidR="006357C8">
        <w:rPr>
          <w:rFonts w:ascii="仿宋_GB2312" w:eastAsia="仿宋_GB2312" w:hint="eastAsia"/>
          <w:sz w:val="32"/>
          <w:szCs w:val="32"/>
        </w:rPr>
        <w:t>本科</w:t>
      </w:r>
      <w:r w:rsidR="008F2209">
        <w:rPr>
          <w:rFonts w:ascii="仿宋_GB2312" w:eastAsia="仿宋_GB2312" w:hint="eastAsia"/>
          <w:sz w:val="32"/>
          <w:szCs w:val="32"/>
        </w:rPr>
        <w:t>及以上</w:t>
      </w:r>
      <w:r w:rsidR="006357C8" w:rsidRPr="00B22735">
        <w:rPr>
          <w:rFonts w:ascii="仿宋_GB2312" w:eastAsia="仿宋_GB2312" w:hint="eastAsia"/>
          <w:sz w:val="32"/>
          <w:szCs w:val="32"/>
        </w:rPr>
        <w:t>”，专业为“汉语言文学”，若报考者本科学历的专业为“汉语言文学”，</w:t>
      </w:r>
      <w:r w:rsidR="000F29B8">
        <w:rPr>
          <w:rFonts w:ascii="仿宋_GB2312" w:eastAsia="仿宋_GB2312" w:hint="eastAsia"/>
          <w:sz w:val="32"/>
          <w:szCs w:val="32"/>
        </w:rPr>
        <w:t>研究生学历的专业为“数学”，视为符合要求；</w:t>
      </w:r>
      <w:r w:rsidR="000F29B8" w:rsidRPr="00B22735">
        <w:rPr>
          <w:rFonts w:ascii="仿宋_GB2312" w:eastAsia="仿宋_GB2312" w:hint="eastAsia"/>
          <w:sz w:val="32"/>
          <w:szCs w:val="32"/>
        </w:rPr>
        <w:t>若报考者</w:t>
      </w:r>
      <w:r w:rsidR="000F29B8">
        <w:rPr>
          <w:rFonts w:ascii="仿宋_GB2312" w:eastAsia="仿宋_GB2312" w:hint="eastAsia"/>
          <w:sz w:val="32"/>
          <w:szCs w:val="32"/>
        </w:rPr>
        <w:t>研究生</w:t>
      </w:r>
      <w:r w:rsidR="000F29B8" w:rsidRPr="00B22735">
        <w:rPr>
          <w:rFonts w:ascii="仿宋_GB2312" w:eastAsia="仿宋_GB2312" w:hint="eastAsia"/>
          <w:sz w:val="32"/>
          <w:szCs w:val="32"/>
        </w:rPr>
        <w:t>学历的专业为“汉语言文学”，</w:t>
      </w:r>
      <w:r w:rsidR="000F29B8">
        <w:rPr>
          <w:rFonts w:ascii="仿宋_GB2312" w:eastAsia="仿宋_GB2312" w:hint="eastAsia"/>
          <w:sz w:val="32"/>
          <w:szCs w:val="32"/>
        </w:rPr>
        <w:t>本科</w:t>
      </w:r>
      <w:r w:rsidR="000F29B8" w:rsidRPr="00B22735">
        <w:rPr>
          <w:rFonts w:ascii="仿宋_GB2312" w:eastAsia="仿宋_GB2312" w:hint="eastAsia"/>
          <w:sz w:val="32"/>
          <w:szCs w:val="32"/>
        </w:rPr>
        <w:t>学历的专业为“数学”，</w:t>
      </w:r>
      <w:r w:rsidR="000F29B8">
        <w:rPr>
          <w:rFonts w:ascii="仿宋_GB2312" w:eastAsia="仿宋_GB2312" w:hint="eastAsia"/>
          <w:sz w:val="32"/>
          <w:szCs w:val="32"/>
        </w:rPr>
        <w:t>也</w:t>
      </w:r>
      <w:r w:rsidR="000F29B8" w:rsidRPr="00B22735">
        <w:rPr>
          <w:rFonts w:ascii="仿宋_GB2312" w:eastAsia="仿宋_GB2312" w:hint="eastAsia"/>
          <w:sz w:val="32"/>
          <w:szCs w:val="32"/>
        </w:rPr>
        <w:t>视为符合要求。</w:t>
      </w:r>
    </w:p>
    <w:p w:rsidR="008F2209" w:rsidRDefault="009A28F8" w:rsidP="007D6C22">
      <w:pPr>
        <w:spacing w:line="540" w:lineRule="exact"/>
        <w:ind w:firstLineChars="200" w:firstLine="640"/>
        <w:rPr>
          <w:rFonts w:ascii="仿宋_GB2312" w:eastAsia="仿宋_GB2312"/>
          <w:sz w:val="32"/>
          <w:szCs w:val="32"/>
        </w:rPr>
      </w:pPr>
      <w:r w:rsidRPr="00B22735">
        <w:rPr>
          <w:rFonts w:ascii="仿宋_GB2312" w:eastAsia="仿宋_GB2312" w:hint="eastAsia"/>
          <w:sz w:val="32"/>
          <w:szCs w:val="32"/>
        </w:rPr>
        <w:t>如</w:t>
      </w:r>
      <w:r>
        <w:rPr>
          <w:rFonts w:ascii="仿宋_GB2312" w:eastAsia="仿宋_GB2312" w:hint="eastAsia"/>
          <w:sz w:val="32"/>
          <w:szCs w:val="32"/>
        </w:rPr>
        <w:t>:</w:t>
      </w:r>
      <w:r w:rsidRPr="00B22735">
        <w:rPr>
          <w:rFonts w:ascii="仿宋_GB2312" w:eastAsia="仿宋_GB2312" w:hint="eastAsia"/>
          <w:sz w:val="32"/>
          <w:szCs w:val="32"/>
        </w:rPr>
        <w:t>岗位要求学历为“研究生”，专业为“汉语言文学”，若报考者本科学历的专业为“汉语言文学”，但研究生学历的专业为“数学”，则不符合要求</w:t>
      </w:r>
      <w:r w:rsidR="008F2209">
        <w:rPr>
          <w:rFonts w:ascii="仿宋_GB2312" w:eastAsia="仿宋_GB2312" w:hint="eastAsia"/>
          <w:sz w:val="32"/>
          <w:szCs w:val="32"/>
        </w:rPr>
        <w:t>；</w:t>
      </w:r>
      <w:r w:rsidR="008F2209" w:rsidRPr="00B22735">
        <w:rPr>
          <w:rFonts w:ascii="仿宋_GB2312" w:eastAsia="仿宋_GB2312" w:hint="eastAsia"/>
          <w:sz w:val="32"/>
          <w:szCs w:val="32"/>
        </w:rPr>
        <w:t>若报考者</w:t>
      </w:r>
      <w:r w:rsidR="008F2209">
        <w:rPr>
          <w:rFonts w:ascii="仿宋_GB2312" w:eastAsia="仿宋_GB2312" w:hint="eastAsia"/>
          <w:sz w:val="32"/>
          <w:szCs w:val="32"/>
        </w:rPr>
        <w:t>研究生</w:t>
      </w:r>
      <w:r w:rsidR="008F2209" w:rsidRPr="00B22735">
        <w:rPr>
          <w:rFonts w:ascii="仿宋_GB2312" w:eastAsia="仿宋_GB2312" w:hint="eastAsia"/>
          <w:sz w:val="32"/>
          <w:szCs w:val="32"/>
        </w:rPr>
        <w:t>学历的专业为“汉语言文学”，</w:t>
      </w:r>
      <w:r w:rsidR="008F2209">
        <w:rPr>
          <w:rFonts w:ascii="仿宋_GB2312" w:eastAsia="仿宋_GB2312" w:hint="eastAsia"/>
          <w:sz w:val="32"/>
          <w:szCs w:val="32"/>
        </w:rPr>
        <w:t>本科</w:t>
      </w:r>
      <w:r w:rsidR="008F2209" w:rsidRPr="00B22735">
        <w:rPr>
          <w:rFonts w:ascii="仿宋_GB2312" w:eastAsia="仿宋_GB2312" w:hint="eastAsia"/>
          <w:sz w:val="32"/>
          <w:szCs w:val="32"/>
        </w:rPr>
        <w:t>学历的专业为“数学”，视为符合要求。</w:t>
      </w:r>
    </w:p>
    <w:p w:rsidR="00B86661" w:rsidRDefault="00922BEF" w:rsidP="007D6C22">
      <w:pPr>
        <w:spacing w:line="540" w:lineRule="exact"/>
        <w:ind w:firstLineChars="200" w:firstLine="643"/>
        <w:rPr>
          <w:rFonts w:ascii="楷体" w:eastAsia="楷体" w:hAnsi="楷体"/>
          <w:b/>
          <w:sz w:val="32"/>
          <w:szCs w:val="32"/>
        </w:rPr>
      </w:pPr>
      <w:r>
        <w:rPr>
          <w:rFonts w:ascii="楷体" w:eastAsia="楷体" w:hAnsi="楷体" w:hint="eastAsia"/>
          <w:b/>
          <w:sz w:val="32"/>
          <w:szCs w:val="32"/>
        </w:rPr>
        <w:t>2</w:t>
      </w:r>
      <w:r w:rsidR="00B86661">
        <w:rPr>
          <w:rFonts w:ascii="楷体" w:eastAsia="楷体" w:hAnsi="楷体" w:hint="eastAsia"/>
          <w:b/>
          <w:sz w:val="32"/>
          <w:szCs w:val="32"/>
        </w:rPr>
        <w:t>.双学位的报考者能否以第二学位的专业报考？</w:t>
      </w:r>
    </w:p>
    <w:p w:rsidR="00B86661" w:rsidRDefault="00B86661" w:rsidP="007D6C22">
      <w:pPr>
        <w:spacing w:line="540" w:lineRule="exact"/>
        <w:ind w:firstLineChars="200" w:firstLine="640"/>
        <w:rPr>
          <w:rFonts w:ascii="仿宋_GB2312" w:eastAsia="仿宋_GB2312" w:hAnsi="仿宋_GB2312"/>
          <w:sz w:val="32"/>
          <w:szCs w:val="32"/>
        </w:rPr>
      </w:pPr>
      <w:r>
        <w:rPr>
          <w:rFonts w:ascii="仿宋_GB2312" w:eastAsia="仿宋_GB2312" w:hAnsi="仿宋_GB2312" w:hint="eastAsia"/>
          <w:sz w:val="32"/>
          <w:szCs w:val="32"/>
        </w:rPr>
        <w:t>答：如果报考者具有两个毕业证书和两个学位证书（也就是说需要四本证书），可以按第二学位的专业报考。本科期间辅修的专业无法取得教育部验证，也没有单独的毕业证</w:t>
      </w:r>
      <w:r>
        <w:rPr>
          <w:rFonts w:ascii="仿宋_GB2312" w:eastAsia="仿宋_GB2312" w:hAnsi="仿宋_GB2312" w:hint="eastAsia"/>
          <w:sz w:val="32"/>
          <w:szCs w:val="32"/>
        </w:rPr>
        <w:lastRenderedPageBreak/>
        <w:t>和学位证，则不能以辅修专业报考相应岗位。</w:t>
      </w:r>
    </w:p>
    <w:p w:rsidR="00B86661" w:rsidRPr="00D7061F" w:rsidRDefault="00922BEF" w:rsidP="007D6C22">
      <w:pPr>
        <w:widowControl/>
        <w:spacing w:line="540" w:lineRule="exact"/>
        <w:ind w:right="-58" w:firstLineChars="200" w:firstLine="643"/>
        <w:jc w:val="left"/>
        <w:rPr>
          <w:rFonts w:ascii="楷体_GB2312" w:eastAsia="楷体_GB2312" w:hAnsi="黑体" w:cs="宋体"/>
          <w:b/>
          <w:color w:val="000000"/>
          <w:kern w:val="0"/>
          <w:sz w:val="32"/>
          <w:szCs w:val="32"/>
        </w:rPr>
      </w:pPr>
      <w:r>
        <w:rPr>
          <w:rFonts w:ascii="楷体_GB2312" w:eastAsia="楷体_GB2312" w:hAnsi="黑体" w:cs="宋体" w:hint="eastAsia"/>
          <w:b/>
          <w:color w:val="000000"/>
          <w:kern w:val="0"/>
          <w:sz w:val="32"/>
          <w:szCs w:val="32"/>
        </w:rPr>
        <w:t>3</w:t>
      </w:r>
      <w:r w:rsidR="00D7061F" w:rsidRPr="00D7061F">
        <w:rPr>
          <w:rFonts w:ascii="楷体_GB2312" w:eastAsia="楷体_GB2312" w:hAnsi="黑体" w:cs="宋体" w:hint="eastAsia"/>
          <w:b/>
          <w:color w:val="000000"/>
          <w:kern w:val="0"/>
          <w:sz w:val="32"/>
          <w:szCs w:val="32"/>
        </w:rPr>
        <w:t>.</w:t>
      </w:r>
      <w:r w:rsidR="00D7061F">
        <w:rPr>
          <w:rFonts w:ascii="楷体_GB2312" w:eastAsia="楷体_GB2312" w:hAnsi="黑体" w:cs="宋体" w:hint="eastAsia"/>
          <w:b/>
          <w:color w:val="000000"/>
          <w:kern w:val="0"/>
          <w:sz w:val="32"/>
          <w:szCs w:val="32"/>
        </w:rPr>
        <w:t>全日制普通高校</w:t>
      </w:r>
      <w:r w:rsidR="00D7061F" w:rsidRPr="00D7061F">
        <w:rPr>
          <w:rFonts w:ascii="楷体_GB2312" w:eastAsia="楷体_GB2312" w:hAnsi="黑体" w:cs="宋体" w:hint="eastAsia"/>
          <w:b/>
          <w:color w:val="000000"/>
          <w:kern w:val="0"/>
          <w:sz w:val="32"/>
          <w:szCs w:val="32"/>
        </w:rPr>
        <w:t>专升本</w:t>
      </w:r>
      <w:r w:rsidR="00D7061F">
        <w:rPr>
          <w:rFonts w:ascii="楷体_GB2312" w:eastAsia="楷体_GB2312" w:hAnsi="黑体" w:cs="宋体" w:hint="eastAsia"/>
          <w:b/>
          <w:color w:val="000000"/>
          <w:kern w:val="0"/>
          <w:sz w:val="32"/>
          <w:szCs w:val="32"/>
        </w:rPr>
        <w:t>的考生是否可以报考？</w:t>
      </w:r>
      <w:r w:rsidR="00D7061F" w:rsidRPr="00D7061F">
        <w:rPr>
          <w:rFonts w:ascii="楷体_GB2312" w:eastAsia="楷体_GB2312" w:hAnsi="黑体" w:cs="宋体" w:hint="eastAsia"/>
          <w:b/>
          <w:color w:val="000000"/>
          <w:kern w:val="0"/>
          <w:sz w:val="32"/>
          <w:szCs w:val="32"/>
        </w:rPr>
        <w:t xml:space="preserve"> </w:t>
      </w:r>
    </w:p>
    <w:p w:rsidR="00B86661" w:rsidRDefault="00D7061F" w:rsidP="007D6C22">
      <w:pPr>
        <w:widowControl/>
        <w:spacing w:line="540" w:lineRule="exact"/>
        <w:ind w:right="-58" w:firstLineChars="200" w:firstLine="640"/>
        <w:jc w:val="left"/>
        <w:rPr>
          <w:rFonts w:ascii="仿宋_GB2312" w:eastAsia="仿宋_GB2312" w:hAnsi="黑体" w:cs="宋体"/>
          <w:color w:val="000000"/>
          <w:kern w:val="0"/>
          <w:sz w:val="32"/>
          <w:szCs w:val="32"/>
        </w:rPr>
      </w:pPr>
      <w:r w:rsidRPr="00D7061F">
        <w:rPr>
          <w:rFonts w:ascii="仿宋_GB2312" w:eastAsia="仿宋_GB2312" w:hAnsi="黑体" w:cs="宋体" w:hint="eastAsia"/>
          <w:color w:val="000000"/>
          <w:kern w:val="0"/>
          <w:sz w:val="32"/>
          <w:szCs w:val="32"/>
        </w:rPr>
        <w:t>答：</w:t>
      </w:r>
      <w:r w:rsidR="001740FB">
        <w:rPr>
          <w:rFonts w:ascii="仿宋_GB2312" w:eastAsia="仿宋_GB2312" w:hAnsi="黑体" w:cs="宋体" w:hint="eastAsia"/>
          <w:color w:val="000000"/>
          <w:kern w:val="0"/>
          <w:sz w:val="32"/>
          <w:szCs w:val="32"/>
        </w:rPr>
        <w:t>报考者需取得全日制普通高等教育学历及学位。全日制普通高校专升本如能取得全日制普通高等教育学历及学位则可以报考。成教、自考、业大、函授或在职党校学历等不接受报考。</w:t>
      </w:r>
    </w:p>
    <w:p w:rsidR="00774069" w:rsidRPr="00774069" w:rsidRDefault="00922BEF" w:rsidP="007D6C22">
      <w:pPr>
        <w:widowControl/>
        <w:spacing w:line="540" w:lineRule="exact"/>
        <w:ind w:right="-58" w:firstLineChars="200" w:firstLine="643"/>
        <w:jc w:val="left"/>
        <w:rPr>
          <w:rFonts w:ascii="楷体_GB2312" w:eastAsia="楷体_GB2312" w:hAnsi="黑体" w:cs="宋体"/>
          <w:b/>
          <w:color w:val="000000"/>
          <w:kern w:val="0"/>
          <w:sz w:val="32"/>
          <w:szCs w:val="32"/>
        </w:rPr>
      </w:pPr>
      <w:r>
        <w:rPr>
          <w:rFonts w:ascii="楷体_GB2312" w:eastAsia="楷体_GB2312" w:hAnsi="黑体" w:cs="宋体" w:hint="eastAsia"/>
          <w:b/>
          <w:color w:val="000000"/>
          <w:kern w:val="0"/>
          <w:sz w:val="32"/>
          <w:szCs w:val="32"/>
        </w:rPr>
        <w:t>4</w:t>
      </w:r>
      <w:r w:rsidR="00774069" w:rsidRPr="00774069">
        <w:rPr>
          <w:rFonts w:ascii="楷体_GB2312" w:eastAsia="楷体_GB2312" w:hAnsi="黑体" w:cs="宋体" w:hint="eastAsia"/>
          <w:b/>
          <w:color w:val="000000"/>
          <w:kern w:val="0"/>
          <w:sz w:val="32"/>
          <w:szCs w:val="32"/>
        </w:rPr>
        <w:t>.国内院校与国外院校联合办学的，如何报考？</w:t>
      </w:r>
    </w:p>
    <w:p w:rsidR="00774069" w:rsidRPr="00D7061F" w:rsidRDefault="00774069" w:rsidP="007D6C22">
      <w:pPr>
        <w:widowControl/>
        <w:spacing w:line="540" w:lineRule="exact"/>
        <w:ind w:right="-58" w:firstLineChars="200" w:firstLine="640"/>
        <w:jc w:val="left"/>
        <w:rPr>
          <w:rFonts w:ascii="仿宋_GB2312" w:eastAsia="仿宋_GB2312" w:hAnsi="黑体" w:cs="宋体"/>
          <w:color w:val="000000"/>
          <w:kern w:val="0"/>
          <w:sz w:val="32"/>
          <w:szCs w:val="32"/>
        </w:rPr>
      </w:pPr>
      <w:r>
        <w:rPr>
          <w:rFonts w:ascii="仿宋_GB2312" w:eastAsia="仿宋_GB2312" w:hAnsi="黑体" w:cs="宋体" w:hint="eastAsia"/>
          <w:color w:val="000000"/>
          <w:kern w:val="0"/>
          <w:sz w:val="32"/>
          <w:szCs w:val="32"/>
        </w:rPr>
        <w:t>答：</w:t>
      </w:r>
      <w:r w:rsidRPr="00774069">
        <w:rPr>
          <w:rFonts w:ascii="仿宋_GB2312" w:eastAsia="仿宋_GB2312" w:hAnsi="黑体" w:cs="宋体" w:hint="eastAsia"/>
          <w:color w:val="000000"/>
          <w:kern w:val="0"/>
          <w:sz w:val="32"/>
          <w:szCs w:val="32"/>
        </w:rPr>
        <w:t>国内院校与国外院校联合办学的，按国内院校毕业生报考，资格审查时须提供国内院校出具的相应证明。属国内院校与国外院校联合办学取得国外学位的，办理聘用手续时需提供国家教育部留学服务中心出具的《联合办学学历学位评估意见书》。</w:t>
      </w:r>
    </w:p>
    <w:p w:rsidR="00B86661" w:rsidRDefault="00B86661" w:rsidP="007D6C22">
      <w:pPr>
        <w:widowControl/>
        <w:spacing w:line="540" w:lineRule="exact"/>
        <w:ind w:right="1281" w:firstLineChars="200" w:firstLine="640"/>
        <w:jc w:val="left"/>
        <w:rPr>
          <w:rFonts w:ascii="黑体" w:eastAsia="黑体" w:hAnsi="黑体" w:cs="宋体"/>
          <w:color w:val="000000"/>
          <w:kern w:val="0"/>
          <w:sz w:val="32"/>
          <w:szCs w:val="32"/>
        </w:rPr>
      </w:pPr>
      <w:r>
        <w:rPr>
          <w:rFonts w:ascii="黑体" w:eastAsia="黑体" w:hAnsi="黑体" w:cs="宋体" w:hint="eastAsia"/>
          <w:color w:val="000000"/>
          <w:kern w:val="0"/>
          <w:sz w:val="32"/>
          <w:szCs w:val="32"/>
        </w:rPr>
        <w:t>二、关于专业</w:t>
      </w:r>
    </w:p>
    <w:p w:rsidR="000A5ED5" w:rsidRDefault="00774069" w:rsidP="007D6C22">
      <w:pPr>
        <w:spacing w:line="540" w:lineRule="exact"/>
        <w:ind w:firstLineChars="200" w:firstLine="643"/>
        <w:rPr>
          <w:rFonts w:ascii="楷体" w:eastAsia="楷体" w:hAnsi="楷体"/>
          <w:b/>
          <w:sz w:val="32"/>
          <w:szCs w:val="32"/>
        </w:rPr>
      </w:pPr>
      <w:r w:rsidRPr="00922BEF">
        <w:rPr>
          <w:rFonts w:ascii="楷体_GB2312" w:eastAsia="楷体_GB2312" w:hAnsi="楷体" w:hint="eastAsia"/>
          <w:b/>
          <w:sz w:val="32"/>
          <w:szCs w:val="32"/>
        </w:rPr>
        <w:t>5</w:t>
      </w:r>
      <w:r w:rsidR="000A5ED5" w:rsidRPr="00922BEF">
        <w:rPr>
          <w:rFonts w:ascii="楷体_GB2312" w:eastAsia="楷体_GB2312" w:hAnsi="楷体" w:hint="eastAsia"/>
          <w:b/>
          <w:sz w:val="32"/>
          <w:szCs w:val="32"/>
        </w:rPr>
        <w:t>.</w:t>
      </w:r>
      <w:r w:rsidR="000A5ED5">
        <w:rPr>
          <w:rFonts w:ascii="楷体" w:eastAsia="楷体" w:hAnsi="楷体" w:hint="eastAsia"/>
          <w:b/>
          <w:sz w:val="32"/>
          <w:szCs w:val="32"/>
        </w:rPr>
        <w:t xml:space="preserve">如何判定所学专业是否符合岗位要求？留学回国人员所学专业如何确定？ </w:t>
      </w:r>
    </w:p>
    <w:p w:rsidR="000A5ED5" w:rsidRDefault="000A5ED5" w:rsidP="007D6C22">
      <w:pPr>
        <w:spacing w:line="540" w:lineRule="exact"/>
        <w:ind w:firstLineChars="200" w:firstLine="640"/>
        <w:rPr>
          <w:rFonts w:ascii="仿宋_GB2312" w:eastAsia="仿宋_GB2312"/>
          <w:sz w:val="32"/>
          <w:szCs w:val="32"/>
        </w:rPr>
      </w:pPr>
      <w:r>
        <w:rPr>
          <w:rFonts w:ascii="仿宋_GB2312" w:eastAsia="仿宋_GB2312" w:hint="eastAsia"/>
          <w:sz w:val="32"/>
          <w:szCs w:val="32"/>
        </w:rPr>
        <w:t>答：以报考者毕业证书上注明的专业为准。报考者可根据岗位设置的专业名称及代码，对照《广东省2019年考试录用公务员专业参考目录》进行报考。</w:t>
      </w:r>
    </w:p>
    <w:p w:rsidR="000A5ED5" w:rsidRDefault="000A5ED5" w:rsidP="007D6C22">
      <w:pPr>
        <w:spacing w:line="540" w:lineRule="exact"/>
        <w:ind w:firstLineChars="200" w:firstLine="640"/>
        <w:rPr>
          <w:rFonts w:ascii="仿宋_GB2312" w:eastAsia="仿宋_GB2312"/>
          <w:sz w:val="32"/>
          <w:szCs w:val="32"/>
        </w:rPr>
      </w:pPr>
      <w:r>
        <w:rPr>
          <w:rFonts w:ascii="仿宋_GB2312" w:eastAsia="仿宋_GB2312" w:hAnsi="宋体" w:cs="宋体" w:hint="eastAsia"/>
          <w:kern w:val="0"/>
          <w:sz w:val="32"/>
          <w:szCs w:val="32"/>
        </w:rPr>
        <w:t>若所学专业未列入专业目录（没有专业代码）的，可选择专业目录中的相近专业报考，所学专业必修课程须与报考岗位要求专业的主要课程基本一致，并在资格审核时提供毕业证书（已毕业的）、所学专业课程成绩单（须教务处盖章）、院校出具的课程对比情况说明及毕业院校设置专业的依据等材料</w:t>
      </w:r>
      <w:r>
        <w:rPr>
          <w:rFonts w:ascii="仿宋_GB2312" w:eastAsia="仿宋_GB2312" w:hint="eastAsia"/>
          <w:sz w:val="32"/>
          <w:szCs w:val="32"/>
        </w:rPr>
        <w:t>。</w:t>
      </w:r>
    </w:p>
    <w:p w:rsidR="000A5ED5" w:rsidRDefault="000A5ED5" w:rsidP="007D6C22">
      <w:pPr>
        <w:spacing w:line="540" w:lineRule="exact"/>
        <w:ind w:firstLineChars="200" w:firstLine="640"/>
        <w:rPr>
          <w:rFonts w:ascii="仿宋_GB2312" w:eastAsia="仿宋_GB2312"/>
          <w:sz w:val="32"/>
          <w:szCs w:val="32"/>
        </w:rPr>
      </w:pPr>
      <w:proofErr w:type="gramStart"/>
      <w:r>
        <w:rPr>
          <w:rFonts w:ascii="仿宋_GB2312" w:eastAsia="仿宋_GB2312" w:hint="eastAsia"/>
          <w:sz w:val="32"/>
          <w:szCs w:val="32"/>
        </w:rPr>
        <w:t>若专业</w:t>
      </w:r>
      <w:proofErr w:type="gramEnd"/>
      <w:r>
        <w:rPr>
          <w:rFonts w:ascii="仿宋_GB2312" w:eastAsia="仿宋_GB2312" w:hint="eastAsia"/>
          <w:sz w:val="32"/>
          <w:szCs w:val="32"/>
        </w:rPr>
        <w:t>目录中没有与留学回国人员所学专业名称完全</w:t>
      </w:r>
      <w:r>
        <w:rPr>
          <w:rFonts w:ascii="仿宋_GB2312" w:eastAsia="仿宋_GB2312" w:hint="eastAsia"/>
          <w:sz w:val="32"/>
          <w:szCs w:val="32"/>
        </w:rPr>
        <w:lastRenderedPageBreak/>
        <w:t>一致的专业，报考者须提前咨询招考单位，由招考单位根据所提供的学位证书及成绩单中文翻译文件判定其专业代码归属及是否符合岗位专业要求。</w:t>
      </w:r>
    </w:p>
    <w:p w:rsidR="001740FB" w:rsidRPr="001740FB" w:rsidRDefault="001740FB" w:rsidP="007D6C22">
      <w:pPr>
        <w:spacing w:line="540" w:lineRule="exact"/>
        <w:ind w:firstLineChars="200" w:firstLine="640"/>
        <w:rPr>
          <w:rFonts w:ascii="黑体" w:eastAsia="黑体" w:hAnsi="黑体"/>
          <w:sz w:val="32"/>
          <w:szCs w:val="32"/>
        </w:rPr>
      </w:pPr>
      <w:r w:rsidRPr="001740FB">
        <w:rPr>
          <w:rFonts w:ascii="黑体" w:eastAsia="黑体" w:hAnsi="黑体" w:hint="eastAsia"/>
          <w:sz w:val="32"/>
          <w:szCs w:val="32"/>
        </w:rPr>
        <w:t>三、关于教师资格证书</w:t>
      </w:r>
    </w:p>
    <w:p w:rsidR="00C03A2A" w:rsidRPr="006D1448" w:rsidRDefault="008F2209" w:rsidP="007D6C22">
      <w:pPr>
        <w:spacing w:line="540" w:lineRule="exact"/>
        <w:ind w:firstLineChars="200" w:firstLine="643"/>
        <w:rPr>
          <w:rFonts w:ascii="仿宋_GB2312" w:eastAsia="仿宋_GB2312"/>
          <w:b/>
          <w:sz w:val="32"/>
          <w:szCs w:val="32"/>
        </w:rPr>
      </w:pPr>
      <w:r>
        <w:rPr>
          <w:rFonts w:ascii="楷体" w:eastAsia="楷体" w:hAnsi="楷体" w:hint="eastAsia"/>
          <w:b/>
          <w:sz w:val="32"/>
          <w:szCs w:val="32"/>
        </w:rPr>
        <w:t>6</w:t>
      </w:r>
      <w:r w:rsidR="00C03A2A" w:rsidRPr="006D1448">
        <w:rPr>
          <w:rFonts w:ascii="楷体" w:eastAsia="楷体" w:hAnsi="楷体" w:hint="eastAsia"/>
          <w:b/>
          <w:sz w:val="32"/>
          <w:szCs w:val="32"/>
        </w:rPr>
        <w:t>.</w:t>
      </w:r>
      <w:r w:rsidR="001200C7" w:rsidRPr="001200C7">
        <w:rPr>
          <w:rFonts w:ascii="楷体" w:eastAsia="楷体" w:hAnsi="楷体" w:hint="eastAsia"/>
          <w:b/>
          <w:sz w:val="32"/>
          <w:szCs w:val="32"/>
        </w:rPr>
        <w:t xml:space="preserve"> </w:t>
      </w:r>
      <w:r w:rsidR="001200C7">
        <w:rPr>
          <w:rFonts w:ascii="楷体" w:eastAsia="楷体" w:hAnsi="楷体" w:hint="eastAsia"/>
          <w:b/>
          <w:sz w:val="32"/>
          <w:szCs w:val="32"/>
        </w:rPr>
        <w:t>2020届应届毕业生暂未取得</w:t>
      </w:r>
      <w:r w:rsidR="00C03A2A" w:rsidRPr="006D1448">
        <w:rPr>
          <w:rFonts w:ascii="楷体" w:eastAsia="楷体" w:hAnsi="楷体" w:hint="eastAsia"/>
          <w:b/>
          <w:sz w:val="32"/>
          <w:szCs w:val="32"/>
        </w:rPr>
        <w:t>教师资格证</w:t>
      </w:r>
      <w:r w:rsidR="001200C7">
        <w:rPr>
          <w:rFonts w:ascii="楷体" w:eastAsia="楷体" w:hAnsi="楷体" w:hint="eastAsia"/>
          <w:b/>
          <w:sz w:val="32"/>
          <w:szCs w:val="32"/>
        </w:rPr>
        <w:t>书的</w:t>
      </w:r>
      <w:r w:rsidR="00C03A2A" w:rsidRPr="006D1448">
        <w:rPr>
          <w:rFonts w:ascii="楷体" w:eastAsia="楷体" w:hAnsi="楷体" w:hint="eastAsia"/>
          <w:b/>
          <w:sz w:val="32"/>
          <w:szCs w:val="32"/>
        </w:rPr>
        <w:t>，是否可以报考？</w:t>
      </w:r>
    </w:p>
    <w:p w:rsidR="00F77D45" w:rsidRDefault="00C03A2A" w:rsidP="00971871">
      <w:pPr>
        <w:spacing w:line="540" w:lineRule="exact"/>
        <w:ind w:firstLineChars="200" w:firstLine="640"/>
        <w:rPr>
          <w:rFonts w:ascii="仿宋_GB2312" w:eastAsia="仿宋_GB2312" w:hAnsi="宋体" w:cs="宋体"/>
          <w:kern w:val="0"/>
          <w:sz w:val="32"/>
          <w:szCs w:val="32"/>
        </w:rPr>
      </w:pPr>
      <w:r w:rsidRPr="006D1448">
        <w:rPr>
          <w:rFonts w:ascii="仿宋_GB2312" w:eastAsia="仿宋_GB2312" w:hint="eastAsia"/>
          <w:sz w:val="32"/>
          <w:szCs w:val="32"/>
        </w:rPr>
        <w:t>答：</w:t>
      </w:r>
      <w:r w:rsidR="00971871" w:rsidRPr="006D1448">
        <w:rPr>
          <w:rFonts w:ascii="仿宋_GB2312" w:eastAsia="仿宋_GB2312"/>
          <w:sz w:val="32"/>
          <w:szCs w:val="32"/>
        </w:rPr>
        <w:t xml:space="preserve"> </w:t>
      </w:r>
      <w:r w:rsidR="001200C7" w:rsidRPr="00257134">
        <w:rPr>
          <w:rFonts w:ascii="仿宋_GB2312" w:eastAsia="仿宋_GB2312" w:hAnsi="宋体" w:cs="宋体" w:hint="eastAsia"/>
          <w:kern w:val="0"/>
          <w:sz w:val="32"/>
          <w:szCs w:val="32"/>
        </w:rPr>
        <w:t>暂未取得教师资格证的2020届毕业生</w:t>
      </w:r>
      <w:r w:rsidR="001200C7">
        <w:rPr>
          <w:rFonts w:ascii="仿宋_GB2312" w:eastAsia="仿宋_GB2312" w:hAnsi="宋体" w:cs="宋体" w:hint="eastAsia"/>
          <w:kern w:val="0"/>
          <w:sz w:val="32"/>
          <w:szCs w:val="32"/>
        </w:rPr>
        <w:t>，可以报考，但</w:t>
      </w:r>
      <w:r w:rsidR="001200C7" w:rsidRPr="00257134">
        <w:rPr>
          <w:rFonts w:ascii="仿宋_GB2312" w:eastAsia="仿宋_GB2312" w:hAnsi="宋体" w:cs="宋体" w:hint="eastAsia"/>
          <w:kern w:val="0"/>
          <w:sz w:val="32"/>
          <w:szCs w:val="32"/>
        </w:rPr>
        <w:t>须</w:t>
      </w:r>
      <w:r w:rsidR="001200C7">
        <w:rPr>
          <w:rFonts w:ascii="仿宋_GB2312" w:eastAsia="仿宋_GB2312" w:hAnsi="宋体" w:cs="宋体" w:hint="eastAsia"/>
          <w:kern w:val="0"/>
          <w:sz w:val="32"/>
          <w:szCs w:val="32"/>
        </w:rPr>
        <w:t>在参加资格审核时签订承诺书，承诺</w:t>
      </w:r>
      <w:r w:rsidR="001200C7" w:rsidRPr="00257134">
        <w:rPr>
          <w:rFonts w:ascii="仿宋_GB2312" w:eastAsia="仿宋_GB2312" w:hAnsi="宋体" w:cs="宋体" w:hint="eastAsia"/>
          <w:kern w:val="0"/>
          <w:sz w:val="32"/>
          <w:szCs w:val="32"/>
        </w:rPr>
        <w:t>在2021年</w:t>
      </w:r>
      <w:r w:rsidR="001200C7" w:rsidRPr="00257134">
        <w:rPr>
          <w:rFonts w:ascii="仿宋_GB2312" w:eastAsia="仿宋_GB2312" w:hAnsi="宋体" w:cs="宋体"/>
          <w:kern w:val="0"/>
          <w:sz w:val="32"/>
          <w:szCs w:val="32"/>
        </w:rPr>
        <w:t>7</w:t>
      </w:r>
      <w:r w:rsidR="001200C7" w:rsidRPr="00257134">
        <w:rPr>
          <w:rFonts w:ascii="仿宋_GB2312" w:eastAsia="仿宋_GB2312" w:hAnsi="宋体" w:cs="宋体" w:hint="eastAsia"/>
          <w:kern w:val="0"/>
          <w:sz w:val="32"/>
          <w:szCs w:val="32"/>
        </w:rPr>
        <w:t>月</w:t>
      </w:r>
      <w:r w:rsidR="001200C7" w:rsidRPr="00257134">
        <w:rPr>
          <w:rFonts w:ascii="仿宋_GB2312" w:eastAsia="仿宋_GB2312" w:hAnsi="宋体" w:cs="宋体"/>
          <w:kern w:val="0"/>
          <w:sz w:val="32"/>
          <w:szCs w:val="32"/>
        </w:rPr>
        <w:t>31</w:t>
      </w:r>
      <w:r w:rsidR="001200C7" w:rsidRPr="00257134">
        <w:rPr>
          <w:rFonts w:ascii="仿宋_GB2312" w:eastAsia="仿宋_GB2312" w:hAnsi="宋体" w:cs="宋体" w:hint="eastAsia"/>
          <w:kern w:val="0"/>
          <w:sz w:val="32"/>
          <w:szCs w:val="32"/>
        </w:rPr>
        <w:t>日前取得相应教师资格证</w:t>
      </w:r>
      <w:r w:rsidR="001200C7">
        <w:rPr>
          <w:rFonts w:ascii="仿宋_GB2312" w:eastAsia="仿宋_GB2312" w:hAnsi="宋体" w:cs="宋体" w:hint="eastAsia"/>
          <w:kern w:val="0"/>
          <w:sz w:val="32"/>
          <w:szCs w:val="32"/>
        </w:rPr>
        <w:t>，</w:t>
      </w:r>
      <w:r w:rsidR="001200C7" w:rsidRPr="00257134">
        <w:rPr>
          <w:rFonts w:ascii="仿宋_GB2312" w:eastAsia="仿宋_GB2312" w:hAnsi="宋体" w:cs="宋体" w:hint="eastAsia"/>
          <w:kern w:val="0"/>
          <w:sz w:val="32"/>
          <w:szCs w:val="32"/>
        </w:rPr>
        <w:t>对期限</w:t>
      </w:r>
      <w:r w:rsidR="008D7CAF">
        <w:rPr>
          <w:rFonts w:ascii="仿宋_GB2312" w:eastAsia="仿宋_GB2312" w:hAnsi="宋体" w:cs="宋体" w:hint="eastAsia"/>
          <w:kern w:val="0"/>
          <w:sz w:val="32"/>
          <w:szCs w:val="32"/>
        </w:rPr>
        <w:t>前</w:t>
      </w:r>
      <w:r w:rsidR="001200C7" w:rsidRPr="00257134">
        <w:rPr>
          <w:rFonts w:ascii="仿宋_GB2312" w:eastAsia="仿宋_GB2312" w:hAnsi="宋体" w:cs="宋体" w:hint="eastAsia"/>
          <w:kern w:val="0"/>
          <w:sz w:val="32"/>
          <w:szCs w:val="32"/>
        </w:rPr>
        <w:t>未能取得相应教师资格证的，</w:t>
      </w:r>
      <w:bookmarkStart w:id="0" w:name="_GoBack"/>
      <w:bookmarkEnd w:id="0"/>
      <w:r w:rsidR="001200C7" w:rsidRPr="00257134">
        <w:rPr>
          <w:rFonts w:ascii="仿宋_GB2312" w:eastAsia="仿宋_GB2312" w:hAnsi="宋体" w:cs="宋体" w:hint="eastAsia"/>
          <w:kern w:val="0"/>
          <w:sz w:val="32"/>
          <w:szCs w:val="32"/>
        </w:rPr>
        <w:t>解除聘用关系。</w:t>
      </w:r>
    </w:p>
    <w:p w:rsidR="00971871" w:rsidRPr="006D1448" w:rsidRDefault="00971871" w:rsidP="00971871">
      <w:pPr>
        <w:spacing w:line="540" w:lineRule="exact"/>
        <w:ind w:firstLineChars="200" w:firstLine="643"/>
        <w:rPr>
          <w:rFonts w:ascii="仿宋_GB2312" w:eastAsia="仿宋_GB2312"/>
          <w:b/>
          <w:sz w:val="32"/>
          <w:szCs w:val="32"/>
        </w:rPr>
      </w:pPr>
      <w:r w:rsidRPr="00971871">
        <w:rPr>
          <w:rFonts w:ascii="仿宋_GB2312" w:eastAsia="仿宋_GB2312" w:hAnsi="宋体" w:cs="宋体" w:hint="eastAsia"/>
          <w:b/>
          <w:kern w:val="0"/>
          <w:sz w:val="32"/>
          <w:szCs w:val="32"/>
        </w:rPr>
        <w:t>7.</w:t>
      </w:r>
      <w:r>
        <w:rPr>
          <w:rFonts w:ascii="楷体" w:eastAsia="楷体" w:hAnsi="楷体" w:hint="eastAsia"/>
          <w:b/>
          <w:sz w:val="32"/>
          <w:szCs w:val="32"/>
        </w:rPr>
        <w:t>除应届毕业生外的其他报考者，</w:t>
      </w:r>
      <w:proofErr w:type="gramStart"/>
      <w:r>
        <w:rPr>
          <w:rFonts w:ascii="楷体" w:eastAsia="楷体" w:hAnsi="楷体" w:hint="eastAsia"/>
          <w:b/>
          <w:sz w:val="32"/>
          <w:szCs w:val="32"/>
        </w:rPr>
        <w:t>若</w:t>
      </w:r>
      <w:r w:rsidRPr="006D1448">
        <w:rPr>
          <w:rFonts w:ascii="楷体" w:eastAsia="楷体" w:hAnsi="楷体" w:hint="eastAsia"/>
          <w:b/>
          <w:sz w:val="32"/>
          <w:szCs w:val="32"/>
        </w:rPr>
        <w:t>教师</w:t>
      </w:r>
      <w:proofErr w:type="gramEnd"/>
      <w:r w:rsidRPr="006D1448">
        <w:rPr>
          <w:rFonts w:ascii="楷体" w:eastAsia="楷体" w:hAnsi="楷体" w:hint="eastAsia"/>
          <w:b/>
          <w:sz w:val="32"/>
          <w:szCs w:val="32"/>
        </w:rPr>
        <w:t>资格证已通过考试，但是没有拿到证书，是否可以报考？</w:t>
      </w:r>
    </w:p>
    <w:p w:rsidR="00971871" w:rsidRPr="006D1448" w:rsidRDefault="00971871" w:rsidP="00971871">
      <w:pPr>
        <w:spacing w:line="540" w:lineRule="exact"/>
        <w:ind w:firstLineChars="200" w:firstLine="640"/>
        <w:rPr>
          <w:rFonts w:ascii="仿宋_GB2312" w:eastAsia="仿宋_GB2312"/>
          <w:sz w:val="32"/>
          <w:szCs w:val="32"/>
        </w:rPr>
      </w:pPr>
      <w:r w:rsidRPr="006D1448">
        <w:rPr>
          <w:rFonts w:ascii="仿宋_GB2312" w:eastAsia="仿宋_GB2312" w:hint="eastAsia"/>
          <w:sz w:val="32"/>
          <w:szCs w:val="32"/>
        </w:rPr>
        <w:t>答：对于暂时无法提供教师资格证书的情况，师范类专业考生须在资格审核环节提供必修课教育学、心理学合格成绩或中小学教师资格考试笔试合格证明(登陆“中小学教师资格考试网”截图合格成绩)，非师范类专业考生须提供中小学教师资格考试笔试合格证明(登陆“中小学教师资格考试网” 截图合格成绩)，并承诺于入职前取得教师资格证书（</w:t>
      </w:r>
      <w:r>
        <w:rPr>
          <w:rFonts w:ascii="仿宋_GB2312" w:eastAsia="仿宋_GB2312" w:hint="eastAsia"/>
          <w:sz w:val="32"/>
          <w:szCs w:val="32"/>
        </w:rPr>
        <w:t>资格审核时</w:t>
      </w:r>
      <w:proofErr w:type="gramStart"/>
      <w:r w:rsidRPr="006D1448">
        <w:rPr>
          <w:rFonts w:ascii="仿宋_GB2312" w:eastAsia="仿宋_GB2312" w:hint="eastAsia"/>
          <w:sz w:val="32"/>
          <w:szCs w:val="32"/>
        </w:rPr>
        <w:t>签承诺</w:t>
      </w:r>
      <w:proofErr w:type="gramEnd"/>
      <w:r w:rsidRPr="006D1448">
        <w:rPr>
          <w:rFonts w:ascii="仿宋_GB2312" w:eastAsia="仿宋_GB2312" w:hint="eastAsia"/>
          <w:sz w:val="32"/>
          <w:szCs w:val="32"/>
        </w:rPr>
        <w:t>书）。</w:t>
      </w:r>
    </w:p>
    <w:p w:rsidR="0010719A" w:rsidRPr="000A5ED5" w:rsidRDefault="0010719A" w:rsidP="0010719A">
      <w:pPr>
        <w:spacing w:line="540" w:lineRule="exact"/>
        <w:ind w:firstLineChars="200" w:firstLine="640"/>
        <w:rPr>
          <w:rFonts w:ascii="黑体" w:eastAsia="黑体" w:hAnsi="黑体"/>
          <w:sz w:val="32"/>
          <w:szCs w:val="32"/>
        </w:rPr>
      </w:pPr>
      <w:r>
        <w:rPr>
          <w:rFonts w:ascii="黑体" w:eastAsia="黑体" w:hAnsi="黑体" w:hint="eastAsia"/>
          <w:sz w:val="32"/>
          <w:szCs w:val="32"/>
        </w:rPr>
        <w:t>四</w:t>
      </w:r>
      <w:r w:rsidRPr="000A5ED5">
        <w:rPr>
          <w:rFonts w:ascii="黑体" w:eastAsia="黑体" w:hAnsi="黑体" w:hint="eastAsia"/>
          <w:sz w:val="32"/>
          <w:szCs w:val="32"/>
        </w:rPr>
        <w:t>、关于报考地点</w:t>
      </w:r>
    </w:p>
    <w:p w:rsidR="0010719A" w:rsidRPr="000A5ED5" w:rsidRDefault="0010719A" w:rsidP="0010719A">
      <w:pPr>
        <w:spacing w:line="540" w:lineRule="exact"/>
        <w:ind w:firstLineChars="200" w:firstLine="643"/>
        <w:rPr>
          <w:rFonts w:ascii="楷体" w:eastAsia="楷体" w:hAnsi="楷体"/>
          <w:b/>
          <w:sz w:val="32"/>
          <w:szCs w:val="32"/>
        </w:rPr>
      </w:pPr>
      <w:r>
        <w:rPr>
          <w:rFonts w:ascii="楷体" w:eastAsia="楷体" w:hAnsi="楷体" w:hint="eastAsia"/>
          <w:b/>
          <w:sz w:val="32"/>
          <w:szCs w:val="32"/>
        </w:rPr>
        <w:t>8</w:t>
      </w:r>
      <w:r w:rsidRPr="000A5ED5">
        <w:rPr>
          <w:rFonts w:ascii="楷体" w:eastAsia="楷体" w:hAnsi="楷体" w:hint="eastAsia"/>
          <w:b/>
          <w:sz w:val="32"/>
          <w:szCs w:val="32"/>
        </w:rPr>
        <w:t>.本科和研究生不在同一个区域的，可以在哪个考点报名考试？</w:t>
      </w:r>
    </w:p>
    <w:p w:rsidR="0010719A" w:rsidRDefault="0010719A" w:rsidP="0010719A">
      <w:pPr>
        <w:spacing w:line="540" w:lineRule="exact"/>
        <w:ind w:firstLineChars="200" w:firstLine="640"/>
        <w:rPr>
          <w:rFonts w:ascii="仿宋_GB2312" w:eastAsia="仿宋_GB2312"/>
          <w:sz w:val="32"/>
          <w:szCs w:val="32"/>
        </w:rPr>
      </w:pPr>
      <w:r>
        <w:rPr>
          <w:rFonts w:ascii="仿宋_GB2312" w:eastAsia="仿宋_GB2312" w:hint="eastAsia"/>
          <w:sz w:val="32"/>
          <w:szCs w:val="32"/>
        </w:rPr>
        <w:t>答：</w:t>
      </w:r>
      <w:r w:rsidRPr="00352142">
        <w:rPr>
          <w:rFonts w:ascii="仿宋_GB2312" w:eastAsia="仿宋_GB2312" w:hint="eastAsia"/>
          <w:sz w:val="32"/>
          <w:szCs w:val="32"/>
        </w:rPr>
        <w:t>填报毕业院校所学专业必须与报考学科相对应。</w:t>
      </w:r>
    </w:p>
    <w:p w:rsidR="0010719A" w:rsidRPr="00352142" w:rsidRDefault="0010719A" w:rsidP="0010719A">
      <w:pPr>
        <w:spacing w:line="540" w:lineRule="exact"/>
        <w:ind w:firstLineChars="200" w:firstLine="640"/>
        <w:rPr>
          <w:rFonts w:ascii="仿宋_GB2312" w:eastAsia="仿宋_GB2312"/>
          <w:sz w:val="32"/>
          <w:szCs w:val="32"/>
        </w:rPr>
      </w:pPr>
      <w:r>
        <w:rPr>
          <w:rFonts w:ascii="仿宋_GB2312" w:eastAsia="仿宋_GB2312" w:hint="eastAsia"/>
          <w:sz w:val="32"/>
          <w:szCs w:val="32"/>
        </w:rPr>
        <w:t>如:本科为汉语言文学专业，在华南师范大学就读；研究生为历史专业，在华中师范大学就读，则其可报考的职位</w:t>
      </w:r>
      <w:r>
        <w:rPr>
          <w:rFonts w:ascii="仿宋_GB2312" w:eastAsia="仿宋_GB2312" w:hint="eastAsia"/>
          <w:sz w:val="32"/>
          <w:szCs w:val="32"/>
        </w:rPr>
        <w:lastRenderedPageBreak/>
        <w:t>为</w:t>
      </w:r>
      <w:r w:rsidR="00FD1768">
        <w:rPr>
          <w:rFonts w:ascii="仿宋_GB2312" w:eastAsia="仿宋_GB2312" w:hint="eastAsia"/>
          <w:sz w:val="32"/>
          <w:szCs w:val="32"/>
        </w:rPr>
        <w:t>广州</w:t>
      </w:r>
      <w:r>
        <w:rPr>
          <w:rFonts w:ascii="仿宋_GB2312" w:eastAsia="仿宋_GB2312" w:hint="eastAsia"/>
          <w:sz w:val="32"/>
          <w:szCs w:val="32"/>
        </w:rPr>
        <w:t>考点小学语文职位或</w:t>
      </w:r>
      <w:r w:rsidR="00FD1768">
        <w:rPr>
          <w:rFonts w:ascii="仿宋_GB2312" w:eastAsia="仿宋_GB2312" w:hint="eastAsia"/>
          <w:sz w:val="32"/>
          <w:szCs w:val="32"/>
        </w:rPr>
        <w:t>武汉</w:t>
      </w:r>
      <w:r>
        <w:rPr>
          <w:rFonts w:ascii="仿宋_GB2312" w:eastAsia="仿宋_GB2312" w:hint="eastAsia"/>
          <w:sz w:val="32"/>
          <w:szCs w:val="32"/>
        </w:rPr>
        <w:t>考点中学历史职位。</w:t>
      </w:r>
    </w:p>
    <w:p w:rsidR="0010719A" w:rsidRDefault="0010719A" w:rsidP="0010719A">
      <w:pPr>
        <w:spacing w:line="540" w:lineRule="exact"/>
        <w:ind w:firstLineChars="200" w:firstLine="643"/>
        <w:rPr>
          <w:rFonts w:ascii="仿宋_GB2312" w:eastAsia="仿宋_GB2312"/>
          <w:sz w:val="32"/>
          <w:szCs w:val="32"/>
        </w:rPr>
      </w:pPr>
      <w:r>
        <w:rPr>
          <w:rFonts w:ascii="楷体" w:eastAsia="楷体" w:hAnsi="楷体" w:hint="eastAsia"/>
          <w:b/>
          <w:sz w:val="32"/>
          <w:szCs w:val="32"/>
        </w:rPr>
        <w:t>9</w:t>
      </w:r>
      <w:r w:rsidRPr="000A5ED5">
        <w:rPr>
          <w:rFonts w:ascii="楷体" w:eastAsia="楷体" w:hAnsi="楷体" w:hint="eastAsia"/>
          <w:b/>
          <w:sz w:val="32"/>
          <w:szCs w:val="32"/>
        </w:rPr>
        <w:t>.某些高校在其他地方有独立学院的，如吉林大学珠海校区、遵义医学院珠海校区等等，在哪个考点报名？</w:t>
      </w:r>
    </w:p>
    <w:p w:rsidR="0010719A" w:rsidRDefault="0010719A" w:rsidP="0010719A">
      <w:pPr>
        <w:spacing w:line="540" w:lineRule="exact"/>
        <w:ind w:firstLineChars="200" w:firstLine="640"/>
        <w:rPr>
          <w:rFonts w:ascii="仿宋_GB2312" w:eastAsia="仿宋_GB2312"/>
          <w:sz w:val="32"/>
          <w:szCs w:val="32"/>
        </w:rPr>
      </w:pPr>
      <w:r>
        <w:rPr>
          <w:rFonts w:ascii="仿宋_GB2312" w:eastAsia="仿宋_GB2312" w:hint="eastAsia"/>
          <w:sz w:val="32"/>
          <w:szCs w:val="32"/>
        </w:rPr>
        <w:t>答：</w:t>
      </w:r>
      <w:r w:rsidRPr="00026C3F">
        <w:rPr>
          <w:rFonts w:ascii="仿宋_GB2312" w:eastAsia="仿宋_GB2312" w:hAnsi="楷体" w:hint="eastAsia"/>
          <w:sz w:val="32"/>
          <w:szCs w:val="32"/>
        </w:rPr>
        <w:t>某些高校在其他地方有独立学院的，则</w:t>
      </w:r>
      <w:r w:rsidRPr="00026C3F">
        <w:rPr>
          <w:rFonts w:ascii="仿宋_GB2312" w:eastAsia="仿宋_GB2312" w:hint="eastAsia"/>
          <w:sz w:val="32"/>
          <w:szCs w:val="32"/>
        </w:rPr>
        <w:t>在独立院校所在区域报考。如吉林大学珠海校区、遵义医学院珠海校区等，</w:t>
      </w:r>
      <w:r>
        <w:rPr>
          <w:rFonts w:ascii="仿宋_GB2312" w:eastAsia="仿宋_GB2312" w:hint="eastAsia"/>
          <w:sz w:val="32"/>
          <w:szCs w:val="32"/>
        </w:rPr>
        <w:t>均</w:t>
      </w:r>
      <w:r w:rsidRPr="00026C3F">
        <w:rPr>
          <w:rFonts w:ascii="仿宋_GB2312" w:eastAsia="仿宋_GB2312" w:hint="eastAsia"/>
          <w:sz w:val="32"/>
          <w:szCs w:val="32"/>
        </w:rPr>
        <w:t>在</w:t>
      </w:r>
      <w:r w:rsidR="005947F3">
        <w:rPr>
          <w:rFonts w:ascii="仿宋_GB2312" w:eastAsia="仿宋_GB2312" w:hint="eastAsia"/>
          <w:sz w:val="32"/>
          <w:szCs w:val="32"/>
        </w:rPr>
        <w:t>广州</w:t>
      </w:r>
      <w:r w:rsidRPr="00026C3F">
        <w:rPr>
          <w:rFonts w:ascii="仿宋_GB2312" w:eastAsia="仿宋_GB2312" w:hint="eastAsia"/>
          <w:sz w:val="32"/>
          <w:szCs w:val="32"/>
        </w:rPr>
        <w:t>考点报名</w:t>
      </w:r>
      <w:r>
        <w:rPr>
          <w:rFonts w:ascii="仿宋_GB2312" w:eastAsia="仿宋_GB2312" w:hint="eastAsia"/>
          <w:sz w:val="32"/>
          <w:szCs w:val="32"/>
        </w:rPr>
        <w:t>。</w:t>
      </w:r>
    </w:p>
    <w:p w:rsidR="0010719A" w:rsidRPr="00026C3F" w:rsidRDefault="0010719A" w:rsidP="0010719A">
      <w:pPr>
        <w:ind w:firstLineChars="200" w:firstLine="640"/>
        <w:rPr>
          <w:rFonts w:ascii="仿宋_GB2312" w:eastAsia="仿宋_GB2312"/>
          <w:sz w:val="32"/>
          <w:szCs w:val="32"/>
        </w:rPr>
      </w:pPr>
    </w:p>
    <w:p w:rsidR="00971871" w:rsidRPr="0010719A" w:rsidRDefault="00971871" w:rsidP="00971871">
      <w:pPr>
        <w:spacing w:line="540" w:lineRule="exact"/>
        <w:ind w:firstLineChars="200" w:firstLine="640"/>
        <w:rPr>
          <w:rFonts w:ascii="仿宋_GB2312" w:eastAsia="仿宋_GB2312"/>
          <w:sz w:val="32"/>
          <w:szCs w:val="32"/>
        </w:rPr>
      </w:pPr>
    </w:p>
    <w:sectPr w:rsidR="00971871" w:rsidRPr="0010719A">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5707" w:rsidRDefault="00825707" w:rsidP="00AF6837">
      <w:r>
        <w:separator/>
      </w:r>
    </w:p>
  </w:endnote>
  <w:endnote w:type="continuationSeparator" w:id="0">
    <w:p w:rsidR="00825707" w:rsidRDefault="00825707" w:rsidP="00AF68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7193800"/>
      <w:docPartObj>
        <w:docPartGallery w:val="Page Numbers (Bottom of Page)"/>
        <w:docPartUnique/>
      </w:docPartObj>
    </w:sdtPr>
    <w:sdtEndPr/>
    <w:sdtContent>
      <w:p w:rsidR="00BB2FFC" w:rsidRDefault="009B29E5">
        <w:pPr>
          <w:pStyle w:val="a4"/>
          <w:jc w:val="center"/>
        </w:pPr>
        <w:r>
          <w:fldChar w:fldCharType="begin"/>
        </w:r>
        <w:r>
          <w:instrText>PAGE   \* MERGEFORMAT</w:instrText>
        </w:r>
        <w:r>
          <w:fldChar w:fldCharType="separate"/>
        </w:r>
        <w:r w:rsidR="008D7CAF" w:rsidRPr="008D7CAF">
          <w:rPr>
            <w:noProof/>
            <w:lang w:val="zh-CN"/>
          </w:rPr>
          <w:t>4</w:t>
        </w:r>
        <w:r>
          <w:fldChar w:fldCharType="end"/>
        </w:r>
      </w:p>
    </w:sdtContent>
  </w:sdt>
  <w:p w:rsidR="00BB2FFC" w:rsidRDefault="00825707">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5707" w:rsidRDefault="00825707" w:rsidP="00AF6837">
      <w:r>
        <w:separator/>
      </w:r>
    </w:p>
  </w:footnote>
  <w:footnote w:type="continuationSeparator" w:id="0">
    <w:p w:rsidR="00825707" w:rsidRDefault="00825707" w:rsidP="00AF68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E3711"/>
    <w:multiLevelType w:val="hybridMultilevel"/>
    <w:tmpl w:val="3D2C127A"/>
    <w:lvl w:ilvl="0" w:tplc="554C99C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3410E56"/>
    <w:multiLevelType w:val="hybridMultilevel"/>
    <w:tmpl w:val="FB4ACDBC"/>
    <w:lvl w:ilvl="0" w:tplc="9670ED9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CDB5440"/>
    <w:multiLevelType w:val="hybridMultilevel"/>
    <w:tmpl w:val="9FC828BE"/>
    <w:lvl w:ilvl="0" w:tplc="34BEC510">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nsid w:val="3E8C4BFC"/>
    <w:multiLevelType w:val="hybridMultilevel"/>
    <w:tmpl w:val="E280EA12"/>
    <w:lvl w:ilvl="0" w:tplc="C4A0CF28">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4">
    <w:nsid w:val="5C2C4DC3"/>
    <w:multiLevelType w:val="hybridMultilevel"/>
    <w:tmpl w:val="D070EEF8"/>
    <w:lvl w:ilvl="0" w:tplc="1ED4F6DA">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5">
    <w:nsid w:val="61E54FE4"/>
    <w:multiLevelType w:val="hybridMultilevel"/>
    <w:tmpl w:val="685C121A"/>
    <w:lvl w:ilvl="0" w:tplc="E86AE8B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710475AF"/>
    <w:multiLevelType w:val="hybridMultilevel"/>
    <w:tmpl w:val="A41C6B0E"/>
    <w:lvl w:ilvl="0" w:tplc="9D240FBA">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6"/>
  </w:num>
  <w:num w:numId="2">
    <w:abstractNumId w:val="3"/>
  </w:num>
  <w:num w:numId="3">
    <w:abstractNumId w:val="2"/>
  </w:num>
  <w:num w:numId="4">
    <w:abstractNumId w:val="4"/>
  </w:num>
  <w:num w:numId="5">
    <w:abstractNumId w:val="1"/>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7321"/>
    <w:rsid w:val="000179F4"/>
    <w:rsid w:val="00021FE7"/>
    <w:rsid w:val="00026C3F"/>
    <w:rsid w:val="00036D4B"/>
    <w:rsid w:val="000421DF"/>
    <w:rsid w:val="00057321"/>
    <w:rsid w:val="00064257"/>
    <w:rsid w:val="00067901"/>
    <w:rsid w:val="00067CB2"/>
    <w:rsid w:val="00073641"/>
    <w:rsid w:val="00081F9F"/>
    <w:rsid w:val="00086693"/>
    <w:rsid w:val="00091CEE"/>
    <w:rsid w:val="0009515C"/>
    <w:rsid w:val="00095B87"/>
    <w:rsid w:val="000A5ED5"/>
    <w:rsid w:val="000C0387"/>
    <w:rsid w:val="000E2247"/>
    <w:rsid w:val="000E4B9F"/>
    <w:rsid w:val="000F29B8"/>
    <w:rsid w:val="000F593C"/>
    <w:rsid w:val="00105849"/>
    <w:rsid w:val="00105E1D"/>
    <w:rsid w:val="0010719A"/>
    <w:rsid w:val="001200C7"/>
    <w:rsid w:val="00120631"/>
    <w:rsid w:val="0012286A"/>
    <w:rsid w:val="00124E0B"/>
    <w:rsid w:val="0012706C"/>
    <w:rsid w:val="00142883"/>
    <w:rsid w:val="00146C0C"/>
    <w:rsid w:val="00146CDE"/>
    <w:rsid w:val="00151BC4"/>
    <w:rsid w:val="00153ABE"/>
    <w:rsid w:val="00171565"/>
    <w:rsid w:val="001740FB"/>
    <w:rsid w:val="00174ABB"/>
    <w:rsid w:val="00182B86"/>
    <w:rsid w:val="00186100"/>
    <w:rsid w:val="00192413"/>
    <w:rsid w:val="001A380D"/>
    <w:rsid w:val="001A5646"/>
    <w:rsid w:val="001B6B6A"/>
    <w:rsid w:val="001D08A5"/>
    <w:rsid w:val="001D7784"/>
    <w:rsid w:val="001E7ACB"/>
    <w:rsid w:val="0020584C"/>
    <w:rsid w:val="00217308"/>
    <w:rsid w:val="00223A93"/>
    <w:rsid w:val="00236376"/>
    <w:rsid w:val="00247727"/>
    <w:rsid w:val="00251D53"/>
    <w:rsid w:val="00265687"/>
    <w:rsid w:val="002731A8"/>
    <w:rsid w:val="00286610"/>
    <w:rsid w:val="002A0C5B"/>
    <w:rsid w:val="002B5DEC"/>
    <w:rsid w:val="002D1B02"/>
    <w:rsid w:val="002D3EF1"/>
    <w:rsid w:val="002E09BD"/>
    <w:rsid w:val="002E65B7"/>
    <w:rsid w:val="002F3D44"/>
    <w:rsid w:val="0030123E"/>
    <w:rsid w:val="003057AD"/>
    <w:rsid w:val="003067A4"/>
    <w:rsid w:val="00307D4C"/>
    <w:rsid w:val="00324DD8"/>
    <w:rsid w:val="003765B0"/>
    <w:rsid w:val="003A0804"/>
    <w:rsid w:val="003A0FA1"/>
    <w:rsid w:val="003A2918"/>
    <w:rsid w:val="003A3094"/>
    <w:rsid w:val="003A6AD4"/>
    <w:rsid w:val="003B159F"/>
    <w:rsid w:val="003C6771"/>
    <w:rsid w:val="003C7ED7"/>
    <w:rsid w:val="003D7E41"/>
    <w:rsid w:val="003E2538"/>
    <w:rsid w:val="004049C3"/>
    <w:rsid w:val="004054B4"/>
    <w:rsid w:val="004060AE"/>
    <w:rsid w:val="00410676"/>
    <w:rsid w:val="004132F1"/>
    <w:rsid w:val="0042472D"/>
    <w:rsid w:val="004270D6"/>
    <w:rsid w:val="0043291D"/>
    <w:rsid w:val="004442A6"/>
    <w:rsid w:val="00446BB1"/>
    <w:rsid w:val="004566A2"/>
    <w:rsid w:val="004641E4"/>
    <w:rsid w:val="00477A47"/>
    <w:rsid w:val="00480925"/>
    <w:rsid w:val="0049310B"/>
    <w:rsid w:val="004B146F"/>
    <w:rsid w:val="004C2E84"/>
    <w:rsid w:val="004C56EC"/>
    <w:rsid w:val="004D3104"/>
    <w:rsid w:val="004E0638"/>
    <w:rsid w:val="004E5423"/>
    <w:rsid w:val="005107B3"/>
    <w:rsid w:val="005947F3"/>
    <w:rsid w:val="005B6AD8"/>
    <w:rsid w:val="005C3E23"/>
    <w:rsid w:val="005C4B51"/>
    <w:rsid w:val="005D0FF7"/>
    <w:rsid w:val="005E3235"/>
    <w:rsid w:val="005F2F94"/>
    <w:rsid w:val="005F325C"/>
    <w:rsid w:val="00602073"/>
    <w:rsid w:val="006021FD"/>
    <w:rsid w:val="00604409"/>
    <w:rsid w:val="00612A1E"/>
    <w:rsid w:val="0062214B"/>
    <w:rsid w:val="006302B0"/>
    <w:rsid w:val="00632EE5"/>
    <w:rsid w:val="006357C8"/>
    <w:rsid w:val="00640822"/>
    <w:rsid w:val="006613CB"/>
    <w:rsid w:val="00664DD0"/>
    <w:rsid w:val="00667065"/>
    <w:rsid w:val="00680C80"/>
    <w:rsid w:val="006826DC"/>
    <w:rsid w:val="006B353E"/>
    <w:rsid w:val="006C7A8B"/>
    <w:rsid w:val="006D1448"/>
    <w:rsid w:val="006D67D6"/>
    <w:rsid w:val="006E15B8"/>
    <w:rsid w:val="00702335"/>
    <w:rsid w:val="0071742D"/>
    <w:rsid w:val="00727572"/>
    <w:rsid w:val="007319E5"/>
    <w:rsid w:val="0073394A"/>
    <w:rsid w:val="00735214"/>
    <w:rsid w:val="00735C42"/>
    <w:rsid w:val="00737514"/>
    <w:rsid w:val="0074417E"/>
    <w:rsid w:val="00757EB3"/>
    <w:rsid w:val="00774069"/>
    <w:rsid w:val="00790D24"/>
    <w:rsid w:val="007A7EDC"/>
    <w:rsid w:val="007D6C22"/>
    <w:rsid w:val="007D6D26"/>
    <w:rsid w:val="007E2FCB"/>
    <w:rsid w:val="007F0740"/>
    <w:rsid w:val="00806DFE"/>
    <w:rsid w:val="00824C75"/>
    <w:rsid w:val="00825707"/>
    <w:rsid w:val="00847DE7"/>
    <w:rsid w:val="00850A3F"/>
    <w:rsid w:val="00851B1B"/>
    <w:rsid w:val="008542B1"/>
    <w:rsid w:val="00856EC8"/>
    <w:rsid w:val="00863777"/>
    <w:rsid w:val="00876CFC"/>
    <w:rsid w:val="008A023E"/>
    <w:rsid w:val="008B770A"/>
    <w:rsid w:val="008C54D8"/>
    <w:rsid w:val="008C704E"/>
    <w:rsid w:val="008D23F5"/>
    <w:rsid w:val="008D564D"/>
    <w:rsid w:val="008D7CAF"/>
    <w:rsid w:val="008E0408"/>
    <w:rsid w:val="008F0EDD"/>
    <w:rsid w:val="008F2209"/>
    <w:rsid w:val="008F6C05"/>
    <w:rsid w:val="009003D5"/>
    <w:rsid w:val="00905825"/>
    <w:rsid w:val="0090605A"/>
    <w:rsid w:val="009123B5"/>
    <w:rsid w:val="00922BEF"/>
    <w:rsid w:val="00930F43"/>
    <w:rsid w:val="00942DE0"/>
    <w:rsid w:val="00965007"/>
    <w:rsid w:val="00967195"/>
    <w:rsid w:val="00971871"/>
    <w:rsid w:val="00977BEA"/>
    <w:rsid w:val="00990CB9"/>
    <w:rsid w:val="00995007"/>
    <w:rsid w:val="00996FD6"/>
    <w:rsid w:val="009A28F8"/>
    <w:rsid w:val="009A2A53"/>
    <w:rsid w:val="009B29E5"/>
    <w:rsid w:val="009D02FB"/>
    <w:rsid w:val="009D2A7F"/>
    <w:rsid w:val="009D6474"/>
    <w:rsid w:val="009D73E6"/>
    <w:rsid w:val="009E72BC"/>
    <w:rsid w:val="00A3014D"/>
    <w:rsid w:val="00A31A41"/>
    <w:rsid w:val="00A47ACE"/>
    <w:rsid w:val="00A47ECE"/>
    <w:rsid w:val="00A52B5E"/>
    <w:rsid w:val="00A6208D"/>
    <w:rsid w:val="00A64DE4"/>
    <w:rsid w:val="00A724A1"/>
    <w:rsid w:val="00A74D87"/>
    <w:rsid w:val="00A7640E"/>
    <w:rsid w:val="00A77047"/>
    <w:rsid w:val="00A8261B"/>
    <w:rsid w:val="00A84DB8"/>
    <w:rsid w:val="00A86834"/>
    <w:rsid w:val="00A87107"/>
    <w:rsid w:val="00A94C84"/>
    <w:rsid w:val="00AA15C0"/>
    <w:rsid w:val="00AA5993"/>
    <w:rsid w:val="00AB32EE"/>
    <w:rsid w:val="00AB5789"/>
    <w:rsid w:val="00AB641B"/>
    <w:rsid w:val="00AC2D8B"/>
    <w:rsid w:val="00AD0C42"/>
    <w:rsid w:val="00AD7213"/>
    <w:rsid w:val="00AE17C0"/>
    <w:rsid w:val="00AE41C5"/>
    <w:rsid w:val="00AE5400"/>
    <w:rsid w:val="00AF6837"/>
    <w:rsid w:val="00B22735"/>
    <w:rsid w:val="00B426DC"/>
    <w:rsid w:val="00B45781"/>
    <w:rsid w:val="00B554A4"/>
    <w:rsid w:val="00B55C95"/>
    <w:rsid w:val="00B6591F"/>
    <w:rsid w:val="00B67AF6"/>
    <w:rsid w:val="00B86661"/>
    <w:rsid w:val="00B9497C"/>
    <w:rsid w:val="00BB5B9F"/>
    <w:rsid w:val="00BC1D24"/>
    <w:rsid w:val="00BC1D9E"/>
    <w:rsid w:val="00BC6305"/>
    <w:rsid w:val="00BC7B8A"/>
    <w:rsid w:val="00BE2DE2"/>
    <w:rsid w:val="00BE574F"/>
    <w:rsid w:val="00BF4DB5"/>
    <w:rsid w:val="00C0308D"/>
    <w:rsid w:val="00C03643"/>
    <w:rsid w:val="00C03A2A"/>
    <w:rsid w:val="00C13C2D"/>
    <w:rsid w:val="00C35568"/>
    <w:rsid w:val="00C413A4"/>
    <w:rsid w:val="00C55EDE"/>
    <w:rsid w:val="00C56452"/>
    <w:rsid w:val="00C57623"/>
    <w:rsid w:val="00C672A7"/>
    <w:rsid w:val="00C81A26"/>
    <w:rsid w:val="00C84144"/>
    <w:rsid w:val="00C90721"/>
    <w:rsid w:val="00CA27EF"/>
    <w:rsid w:val="00CB37B7"/>
    <w:rsid w:val="00CC7210"/>
    <w:rsid w:val="00D04FCB"/>
    <w:rsid w:val="00D12862"/>
    <w:rsid w:val="00D1415A"/>
    <w:rsid w:val="00D46B80"/>
    <w:rsid w:val="00D7061F"/>
    <w:rsid w:val="00D72715"/>
    <w:rsid w:val="00D77886"/>
    <w:rsid w:val="00D83519"/>
    <w:rsid w:val="00D835BC"/>
    <w:rsid w:val="00D87DA1"/>
    <w:rsid w:val="00D90B5B"/>
    <w:rsid w:val="00D96D68"/>
    <w:rsid w:val="00DA76F0"/>
    <w:rsid w:val="00DB5159"/>
    <w:rsid w:val="00DB6555"/>
    <w:rsid w:val="00DB6957"/>
    <w:rsid w:val="00DC282A"/>
    <w:rsid w:val="00DD741E"/>
    <w:rsid w:val="00DE0FC9"/>
    <w:rsid w:val="00DE371C"/>
    <w:rsid w:val="00DF6AA2"/>
    <w:rsid w:val="00E070D2"/>
    <w:rsid w:val="00E12E40"/>
    <w:rsid w:val="00E13422"/>
    <w:rsid w:val="00E13C30"/>
    <w:rsid w:val="00E14706"/>
    <w:rsid w:val="00E16361"/>
    <w:rsid w:val="00E1770A"/>
    <w:rsid w:val="00E226DA"/>
    <w:rsid w:val="00E30EDE"/>
    <w:rsid w:val="00E364E6"/>
    <w:rsid w:val="00E50CA3"/>
    <w:rsid w:val="00E51EE4"/>
    <w:rsid w:val="00E52A3E"/>
    <w:rsid w:val="00E60F04"/>
    <w:rsid w:val="00E64719"/>
    <w:rsid w:val="00E85ED3"/>
    <w:rsid w:val="00E94FE5"/>
    <w:rsid w:val="00EA356D"/>
    <w:rsid w:val="00EA6162"/>
    <w:rsid w:val="00EA62A1"/>
    <w:rsid w:val="00EC60EF"/>
    <w:rsid w:val="00F04734"/>
    <w:rsid w:val="00F25C4A"/>
    <w:rsid w:val="00F26C8B"/>
    <w:rsid w:val="00F50DCA"/>
    <w:rsid w:val="00F66CB8"/>
    <w:rsid w:val="00F7116B"/>
    <w:rsid w:val="00F77D45"/>
    <w:rsid w:val="00F940C6"/>
    <w:rsid w:val="00FD1768"/>
    <w:rsid w:val="00FD38BD"/>
    <w:rsid w:val="00FD73C1"/>
    <w:rsid w:val="00FD77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683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F683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AF6837"/>
    <w:rPr>
      <w:sz w:val="18"/>
      <w:szCs w:val="18"/>
    </w:rPr>
  </w:style>
  <w:style w:type="paragraph" w:styleId="a4">
    <w:name w:val="footer"/>
    <w:basedOn w:val="a"/>
    <w:link w:val="Char0"/>
    <w:uiPriority w:val="99"/>
    <w:unhideWhenUsed/>
    <w:rsid w:val="00AF683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AF6837"/>
    <w:rPr>
      <w:sz w:val="18"/>
      <w:szCs w:val="18"/>
    </w:rPr>
  </w:style>
  <w:style w:type="paragraph" w:styleId="a5">
    <w:name w:val="List Paragraph"/>
    <w:basedOn w:val="a"/>
    <w:uiPriority w:val="34"/>
    <w:qFormat/>
    <w:rsid w:val="006D1448"/>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683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F683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AF6837"/>
    <w:rPr>
      <w:sz w:val="18"/>
      <w:szCs w:val="18"/>
    </w:rPr>
  </w:style>
  <w:style w:type="paragraph" w:styleId="a4">
    <w:name w:val="footer"/>
    <w:basedOn w:val="a"/>
    <w:link w:val="Char0"/>
    <w:uiPriority w:val="99"/>
    <w:unhideWhenUsed/>
    <w:rsid w:val="00AF683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AF6837"/>
    <w:rPr>
      <w:sz w:val="18"/>
      <w:szCs w:val="18"/>
    </w:rPr>
  </w:style>
  <w:style w:type="paragraph" w:styleId="a5">
    <w:name w:val="List Paragraph"/>
    <w:basedOn w:val="a"/>
    <w:uiPriority w:val="34"/>
    <w:qFormat/>
    <w:rsid w:val="006D144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212327">
      <w:bodyDiv w:val="1"/>
      <w:marLeft w:val="0"/>
      <w:marRight w:val="0"/>
      <w:marTop w:val="0"/>
      <w:marBottom w:val="0"/>
      <w:divBdr>
        <w:top w:val="none" w:sz="0" w:space="0" w:color="auto"/>
        <w:left w:val="none" w:sz="0" w:space="0" w:color="auto"/>
        <w:bottom w:val="none" w:sz="0" w:space="0" w:color="auto"/>
        <w:right w:val="none" w:sz="0" w:space="0" w:color="auto"/>
      </w:divBdr>
    </w:div>
    <w:div w:id="1320766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251</Words>
  <Characters>1437</Characters>
  <Application>Microsoft Office Word</Application>
  <DocSecurity>0</DocSecurity>
  <Lines>11</Lines>
  <Paragraphs>3</Paragraphs>
  <ScaleCrop>false</ScaleCrop>
  <Company/>
  <LinksUpToDate>false</LinksUpToDate>
  <CharactersWithSpaces>1685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张文媛</dc:creator>
  <cp:lastModifiedBy>繈Ǵ閄ࠔഈ匠௘</cp:lastModifiedBy>
  <cp:revision>9</cp:revision>
  <cp:lastPrinted>2019-10-30T08:59:00Z</cp:lastPrinted>
  <dcterms:created xsi:type="dcterms:W3CDTF">2020-01-03T07:33:00Z</dcterms:created>
  <dcterms:modified xsi:type="dcterms:W3CDTF">2020-01-17T07:37:00Z</dcterms:modified>
</cp:coreProperties>
</file>