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宁波幼儿师范高等专科学校（宁波教育学院）</w:t>
      </w:r>
      <w:r>
        <w:rPr>
          <w:rFonts w:hint="eastAsia" w:asciiTheme="minorEastAsia" w:hAnsiTheme="minorEastAsia" w:eastAsiaTheme="minorEastAsia"/>
          <w:sz w:val="36"/>
          <w:szCs w:val="36"/>
        </w:rPr>
        <w:t>20</w:t>
      </w:r>
      <w:r>
        <w:rPr>
          <w:rFonts w:asciiTheme="minorEastAsia" w:hAnsiTheme="minorEastAsia" w:eastAsiaTheme="minorEastAsia"/>
          <w:sz w:val="36"/>
          <w:szCs w:val="36"/>
        </w:rPr>
        <w:t>20</w:t>
      </w:r>
      <w:r>
        <w:rPr>
          <w:rFonts w:hint="eastAsia" w:asciiTheme="minorEastAsia" w:hAnsiTheme="minorEastAsia" w:eastAsiaTheme="minorEastAsia"/>
          <w:sz w:val="36"/>
          <w:szCs w:val="36"/>
        </w:rPr>
        <w:t>年专任教师招聘计划表</w:t>
      </w:r>
    </w:p>
    <w:tbl>
      <w:tblPr>
        <w:tblStyle w:val="9"/>
        <w:tblW w:w="14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709"/>
        <w:gridCol w:w="3402"/>
        <w:gridCol w:w="5103"/>
        <w:gridCol w:w="721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5103" w:type="dxa"/>
            <w:vMerge w:val="restart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其他资格条件（职称、年龄、工作经历等要求）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pStyle w:val="12"/>
              <w:spacing w:line="240" w:lineRule="exact"/>
              <w:rPr>
                <w:rFonts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pStyle w:val="12"/>
              <w:spacing w:line="240" w:lineRule="exact"/>
              <w:rPr>
                <w:rFonts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pStyle w:val="12"/>
              <w:spacing w:line="240" w:lineRule="exact"/>
              <w:rPr>
                <w:rFonts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pStyle w:val="12"/>
              <w:spacing w:line="240" w:lineRule="exact"/>
              <w:rPr>
                <w:rFonts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5103" w:type="dxa"/>
            <w:vMerge w:val="continue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cs="仿宋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55" w:type="dxa"/>
            <w:vMerge w:val="restart"/>
          </w:tcPr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人文与经贸学院（1</w:t>
            </w:r>
            <w:r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名）</w:t>
            </w:r>
          </w:p>
        </w:tc>
        <w:tc>
          <w:tcPr>
            <w:tcW w:w="184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体育教师1</w:t>
            </w:r>
          </w:p>
        </w:tc>
        <w:tc>
          <w:tcPr>
            <w:tcW w:w="709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体育教学或学科教学（体育）二级学科专业（武术方向）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研究生学历、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val="en-US" w:eastAsia="zh-CN"/>
              </w:rPr>
              <w:t>硕士及以上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学位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103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具有国家二级运动员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(含)以上资格证书，或带队或本人参加过省级以上专业比赛获过前三名成绩者；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且符合下列条件之一：</w:t>
            </w:r>
          </w:p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1、2020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年应届毕业生；</w:t>
            </w:r>
          </w:p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55" w:type="dxa"/>
            <w:vMerge w:val="continue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bookmarkStart w:id="0" w:name="_Hlk35763305"/>
          </w:p>
        </w:tc>
        <w:tc>
          <w:tcPr>
            <w:tcW w:w="184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体育教师2</w:t>
            </w:r>
          </w:p>
        </w:tc>
        <w:tc>
          <w:tcPr>
            <w:tcW w:w="709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体育教学或学科教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（体育）二级学科专业（体育舞蹈摩登方向）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研究生学历、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val="en-US" w:eastAsia="zh-CN"/>
              </w:rPr>
              <w:t>硕士及以上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学位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103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具有国家二级运动员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(含)以上资格证书，或带队或本人参加过省级以上专业比赛获过前三名成绩者；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且符合下列条件之一：</w:t>
            </w:r>
          </w:p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1、2020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年应届毕业生；</w:t>
            </w:r>
          </w:p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55" w:type="dxa"/>
            <w:vMerge w:val="continue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思政教师</w:t>
            </w:r>
          </w:p>
        </w:tc>
        <w:tc>
          <w:tcPr>
            <w:tcW w:w="709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马克思主义哲学、思想政治教育、马克思主义基本原理、马克思主义中国化研究、政治学理论、中共党史等二级学科专业；研究生学历、硕士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学位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103" w:type="dxa"/>
          </w:tcPr>
          <w:p>
            <w:pPr>
              <w:pStyle w:val="16"/>
              <w:spacing w:line="280" w:lineRule="exact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中共党员（含预备党员），且符合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下列条件之一：</w:t>
            </w:r>
          </w:p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仿宋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2020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年应届毕业生；</w:t>
            </w:r>
          </w:p>
          <w:p>
            <w:pPr>
              <w:pStyle w:val="16"/>
              <w:spacing w:line="280" w:lineRule="exact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555" w:type="dxa"/>
            <w:vMerge w:val="continue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大学语文专任教师</w:t>
            </w:r>
          </w:p>
        </w:tc>
        <w:tc>
          <w:tcPr>
            <w:tcW w:w="709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中国古代文学或中国现当代文学二级学科专业；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5103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1.2020年应届毕业生；</w:t>
            </w:r>
          </w:p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2.历届生（已取得学历学位），年龄35周岁及以下（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其中对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具有副教授及以上专业技术职务的可放宽至40周岁）。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儿童文学专任教师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中国现当代文学二级学科专业（儿童文学方向）；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要求本科、硕士专业或研究方向一致。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语言艺术专任教师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广播电视二级学科专业、新闻传播学一级学科专业；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要求本科、硕士专业一致。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普通话一级乙等及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以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上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，且符合下列条件之一：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Merge w:val="continue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公共应用英语教师</w:t>
            </w:r>
          </w:p>
        </w:tc>
        <w:tc>
          <w:tcPr>
            <w:tcW w:w="709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学科教学（英语）、英语笔译或英语口译二级学科专业；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5103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1、20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年应届毕业生；</w:t>
            </w:r>
          </w:p>
          <w:p>
            <w:pPr>
              <w:pStyle w:val="12"/>
              <w:spacing w:line="240" w:lineRule="exact"/>
              <w:ind w:left="4860" w:hanging="4860" w:hangingChars="2700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555" w:type="dxa"/>
            <w:vMerge w:val="continue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跨境电商专任教师</w:t>
            </w:r>
          </w:p>
        </w:tc>
        <w:tc>
          <w:tcPr>
            <w:tcW w:w="709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国际贸易学二级学科专业；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val="en-US" w:eastAsia="zh-CN"/>
              </w:rPr>
              <w:t>要求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本科专业为信息与计算科学专业或英语专业或商务英语专业。</w:t>
            </w:r>
          </w:p>
        </w:tc>
        <w:tc>
          <w:tcPr>
            <w:tcW w:w="5103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符合下列条件之一：</w:t>
            </w:r>
          </w:p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1、2020年应届毕业生；</w:t>
            </w:r>
          </w:p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2、历届生（已取得学历学位），年龄35周岁及以下（其中对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副教授及以上专业技术职务的可放宽至40周岁）。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5" w:type="dxa"/>
            <w:vMerge w:val="continue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少儿英语教学专任教师</w:t>
            </w:r>
          </w:p>
        </w:tc>
        <w:tc>
          <w:tcPr>
            <w:tcW w:w="709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学科教学（英语）二级学科专业；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5103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2、历届生（已取得学历学位），年龄35周岁以下（其中对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副教授及以上专业技术职务的可放宽至40周岁）。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55" w:type="dxa"/>
            <w:vMerge w:val="continue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kern w:val="0"/>
                <w:sz w:val="18"/>
                <w:szCs w:val="18"/>
              </w:rPr>
              <w:t>文秘专任教师</w:t>
            </w:r>
          </w:p>
        </w:tc>
        <w:tc>
          <w:tcPr>
            <w:tcW w:w="709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>
            <w:pPr>
              <w:pStyle w:val="17"/>
              <w:spacing w:before="0" w:beforeAutospacing="0" w:after="0" w:afterAutospacing="0" w:line="240" w:lineRule="exact"/>
              <w:rPr>
                <w:rFonts w:cs="Times New Roman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sz w:val="18"/>
                <w:szCs w:val="18"/>
              </w:rPr>
              <w:t>新闻传播学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18"/>
                <w:szCs w:val="18"/>
                <w:u w:val="none"/>
                <w:lang w:val="en-US" w:eastAsia="zh-CN"/>
              </w:rPr>
              <w:t>一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18"/>
                <w:szCs w:val="18"/>
                <w:u w:val="none"/>
              </w:rPr>
              <w:t>级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18"/>
                <w:szCs w:val="18"/>
              </w:rPr>
              <w:t>学科专业（新媒体传播方向）或广播电视二级学科专业；</w:t>
            </w:r>
            <w:r>
              <w:rPr>
                <w:rFonts w:hint="eastAsia"/>
                <w:color w:val="FF0000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 w:eastAsiaTheme="minorEastAsia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5103" w:type="dxa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FF0000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FF0000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6"/>
              <w:spacing w:line="240" w:lineRule="exac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/>
                <w:color w:val="FF0000"/>
                <w:kern w:val="0"/>
                <w:sz w:val="18"/>
                <w:szCs w:val="18"/>
              </w:rPr>
              <w:t>2、历届生（已取得学历学位），年龄35周岁及以下。</w:t>
            </w:r>
            <w:bookmarkStart w:id="1" w:name="_GoBack"/>
            <w:bookmarkEnd w:id="1"/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55" w:type="dxa"/>
            <w:vMerge w:val="continue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电子商务专任教师</w:t>
            </w:r>
          </w:p>
        </w:tc>
        <w:tc>
          <w:tcPr>
            <w:tcW w:w="709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>
            <w:pPr>
              <w:pStyle w:val="15"/>
              <w:spacing w:line="240" w:lineRule="exact"/>
              <w:jc w:val="left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管理科学与工程或工商管理一级学科专业（电子商务方向）；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。</w:t>
            </w:r>
          </w:p>
        </w:tc>
        <w:tc>
          <w:tcPr>
            <w:tcW w:w="5103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符合下列条件：</w:t>
            </w:r>
          </w:p>
          <w:p>
            <w:pPr>
              <w:pStyle w:val="15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年龄</w:t>
            </w:r>
            <w:r>
              <w:rPr>
                <w:rFonts w:cs="仿宋" w:asciiTheme="minorEastAsia" w:hAnsiTheme="minorEastAsia" w:eastAsiaTheme="minorEastAsia"/>
                <w:sz w:val="18"/>
                <w:szCs w:val="18"/>
              </w:rPr>
              <w:t>35周岁及以下，并具有2年及以上电子商务相关企业工作经历</w:t>
            </w:r>
            <w:r>
              <w:rPr>
                <w:rFonts w:hint="eastAsia" w:cs="仿宋" w:asciiTheme="minorEastAsia" w:hAnsiTheme="minorEastAsia" w:eastAsiaTheme="min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学前教育与艺术学院（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18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名）</w:t>
            </w: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美术专任教师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eastAsia="宋体"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美术学一级学科专业或学科教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（美术）二级学科专业；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要求本科、硕士专业一致。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学前教育专业专任教师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学前教育学二级学科专业；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要求本科、硕士专业一致。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符合下列条件：</w:t>
            </w:r>
          </w:p>
          <w:p>
            <w:pPr>
              <w:pStyle w:val="12"/>
              <w:numPr>
                <w:ilvl w:val="0"/>
                <w:numId w:val="1"/>
              </w:numPr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具有至少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年的幼儿园一线教育教学经历；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2、年龄35周岁及以下（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val="en-US" w:eastAsia="zh-CN"/>
              </w:rPr>
              <w:t>其中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对具有幼儿园高级职称的可放宽到45周岁）。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学前教育专业专任教师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学前教育学二级学科专业（学前儿童游戏教育方向）；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要求本科、硕士专业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或研究方向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一致。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学前教育专业专任教师</w:t>
            </w:r>
            <w:r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hint="eastAsia" w:eastAsia="宋体" w:cs="仿宋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级学科专业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本硕阶段有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年及以上的出国留学经历或获得专业英语八级证书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1、2020年应届毕业生；</w:t>
            </w:r>
          </w:p>
          <w:p>
            <w:pPr>
              <w:pStyle w:val="12"/>
              <w:numPr>
                <w:ilvl w:val="0"/>
                <w:numId w:val="1"/>
              </w:numPr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历届生（已取得学历学位），年龄35周岁及以下。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产品艺术设计专任教师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eastAsia="宋体"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工业设计工程二级学科专业（产品设计方向）、设计学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学科专业（工业设计方向）；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早期教育专业教师1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学前教育学二级学科专业（早期教育方向）；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要求本科、硕士专业一致。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早期教育专业教师2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儿少卫生与妇幼保健学二级学科专业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研究生学历、硕士及以上学位。</w:t>
            </w:r>
          </w:p>
          <w:p>
            <w:pPr>
              <w:pStyle w:val="12"/>
              <w:spacing w:line="240" w:lineRule="exact"/>
              <w:jc w:val="left"/>
              <w:rPr>
                <w:rFonts w:eastAsia="宋体"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bottom w:val="nil"/>
            </w:tcBorders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舞蹈教师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舞蹈学二级学科专业（舞蹈教育或舞蹈编导方向）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2、历届生（已取得学历学位），年龄3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restart"/>
            <w:tcBorders>
              <w:top w:val="nil"/>
            </w:tcBorders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男舞蹈教师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val="en-US" w:eastAsia="zh-CN"/>
              </w:rPr>
              <w:t>面向男幼师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舞蹈学二级学科专业（舞蹈教育或舞蹈编导方向）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2、历届生（已取得学历学位），年龄3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周岁及以下。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nil"/>
            </w:tcBorders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声乐教师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音乐学二级学科专业（声乐表演方向）；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要求本科、硕士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val="en-US" w:eastAsia="zh-CN"/>
              </w:rPr>
              <w:t>阶段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专业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</w:rPr>
              <w:t>或研究方向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一致。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及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nil"/>
            </w:tcBorders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民乐教师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hint="eastAsia" w:eastAsia="宋体" w:cs="仿宋" w:ascii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音乐学二级学科专业（民乐方向）；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eastAsia="宋体" w:cs="仿宋" w:asciiTheme="minorEastAsia" w:hAnsiTheme="minor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及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nil"/>
            </w:tcBorders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管理学教师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hint="eastAsia" w:eastAsia="宋体" w:cs="仿宋" w:ascii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公共管理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学科专业（社会医学与卫生事业管理方向）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及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nil"/>
            </w:tcBorders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婴幼儿护理学教师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hint="eastAsia" w:eastAsia="宋体" w:cs="仿宋" w:ascii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护理学二级学科专业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研究生学历、硕士及以上学位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103" w:type="dxa"/>
            <w:vAlign w:val="center"/>
          </w:tcPr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2"/>
              <w:spacing w:line="240" w:lineRule="exact"/>
              <w:jc w:val="left"/>
              <w:rPr>
                <w:rFonts w:cs="仿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2、历届生（已取得学历学位），年龄35周岁</w:t>
            </w:r>
            <w:r>
              <w:rPr>
                <w:rFonts w:hint="eastAsia" w:cs="仿宋" w:asciiTheme="minorEastAsia" w:hAnsiTheme="minorEastAsia"/>
                <w:kern w:val="0"/>
                <w:sz w:val="18"/>
                <w:szCs w:val="18"/>
              </w:rPr>
              <w:t>及</w:t>
            </w:r>
            <w:r>
              <w:rPr>
                <w:rFonts w:cs="仿宋" w:asciiTheme="minorEastAsia" w:hAnsiTheme="minorEastAsia"/>
                <w:kern w:val="0"/>
                <w:sz w:val="18"/>
                <w:szCs w:val="18"/>
              </w:rPr>
              <w:t>以下。</w:t>
            </w:r>
          </w:p>
        </w:tc>
        <w:tc>
          <w:tcPr>
            <w:tcW w:w="721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700" w:type="dxa"/>
          </w:tcPr>
          <w:p>
            <w:pPr>
              <w:pStyle w:val="15"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D72A4"/>
    <w:multiLevelType w:val="singleLevel"/>
    <w:tmpl w:val="D2AD72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D9"/>
    <w:rsid w:val="0001652C"/>
    <w:rsid w:val="00031215"/>
    <w:rsid w:val="00054F25"/>
    <w:rsid w:val="00056A5F"/>
    <w:rsid w:val="000745A4"/>
    <w:rsid w:val="000D7225"/>
    <w:rsid w:val="001060C0"/>
    <w:rsid w:val="0012032C"/>
    <w:rsid w:val="00126C0E"/>
    <w:rsid w:val="001544B2"/>
    <w:rsid w:val="00166C3E"/>
    <w:rsid w:val="0019042E"/>
    <w:rsid w:val="001B0033"/>
    <w:rsid w:val="001D76A0"/>
    <w:rsid w:val="001F2AB4"/>
    <w:rsid w:val="002005F1"/>
    <w:rsid w:val="00200971"/>
    <w:rsid w:val="00233031"/>
    <w:rsid w:val="002352AA"/>
    <w:rsid w:val="002759FA"/>
    <w:rsid w:val="00286319"/>
    <w:rsid w:val="002B3658"/>
    <w:rsid w:val="002B7E14"/>
    <w:rsid w:val="002D1AFB"/>
    <w:rsid w:val="002F4419"/>
    <w:rsid w:val="0032298D"/>
    <w:rsid w:val="0034569C"/>
    <w:rsid w:val="00345810"/>
    <w:rsid w:val="00367D73"/>
    <w:rsid w:val="00373F44"/>
    <w:rsid w:val="00375BA9"/>
    <w:rsid w:val="003767B8"/>
    <w:rsid w:val="00412A3D"/>
    <w:rsid w:val="0042246A"/>
    <w:rsid w:val="00426712"/>
    <w:rsid w:val="004372B7"/>
    <w:rsid w:val="004553F3"/>
    <w:rsid w:val="00456B81"/>
    <w:rsid w:val="00460CF2"/>
    <w:rsid w:val="004778C1"/>
    <w:rsid w:val="004B1C89"/>
    <w:rsid w:val="005140D9"/>
    <w:rsid w:val="005450E4"/>
    <w:rsid w:val="00583ED1"/>
    <w:rsid w:val="005B0BDD"/>
    <w:rsid w:val="005B6A67"/>
    <w:rsid w:val="00620348"/>
    <w:rsid w:val="0064675F"/>
    <w:rsid w:val="00646B77"/>
    <w:rsid w:val="0065527D"/>
    <w:rsid w:val="00676BCF"/>
    <w:rsid w:val="00690007"/>
    <w:rsid w:val="006A736C"/>
    <w:rsid w:val="006D2BCA"/>
    <w:rsid w:val="006D65F2"/>
    <w:rsid w:val="00792CFC"/>
    <w:rsid w:val="007A6379"/>
    <w:rsid w:val="007B1503"/>
    <w:rsid w:val="007B4EEF"/>
    <w:rsid w:val="008058FE"/>
    <w:rsid w:val="00815308"/>
    <w:rsid w:val="00836309"/>
    <w:rsid w:val="00863151"/>
    <w:rsid w:val="008932EB"/>
    <w:rsid w:val="00896D87"/>
    <w:rsid w:val="008B5D56"/>
    <w:rsid w:val="008C18F5"/>
    <w:rsid w:val="00904559"/>
    <w:rsid w:val="00911FD1"/>
    <w:rsid w:val="00917571"/>
    <w:rsid w:val="0097426E"/>
    <w:rsid w:val="0098708D"/>
    <w:rsid w:val="009D2A5D"/>
    <w:rsid w:val="009D4B5A"/>
    <w:rsid w:val="00A10059"/>
    <w:rsid w:val="00A73EBC"/>
    <w:rsid w:val="00A92B88"/>
    <w:rsid w:val="00A97E65"/>
    <w:rsid w:val="00AC6051"/>
    <w:rsid w:val="00AD4F74"/>
    <w:rsid w:val="00B10456"/>
    <w:rsid w:val="00B11A98"/>
    <w:rsid w:val="00B5257B"/>
    <w:rsid w:val="00B63514"/>
    <w:rsid w:val="00B72B2E"/>
    <w:rsid w:val="00B84C91"/>
    <w:rsid w:val="00BD2DEC"/>
    <w:rsid w:val="00C2623B"/>
    <w:rsid w:val="00C466B9"/>
    <w:rsid w:val="00CF6670"/>
    <w:rsid w:val="00D0461F"/>
    <w:rsid w:val="00D34C3E"/>
    <w:rsid w:val="00DA740C"/>
    <w:rsid w:val="00DD292C"/>
    <w:rsid w:val="00DE19CA"/>
    <w:rsid w:val="00E0172A"/>
    <w:rsid w:val="00E52F28"/>
    <w:rsid w:val="00E9407B"/>
    <w:rsid w:val="00E945BC"/>
    <w:rsid w:val="00EE03C8"/>
    <w:rsid w:val="00EE7B3D"/>
    <w:rsid w:val="00F217FB"/>
    <w:rsid w:val="00F77125"/>
    <w:rsid w:val="00FB39F5"/>
    <w:rsid w:val="00FE4FD9"/>
    <w:rsid w:val="03386EFB"/>
    <w:rsid w:val="039D5EF4"/>
    <w:rsid w:val="068F4D90"/>
    <w:rsid w:val="084662CA"/>
    <w:rsid w:val="0BED0344"/>
    <w:rsid w:val="16AB7BD9"/>
    <w:rsid w:val="18DF2C64"/>
    <w:rsid w:val="1A473D50"/>
    <w:rsid w:val="1CB81084"/>
    <w:rsid w:val="25072CC6"/>
    <w:rsid w:val="2AD40B06"/>
    <w:rsid w:val="2C1730A1"/>
    <w:rsid w:val="33C32B7B"/>
    <w:rsid w:val="37173D8E"/>
    <w:rsid w:val="38162FAF"/>
    <w:rsid w:val="3CA920F1"/>
    <w:rsid w:val="4A821CFE"/>
    <w:rsid w:val="52414F6F"/>
    <w:rsid w:val="543B21D5"/>
    <w:rsid w:val="58961822"/>
    <w:rsid w:val="58E24577"/>
    <w:rsid w:val="5AC45F14"/>
    <w:rsid w:val="5BAA4F3F"/>
    <w:rsid w:val="5DA74F87"/>
    <w:rsid w:val="63131D32"/>
    <w:rsid w:val="66BF477F"/>
    <w:rsid w:val="66C530A6"/>
    <w:rsid w:val="67C65D75"/>
    <w:rsid w:val="697835C5"/>
    <w:rsid w:val="6A192D21"/>
    <w:rsid w:val="6FC8157B"/>
    <w:rsid w:val="71D7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5"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5">
    <w:name w:val="无间隔1"/>
    <w:basedOn w:val="1"/>
    <w:qFormat/>
    <w:uiPriority w:val="0"/>
    <w:rPr>
      <w:rFonts w:cs="Times New Roman"/>
    </w:rPr>
  </w:style>
  <w:style w:type="paragraph" w:customStyle="1" w:styleId="16">
    <w:name w:val="No Spacing1"/>
    <w:basedOn w:val="1"/>
    <w:qFormat/>
    <w:uiPriority w:val="99"/>
  </w:style>
  <w:style w:type="paragraph" w:customStyle="1" w:styleId="17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478</Words>
  <Characters>2730</Characters>
  <Lines>22</Lines>
  <Paragraphs>6</Paragraphs>
  <TotalTime>0</TotalTime>
  <ScaleCrop>false</ScaleCrop>
  <LinksUpToDate>false</LinksUpToDate>
  <CharactersWithSpaces>3202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2020-03-09T01:31:00Z</dcterms:created>
  <dc:creator>闻靖灏</dc:creator>
  <cp:lastModifiedBy>河边树</cp:lastModifiedBy>
  <cp:lastPrinted>2020-02-17T01:17:00Z</cp:lastPrinted>
  <dcterms:modified xsi:type="dcterms:W3CDTF">2020-04-13T05:56:06Z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