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舟山职业技术学校 舟山技师学院（筹）</w:t>
      </w:r>
    </w:p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2020</w:t>
      </w:r>
      <w:r>
        <w:rPr>
          <w:rFonts w:hint="eastAsia" w:ascii="黑体" w:hAnsi="黑体" w:eastAsia="黑体"/>
          <w:color w:val="auto"/>
          <w:sz w:val="44"/>
          <w:szCs w:val="44"/>
        </w:rPr>
        <w:t>年上半年面向社会公开招聘教师公告</w:t>
      </w:r>
    </w:p>
    <w:p>
      <w:pPr>
        <w:adjustRightInd w:val="0"/>
        <w:snapToGrid w:val="0"/>
        <w:spacing w:line="240" w:lineRule="atLeast"/>
        <w:ind w:firstLine="700" w:firstLineChars="250"/>
        <w:rPr>
          <w:rFonts w:ascii="仿宋" w:hAnsi="仿宋" w:eastAsia="仿宋"/>
          <w:sz w:val="28"/>
          <w:szCs w:val="32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</w:pPr>
      <w:bookmarkStart w:id="0" w:name="_GoBack"/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舟山职业技术学校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 xml:space="preserve"> 舟山技师学院（筹）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是首批国家级重点职校、全国教育系统先进集体、全国职业教育先进单位、国家级中职示范学校、国家级高技能人才公共实训基地、国家“十三五”职业教育产教融合基地、首批30所浙江省中职名校、浙江省现代学徒制试点学校。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</w:pP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学校现占地面积330亩,校舍建筑面积10.5万平方米,其中实训场所面积3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.2万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平方米,实训设施设备4800万元。现有全日制教学班112个,在校生4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000余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名,教职员工400余名。有全国模范教师、全国优秀班主任、全国德育先进工作者、全国技术能手、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浙江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省特级教师、浙江省首席技师、浙江省杰出教师、浙江省中职名师等一大批优秀教师,有省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、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市级职工高技能人才创新工作室5个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,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学校下设海洋工程部、港口机电部、港口物流部、海洋旅游部4个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系部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, 19个专业, 8个国家级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、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省级示范和特色专业,年社会培训规模达1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.5万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人次左右。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</w:pP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学校已发展成为以培养中高级技能型人才、专业技术应用型人才为主的综合性职业教育学校。学校坚持以服务为宗旨,以就业为导向,秉承“明德崇技、立志修业”的校训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,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在改革中发展,在创新中示范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,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不断完善办学条件,实现了规模、质量、效益同步增长,促进了学校的跨越式发展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,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>为舟山群岛新区建设提供了强有力的高技能型人才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  <w:lang w:val="en-US" w:eastAsia="zh-CN"/>
        </w:rPr>
        <w:t>支</w:t>
      </w:r>
      <w:r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  <w:t xml:space="preserve">持。 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" w:hAnsi="仿宋" w:eastAsia="仿宋" w:cs="宋体"/>
          <w:color w:val="auto"/>
          <w:kern w:val="0"/>
          <w:sz w:val="28"/>
          <w:szCs w:val="28"/>
          <w:u w:val="none"/>
        </w:rPr>
      </w:pPr>
      <w:r>
        <w:rPr>
          <w:rFonts w:ascii="仿宋" w:hAnsi="仿宋" w:eastAsia="仿宋"/>
          <w:color w:val="auto"/>
          <w:sz w:val="28"/>
          <w:szCs w:val="28"/>
          <w:u w:val="none"/>
        </w:rPr>
        <w:t>为进一步服务群岛新区建设，按照《浙江省事业单位公开招聘人员暂行办法》要求，经舟山市人力资源和社会保障局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、</w:t>
      </w:r>
      <w:r>
        <w:rPr>
          <w:rFonts w:ascii="仿宋" w:hAnsi="仿宋" w:eastAsia="仿宋"/>
          <w:color w:val="auto"/>
          <w:sz w:val="28"/>
          <w:szCs w:val="28"/>
          <w:u w:val="none"/>
        </w:rPr>
        <w:t>舟山市教育局同意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，学校</w:t>
      </w:r>
      <w:r>
        <w:rPr>
          <w:rFonts w:ascii="仿宋" w:hAnsi="仿宋" w:eastAsia="仿宋"/>
          <w:color w:val="auto"/>
          <w:sz w:val="28"/>
          <w:szCs w:val="28"/>
          <w:u w:val="none"/>
        </w:rPr>
        <w:t>决定面向社会公开招聘教师，现将有关事项公告如下：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atLeast"/>
        <w:rPr>
          <w:rFonts w:hint="eastAsia" w:ascii="仿宋" w:hAnsi="仿宋" w:eastAsia="仿宋"/>
          <w:b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招聘计划</w:t>
      </w:r>
    </w:p>
    <w:tbl>
      <w:tblPr>
        <w:tblStyle w:val="5"/>
        <w:tblpPr w:leftFromText="181" w:rightFromText="181" w:vertAnchor="text" w:horzAnchor="page" w:tblpXSpec="center" w:tblpY="1"/>
        <w:tblOverlap w:val="never"/>
        <w:tblW w:w="10815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480"/>
        <w:gridCol w:w="619"/>
        <w:gridCol w:w="525"/>
        <w:gridCol w:w="810"/>
        <w:gridCol w:w="3525"/>
        <w:gridCol w:w="1365"/>
        <w:gridCol w:w="250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学历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专业要求   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电子电工专业教师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1984年4月24日及以后出生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电气工程及其自动化、自动化、光电信息科学与工程、电子科学与技术、电子信息工程、电气工程与智能控制、智能电网信息工程、船舶电子电气工程、应用电子技术教育专业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专业技能测试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拥有与岗位相适的技师及以上技能等级证书的应聘者，学历要求可放宽至本科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；硕士研究生及以上的必须依据其全日制本科专业报考。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车辆工程专业教师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汽车服务工程、车辆工程、交通运输、汽车维修工程教育、汽车工程专业；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机械专业专业教师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机械设计制造及其自动化、机械电子工程、机械工程、工业设计、机械工艺技术、微机电系统工程、机电技术教育专业；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财会专业专业教师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会计学、财务会计教育、财务管理；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拥有助理会计师证书及以上，且具有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年及以上财务工作经历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ind w:firstLine="610" w:firstLineChars="218"/>
        <w:jc w:val="left"/>
        <w:rPr>
          <w:rFonts w:hint="eastAsia" w:ascii="仿宋" w:hAnsi="仿宋" w:eastAsia="仿宋"/>
          <w:b/>
          <w:color w:val="auto"/>
          <w:sz w:val="28"/>
          <w:szCs w:val="28"/>
          <w:u w:val="none"/>
        </w:rPr>
      </w:pPr>
    </w:p>
    <w:p>
      <w:pPr>
        <w:widowControl/>
        <w:shd w:val="clear" w:color="auto" w:fill="FFFFFF"/>
        <w:adjustRightInd w:val="0"/>
        <w:snapToGrid w:val="0"/>
        <w:ind w:firstLine="610" w:firstLineChars="218"/>
        <w:jc w:val="left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二、信息发布平台</w:t>
      </w:r>
    </w:p>
    <w:p>
      <w:pPr>
        <w:adjustRightInd w:val="0"/>
        <w:snapToGrid w:val="0"/>
        <w:ind w:firstLine="523" w:firstLineChars="187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（一）舟山市人力资源和社会保障局网站：</w:t>
      </w:r>
      <w:r>
        <w:rPr>
          <w:rFonts w:ascii="仿宋" w:hAnsi="仿宋" w:eastAsia="仿宋"/>
          <w:color w:val="auto"/>
          <w:sz w:val="28"/>
          <w:szCs w:val="28"/>
          <w:u w:val="none"/>
        </w:rPr>
        <w:t>zsrls.zhoushan.gov.cn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。</w:t>
      </w:r>
    </w:p>
    <w:p>
      <w:pPr>
        <w:adjustRightInd w:val="0"/>
        <w:snapToGrid w:val="0"/>
        <w:ind w:firstLine="523" w:firstLineChars="187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（二）舟山市教育局网站：</w:t>
      </w:r>
      <w:r>
        <w:rPr>
          <w:rFonts w:ascii="仿宋" w:hAnsi="仿宋" w:eastAsia="仿宋"/>
          <w:color w:val="auto"/>
          <w:sz w:val="28"/>
          <w:szCs w:val="28"/>
          <w:u w:val="none"/>
        </w:rPr>
        <w:t>zsjy.zhoushan.gov.cn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。</w:t>
      </w:r>
    </w:p>
    <w:p>
      <w:pPr>
        <w:adjustRightInd w:val="0"/>
        <w:snapToGrid w:val="0"/>
        <w:ind w:firstLine="523" w:firstLineChars="187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（三）舟山职业技术学校网站： www.zsjsxy.cn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其中舟山职业技术学校网站为发布考试、体检、考察等相关信息的唯一平台。</w:t>
      </w: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b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val="en-US" w:eastAsia="zh-CN"/>
        </w:rPr>
        <w:t>三、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招聘范围和条件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（一）遵守中华人民共和国宪法、法律，具有良好的品行；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（二）爱岗敬业，有较强的事业心、责任感和奉献精神；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（三）具有适应岗位要求的身体条件和岗位所需的其他条件；  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（四）户籍不限； 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（五）留学人员须取得教育部中国留学服务中心出具的境外学历、学位认证书，视同全日制普通高校同等学历、学位；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（六）机关事业单位在编人员不能报考；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（七）目前正在全日制普通高校脱产就读的非2020年应届毕业生不能以已取得的学历、学位证书报考；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（八）法律、法规规定不得聘用为事业单位工作人员的其他情形人员，不得报考；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（九）工作经历时间的计算截止至2020年4月24日，在全日制学校就读期间参加社会实践、实习、兼职等不能作为工作经历。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  <w:b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val="en-US" w:eastAsia="zh-CN"/>
        </w:rPr>
        <w:t>四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、报名办法及资格审查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（一）报名时间：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从公告发布之日起至2020年5月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日中午12:00止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逾期不予受理报名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。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u w:val="none"/>
        </w:rPr>
        <w:t>报名咨询电话：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0580-8252110，姜老师 13567659157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。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  <w:b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（二）报名所需材料：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eastAsia="zh-CN"/>
        </w:rPr>
        <w:t>（均需提供原件和复印件）</w:t>
      </w:r>
    </w:p>
    <w:p>
      <w:pPr>
        <w:adjustRightInd w:val="0"/>
        <w:snapToGrid w:val="0"/>
        <w:ind w:firstLine="523" w:firstLineChars="187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1.本人身份证；</w:t>
      </w:r>
    </w:p>
    <w:p>
      <w:pPr>
        <w:adjustRightInd w:val="0"/>
        <w:snapToGrid w:val="0"/>
        <w:ind w:firstLine="523" w:firstLineChars="187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2.报考岗位所需的学历、学位证书（2020年应届毕业生须提供《就业推荐表》或相关证明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研究生需同时提供本科阶段学历、学位证书）；</w:t>
      </w:r>
      <w:r>
        <w:rPr>
          <w:rFonts w:ascii="仿宋" w:hAnsi="仿宋" w:eastAsia="仿宋"/>
          <w:color w:val="auto"/>
          <w:sz w:val="28"/>
          <w:szCs w:val="28"/>
          <w:u w:val="none"/>
        </w:rPr>
        <w:t xml:space="preserve"> 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3.本人近期1寸免冠彩照2张；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4.《舟山市教育局直属中职学校公开招聘教师报名表》（见附件）;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5.岗位所需的其它相关证件证书等材料。</w:t>
      </w:r>
    </w:p>
    <w:p>
      <w:pPr>
        <w:adjustRightInd w:val="0"/>
        <w:snapToGrid w:val="0"/>
        <w:ind w:firstLine="523" w:firstLineChars="187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(三)报名办法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：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本次招聘采取电子邮件报名的方式。报名人员下载并填妥《</w:t>
      </w:r>
      <w:r>
        <w:rPr>
          <w:rFonts w:hint="eastAsia" w:ascii="仿宋" w:hAnsi="仿宋" w:eastAsia="仿宋"/>
          <w:color w:val="auto"/>
          <w:sz w:val="28"/>
          <w:szCs w:val="32"/>
          <w:u w:val="none"/>
        </w:rPr>
        <w:t>舟山市教育局直属中职学校公开招聘教师报名表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》（见附件）,连同上述报名所需材料(须扫描成jpg格式，报名表为WORD版本) 一并打包发送邮件至指定邮箱：709886149@qq.com（打包的邮件名称设为“应聘XX岗位+姓名”）。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32"/>
          <w:u w:val="none"/>
        </w:rPr>
        <w:t>学校将对应聘人员进行资格初审，符合招聘条件的，方可获得考试资格。报名材料不全或提供材料与报考资格条件不符者，不能通过资格初审。资格初审情况将通过邮箱进行回复，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通过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人员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名单将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于5月27日下午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公布在舟山职业技术学校网站（</w:t>
      </w:r>
      <w:r>
        <w:rPr>
          <w:rFonts w:ascii="仿宋" w:hAnsi="仿宋" w:eastAsia="仿宋"/>
          <w:color w:val="auto"/>
          <w:sz w:val="28"/>
          <w:szCs w:val="28"/>
          <w:highlight w:val="none"/>
          <w:u w:val="none"/>
        </w:rPr>
        <w:t>www.zsjsxy.cn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）上。</w:t>
      </w:r>
    </w:p>
    <w:p>
      <w:pPr>
        <w:adjustRightInd w:val="0"/>
        <w:snapToGrid w:val="0"/>
        <w:ind w:firstLine="546" w:firstLineChars="195"/>
        <w:jc w:val="left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每位报考人员只能报考一个招聘岗位。合格报考人数应达到招聘岗位计划数的3倍，未达到比例的，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取消或核减招聘计划。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对报考人员在报名、资格审查、考试、考察、公示、聘用等过程中，发现提供虚假材料或不符合报考条件的，取消招聘或聘用资格。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b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（四）资格复审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eastAsia="zh-CN"/>
        </w:rPr>
        <w:t>：</w:t>
      </w:r>
    </w:p>
    <w:p>
      <w:pPr>
        <w:adjustRightInd w:val="0"/>
        <w:snapToGrid w:val="0"/>
        <w:ind w:firstLine="546" w:firstLineChars="195"/>
        <w:jc w:val="left"/>
        <w:rPr>
          <w:rFonts w:hint="default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在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面试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和专业技能测试前需现场资格复审，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复审时考生需提供所有证件证书的原件和复印件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eastAsia="zh-CN"/>
        </w:rPr>
        <w:t>。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u w:val="none"/>
        </w:rPr>
        <w:t>证件不全或所提供的证件与报考资格条件不符的，不得参加考试。未按规定时间、地点参加资格复审的，视作放弃考试。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资格复审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由舟山职业技术学校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舟山技师学院（筹）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负责组织实施，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具体时间、地点另行通知。</w:t>
      </w:r>
    </w:p>
    <w:p>
      <w:pPr>
        <w:widowControl/>
        <w:shd w:val="clear" w:color="auto" w:fill="FFFFFF"/>
        <w:adjustRightInd w:val="0"/>
        <w:snapToGrid w:val="0"/>
        <w:ind w:firstLine="546" w:firstLineChars="195"/>
        <w:jc w:val="left"/>
        <w:rPr>
          <w:rFonts w:ascii="仿宋" w:hAnsi="仿宋" w:eastAsia="仿宋"/>
          <w:b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val="en-US" w:eastAsia="zh-CN"/>
        </w:rPr>
        <w:t>五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、考试</w:t>
      </w:r>
    </w:p>
    <w:p>
      <w:pPr>
        <w:adjustRightInd w:val="0"/>
        <w:snapToGrid w:val="0"/>
        <w:ind w:firstLine="546" w:firstLineChars="195"/>
        <w:jc w:val="left"/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考试形式为“笔试+面试+专业技能测试”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。</w:t>
      </w:r>
    </w:p>
    <w:p>
      <w:pPr>
        <w:adjustRightInd w:val="0"/>
        <w:snapToGrid w:val="0"/>
        <w:ind w:firstLine="546" w:firstLineChars="195"/>
        <w:jc w:val="left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笔试内容为与报考岗位相关专业知识，笔试满分为</w:t>
      </w:r>
      <w:r>
        <w:rPr>
          <w:rFonts w:ascii="仿宋" w:hAnsi="仿宋" w:eastAsia="仿宋"/>
          <w:color w:val="auto"/>
          <w:sz w:val="28"/>
          <w:szCs w:val="28"/>
          <w:u w:val="none"/>
        </w:rPr>
        <w:t>100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分。笔试结束后，根据笔试成绩从高到低按岗位招聘人数1:5的比例确定专业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技能测试和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面试对象，不足规定比例的，按实际人数确定。参加专业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技能测试和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面试人员名单在学校网站公布。</w:t>
      </w:r>
    </w:p>
    <w:p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面试形式为结构化面试与说课相结合的方式，主要测评相应岗位所要求的专业能力、逻辑思维反应能力、语言表达能力及仪表举止等基本素质修养。专业技能测试主要测评相应岗位所要求的专业能力。面试与专业技能测试满分均为100分，合格分均为60分，低于60分的，不列入下一环节。</w:t>
      </w:r>
    </w:p>
    <w:p>
      <w:pPr>
        <w:adjustRightInd w:val="0"/>
        <w:snapToGrid w:val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考试结束后，在成绩合格人员中按笔试成绩20%，面试成绩40%，专业技能测试成绩40%合成为总成绩。根据总成绩高低，按招聘计划数1:1的比例确定体检和考察对象。若总成绩相同，以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专业技能测试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成绩高的排名在前；若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专业技能测试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成绩还相同，以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面试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成绩高的排名在前；若成绩还相同的，则进行加试。考试的时间、地点另行通知。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  <w:b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val="en-US" w:eastAsia="zh-CN"/>
        </w:rPr>
        <w:t>六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、体检及考察</w:t>
      </w: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体检按照人社部、国家卫计委、国家公务员局《关于修订〈公务员录用体检通用标准（试行）〉及〈公务员录用体检操作手册（试行）〉有关内容的通知》（人社部发〔2016〕140号）政策执行。报考人员不按规定时间、地点参加体检的，视作放弃体检。考察参照国家公务员局《关于做好公务员录用考察工作的通知》（国公局发〔2013〕2号）执行，考察结果作为本次是否聘用的依据，考察不合格者不得聘用。</w:t>
      </w: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体检和考察工作由舟山职业技术学校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舟山技师学院（筹）组织实施。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  <w:b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val="en-US" w:eastAsia="zh-CN"/>
        </w:rPr>
        <w:t>七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、公示及聘用</w:t>
      </w: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经体检、考察合格者，按岗位确定拟聘用人选，并在舟山教育网、舟山市人力资源和社会保障局网站、舟山职业技术学校校园网公示</w:t>
      </w:r>
      <w:r>
        <w:rPr>
          <w:rFonts w:ascii="仿宋" w:hAnsi="仿宋" w:eastAsia="仿宋"/>
          <w:color w:val="auto"/>
          <w:sz w:val="28"/>
          <w:szCs w:val="28"/>
          <w:u w:val="none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个工作日。公示期满后，没有反映问题或反映问题经核实不影响聘用的，填写《舟山市事业单位新增人员审核表》，签订聘用合同，办理聘用手续。拟聘用对象公示后，在规定时间里无正当理由逾期不报到的、2020年全日制普通高校应届毕业生不能在2020年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月31日前提供报考岗位规定的学历、学位者，均取消聘用资格。</w:t>
      </w: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b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val="en-US" w:eastAsia="zh-CN"/>
        </w:rPr>
        <w:t>八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、其他事项</w:t>
      </w:r>
    </w:p>
    <w:p>
      <w:pPr>
        <w:adjustRightInd w:val="0"/>
        <w:snapToGrid w:val="0"/>
        <w:spacing w:line="240" w:lineRule="atLeast"/>
        <w:ind w:firstLine="560" w:firstLineChars="200"/>
        <w:rPr>
          <w:rFonts w:hint="eastAsia" w:ascii="仿宋" w:hAnsi="仿宋" w:eastAsia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/>
          <w:color w:val="auto"/>
          <w:sz w:val="28"/>
          <w:szCs w:val="32"/>
          <w:u w:val="none"/>
        </w:rPr>
        <w:t>（一）根据《关于对高等院校、公立医院试行编制备案制管理的通知》（浙编办发［2015］29号）文件精神，舟山职业技术学校</w:t>
      </w:r>
      <w:r>
        <w:rPr>
          <w:rFonts w:hint="eastAsia" w:ascii="仿宋" w:hAnsi="仿宋" w:eastAsia="仿宋"/>
          <w:color w:val="auto"/>
          <w:sz w:val="28"/>
          <w:szCs w:val="32"/>
          <w:u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32"/>
          <w:u w:val="none"/>
        </w:rPr>
        <w:t>舟山技师学院（筹）实行编制备案制管理。</w:t>
      </w:r>
    </w:p>
    <w:p>
      <w:pPr>
        <w:adjustRightInd w:val="0"/>
        <w:snapToGrid w:val="0"/>
        <w:spacing w:line="240" w:lineRule="atLeast"/>
        <w:ind w:firstLine="560" w:firstLineChars="200"/>
        <w:rPr>
          <w:rFonts w:ascii="仿宋" w:hAnsi="仿宋" w:eastAsia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/>
          <w:color w:val="auto"/>
          <w:sz w:val="28"/>
          <w:szCs w:val="32"/>
          <w:u w:val="none"/>
        </w:rPr>
        <w:t>（二）本次招聘工作中，体检、考察不合格或放弃的，在成绩合格人员中按考试总成绩从高分到低分依次递补。一次递补后再出现放弃或不合格情况的，不再递补。</w:t>
      </w:r>
    </w:p>
    <w:p>
      <w:pPr>
        <w:adjustRightInd w:val="0"/>
        <w:snapToGrid w:val="0"/>
        <w:spacing w:line="240" w:lineRule="atLeast"/>
        <w:ind w:firstLine="560" w:firstLineChars="200"/>
        <w:rPr>
          <w:rFonts w:ascii="仿宋" w:hAnsi="仿宋" w:eastAsia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/>
          <w:color w:val="auto"/>
          <w:sz w:val="28"/>
          <w:szCs w:val="32"/>
          <w:u w:val="none"/>
        </w:rPr>
        <w:t>（三）报考人员对本招聘公告有异议的，可在公布之日起7日内向舟山市教育局反映。</w:t>
      </w:r>
    </w:p>
    <w:p>
      <w:pPr>
        <w:adjustRightInd w:val="0"/>
        <w:snapToGrid w:val="0"/>
        <w:spacing w:line="240" w:lineRule="atLeast"/>
        <w:ind w:firstLine="560" w:firstLineChars="200"/>
        <w:rPr>
          <w:rFonts w:hint="eastAsia" w:ascii="仿宋" w:hAnsi="仿宋" w:eastAsia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/>
          <w:color w:val="auto"/>
          <w:sz w:val="28"/>
          <w:szCs w:val="32"/>
          <w:u w:val="none"/>
        </w:rPr>
        <w:t>（</w:t>
      </w:r>
      <w:r>
        <w:rPr>
          <w:rFonts w:hint="eastAsia" w:ascii="仿宋" w:hAnsi="仿宋" w:eastAsia="仿宋"/>
          <w:color w:val="auto"/>
          <w:sz w:val="28"/>
          <w:szCs w:val="32"/>
          <w:u w:val="none"/>
          <w:lang w:val="en-US" w:eastAsia="zh-CN"/>
        </w:rPr>
        <w:t>四</w:t>
      </w:r>
      <w:r>
        <w:rPr>
          <w:rFonts w:hint="eastAsia" w:ascii="仿宋" w:hAnsi="仿宋" w:eastAsia="仿宋"/>
          <w:color w:val="auto"/>
          <w:sz w:val="28"/>
          <w:szCs w:val="32"/>
          <w:u w:val="none"/>
        </w:rPr>
        <w:t>）考试违纪违规行为的认定和处理，按照《事业单位公开招聘违纪违规行为处理规定》执行，监督电话：0580-2600333(舟山市纪委驻市教育局纪检组)；0580-2623310(舟山职业技术学校)。</w:t>
      </w:r>
    </w:p>
    <w:p>
      <w:pPr>
        <w:adjustRightInd w:val="0"/>
        <w:snapToGrid w:val="0"/>
        <w:spacing w:line="240" w:lineRule="atLeast"/>
        <w:ind w:firstLine="560" w:firstLineChars="200"/>
        <w:rPr>
          <w:rFonts w:hint="eastAsia" w:ascii="仿宋" w:hAnsi="仿宋" w:eastAsia="仿宋"/>
          <w:color w:val="auto"/>
          <w:sz w:val="28"/>
          <w:szCs w:val="32"/>
          <w:u w:val="none"/>
        </w:rPr>
      </w:pPr>
    </w:p>
    <w:p>
      <w:pPr>
        <w:adjustRightInd w:val="0"/>
        <w:snapToGrid w:val="0"/>
        <w:spacing w:line="240" w:lineRule="atLeast"/>
        <w:ind w:firstLine="560" w:firstLineChars="200"/>
        <w:jc w:val="right"/>
        <w:rPr>
          <w:rFonts w:hint="eastAsia" w:ascii="仿宋" w:hAnsi="仿宋" w:eastAsia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/>
          <w:color w:val="auto"/>
          <w:sz w:val="28"/>
          <w:szCs w:val="32"/>
          <w:u w:val="none"/>
        </w:rPr>
        <w:t>舟山职业技术学校</w:t>
      </w:r>
    </w:p>
    <w:p>
      <w:pPr>
        <w:adjustRightInd w:val="0"/>
        <w:snapToGrid w:val="0"/>
        <w:spacing w:line="240" w:lineRule="atLeast"/>
        <w:ind w:firstLine="560" w:firstLineChars="200"/>
        <w:jc w:val="right"/>
        <w:rPr>
          <w:rFonts w:hint="eastAsia" w:ascii="仿宋" w:hAnsi="仿宋" w:eastAsia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/>
          <w:color w:val="auto"/>
          <w:sz w:val="28"/>
          <w:szCs w:val="32"/>
          <w:u w:val="none"/>
        </w:rPr>
        <w:t>舟山技师学院（筹）</w:t>
      </w:r>
    </w:p>
    <w:p>
      <w:pPr>
        <w:adjustRightInd w:val="0"/>
        <w:snapToGrid w:val="0"/>
        <w:spacing w:line="240" w:lineRule="atLeast"/>
        <w:ind w:firstLine="560" w:firstLineChars="200"/>
        <w:jc w:val="right"/>
        <w:rPr>
          <w:rFonts w:hint="default" w:ascii="仿宋" w:hAnsi="仿宋" w:eastAsia="仿宋"/>
          <w:color w:val="auto"/>
          <w:sz w:val="28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32"/>
          <w:u w:val="none"/>
          <w:lang w:val="en-US" w:eastAsia="zh-CN"/>
        </w:rPr>
        <w:t>2020年4月24日</w:t>
      </w:r>
    </w:p>
    <w:bookmarkEnd w:id="0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C7580"/>
    <w:multiLevelType w:val="singleLevel"/>
    <w:tmpl w:val="47DC75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A119A"/>
    <w:rsid w:val="00005494"/>
    <w:rsid w:val="000226BE"/>
    <w:rsid w:val="00024235"/>
    <w:rsid w:val="00080D29"/>
    <w:rsid w:val="00087572"/>
    <w:rsid w:val="00121D04"/>
    <w:rsid w:val="0012650C"/>
    <w:rsid w:val="00175936"/>
    <w:rsid w:val="001C78D4"/>
    <w:rsid w:val="001D6A65"/>
    <w:rsid w:val="0025693E"/>
    <w:rsid w:val="002633F4"/>
    <w:rsid w:val="00275357"/>
    <w:rsid w:val="002D407D"/>
    <w:rsid w:val="002E0A49"/>
    <w:rsid w:val="002F06CB"/>
    <w:rsid w:val="00304199"/>
    <w:rsid w:val="00323A8F"/>
    <w:rsid w:val="003345F8"/>
    <w:rsid w:val="00383539"/>
    <w:rsid w:val="00394B4F"/>
    <w:rsid w:val="003E2803"/>
    <w:rsid w:val="004029F2"/>
    <w:rsid w:val="00410B9D"/>
    <w:rsid w:val="00434B95"/>
    <w:rsid w:val="0045291C"/>
    <w:rsid w:val="0046289A"/>
    <w:rsid w:val="00465052"/>
    <w:rsid w:val="004952C1"/>
    <w:rsid w:val="004A2F6E"/>
    <w:rsid w:val="004A32FC"/>
    <w:rsid w:val="004C4BAA"/>
    <w:rsid w:val="004D16A9"/>
    <w:rsid w:val="004E6AA9"/>
    <w:rsid w:val="00512DE8"/>
    <w:rsid w:val="005305F3"/>
    <w:rsid w:val="0053646A"/>
    <w:rsid w:val="00565C63"/>
    <w:rsid w:val="00566718"/>
    <w:rsid w:val="005962CA"/>
    <w:rsid w:val="005A2E34"/>
    <w:rsid w:val="005A3076"/>
    <w:rsid w:val="005A77A1"/>
    <w:rsid w:val="005D45EB"/>
    <w:rsid w:val="0065067A"/>
    <w:rsid w:val="00655DEF"/>
    <w:rsid w:val="006608DB"/>
    <w:rsid w:val="006612BC"/>
    <w:rsid w:val="00662250"/>
    <w:rsid w:val="00663165"/>
    <w:rsid w:val="00663D01"/>
    <w:rsid w:val="00691015"/>
    <w:rsid w:val="006932FC"/>
    <w:rsid w:val="007260A5"/>
    <w:rsid w:val="00736E14"/>
    <w:rsid w:val="00760F3E"/>
    <w:rsid w:val="00773590"/>
    <w:rsid w:val="00777ABF"/>
    <w:rsid w:val="0078103F"/>
    <w:rsid w:val="007B0700"/>
    <w:rsid w:val="007C5EBD"/>
    <w:rsid w:val="008210CC"/>
    <w:rsid w:val="008220EC"/>
    <w:rsid w:val="00825615"/>
    <w:rsid w:val="00852A5D"/>
    <w:rsid w:val="008A54DD"/>
    <w:rsid w:val="008F0AB9"/>
    <w:rsid w:val="008F463F"/>
    <w:rsid w:val="00923B93"/>
    <w:rsid w:val="0094023B"/>
    <w:rsid w:val="00942B16"/>
    <w:rsid w:val="00965EB7"/>
    <w:rsid w:val="00967543"/>
    <w:rsid w:val="00986857"/>
    <w:rsid w:val="009A2EC6"/>
    <w:rsid w:val="009B0CC9"/>
    <w:rsid w:val="00A11C36"/>
    <w:rsid w:val="00A15569"/>
    <w:rsid w:val="00A26098"/>
    <w:rsid w:val="00A43CE1"/>
    <w:rsid w:val="00A81C27"/>
    <w:rsid w:val="00AC6DE7"/>
    <w:rsid w:val="00AD3992"/>
    <w:rsid w:val="00AD4DE0"/>
    <w:rsid w:val="00AE0098"/>
    <w:rsid w:val="00AE0660"/>
    <w:rsid w:val="00AF6BE6"/>
    <w:rsid w:val="00B203E6"/>
    <w:rsid w:val="00B30C7F"/>
    <w:rsid w:val="00B7782D"/>
    <w:rsid w:val="00BA01F0"/>
    <w:rsid w:val="00BA119A"/>
    <w:rsid w:val="00BC147A"/>
    <w:rsid w:val="00BE35D2"/>
    <w:rsid w:val="00C235D5"/>
    <w:rsid w:val="00C3084C"/>
    <w:rsid w:val="00C60B8F"/>
    <w:rsid w:val="00CA7145"/>
    <w:rsid w:val="00CD2494"/>
    <w:rsid w:val="00CE1094"/>
    <w:rsid w:val="00CE1E68"/>
    <w:rsid w:val="00CE75C4"/>
    <w:rsid w:val="00D061BF"/>
    <w:rsid w:val="00D076F6"/>
    <w:rsid w:val="00D1033C"/>
    <w:rsid w:val="00D162F4"/>
    <w:rsid w:val="00D17742"/>
    <w:rsid w:val="00D233E4"/>
    <w:rsid w:val="00D34108"/>
    <w:rsid w:val="00D61EBE"/>
    <w:rsid w:val="00D63011"/>
    <w:rsid w:val="00D81F90"/>
    <w:rsid w:val="00E0390C"/>
    <w:rsid w:val="00E34ABA"/>
    <w:rsid w:val="00EB4FA6"/>
    <w:rsid w:val="00EE6AFE"/>
    <w:rsid w:val="00F340D5"/>
    <w:rsid w:val="00F57677"/>
    <w:rsid w:val="00F636AD"/>
    <w:rsid w:val="00F735DD"/>
    <w:rsid w:val="00F900E3"/>
    <w:rsid w:val="00FB0D12"/>
    <w:rsid w:val="00FE612D"/>
    <w:rsid w:val="03304AB8"/>
    <w:rsid w:val="038152A4"/>
    <w:rsid w:val="05230E1A"/>
    <w:rsid w:val="05296531"/>
    <w:rsid w:val="077567C0"/>
    <w:rsid w:val="087A4702"/>
    <w:rsid w:val="08C03E6B"/>
    <w:rsid w:val="09D765B1"/>
    <w:rsid w:val="0A912E7D"/>
    <w:rsid w:val="0CD97012"/>
    <w:rsid w:val="0DF259D5"/>
    <w:rsid w:val="0E410F74"/>
    <w:rsid w:val="0EA30557"/>
    <w:rsid w:val="10AA089E"/>
    <w:rsid w:val="10EB12C3"/>
    <w:rsid w:val="128F50A2"/>
    <w:rsid w:val="13715046"/>
    <w:rsid w:val="13E701EF"/>
    <w:rsid w:val="14C675D3"/>
    <w:rsid w:val="14DE7756"/>
    <w:rsid w:val="157F5EAE"/>
    <w:rsid w:val="18CD3219"/>
    <w:rsid w:val="199A7636"/>
    <w:rsid w:val="19BA1164"/>
    <w:rsid w:val="19BF2158"/>
    <w:rsid w:val="1BE36AAE"/>
    <w:rsid w:val="1D9E18F6"/>
    <w:rsid w:val="21CD66AC"/>
    <w:rsid w:val="222770C4"/>
    <w:rsid w:val="254D5513"/>
    <w:rsid w:val="272C07E0"/>
    <w:rsid w:val="28501E14"/>
    <w:rsid w:val="28511DB8"/>
    <w:rsid w:val="29A15211"/>
    <w:rsid w:val="2BCC59EA"/>
    <w:rsid w:val="2BF919B5"/>
    <w:rsid w:val="2F751EE4"/>
    <w:rsid w:val="30955619"/>
    <w:rsid w:val="30D47220"/>
    <w:rsid w:val="30D65C4A"/>
    <w:rsid w:val="322E7212"/>
    <w:rsid w:val="330D6F9E"/>
    <w:rsid w:val="33C24884"/>
    <w:rsid w:val="384F7C3E"/>
    <w:rsid w:val="38A96956"/>
    <w:rsid w:val="38DC5F7E"/>
    <w:rsid w:val="3A776281"/>
    <w:rsid w:val="3C074074"/>
    <w:rsid w:val="3DD7148D"/>
    <w:rsid w:val="406041E3"/>
    <w:rsid w:val="40972955"/>
    <w:rsid w:val="40AB4EB9"/>
    <w:rsid w:val="4139579D"/>
    <w:rsid w:val="423A228F"/>
    <w:rsid w:val="432B5ACB"/>
    <w:rsid w:val="43B61AC1"/>
    <w:rsid w:val="4553761F"/>
    <w:rsid w:val="45DA2975"/>
    <w:rsid w:val="45E11081"/>
    <w:rsid w:val="460E454E"/>
    <w:rsid w:val="480421F9"/>
    <w:rsid w:val="48AD75C5"/>
    <w:rsid w:val="496974FA"/>
    <w:rsid w:val="4BB45ED2"/>
    <w:rsid w:val="4CC66254"/>
    <w:rsid w:val="4D0562FA"/>
    <w:rsid w:val="4E2329FB"/>
    <w:rsid w:val="4F063197"/>
    <w:rsid w:val="505960C2"/>
    <w:rsid w:val="52344F48"/>
    <w:rsid w:val="524D5E64"/>
    <w:rsid w:val="54823B13"/>
    <w:rsid w:val="557D41CA"/>
    <w:rsid w:val="561E2680"/>
    <w:rsid w:val="585B3EA4"/>
    <w:rsid w:val="586279B5"/>
    <w:rsid w:val="58CF048F"/>
    <w:rsid w:val="5B5D140B"/>
    <w:rsid w:val="5C2205F9"/>
    <w:rsid w:val="5C5F76A7"/>
    <w:rsid w:val="5DC5265A"/>
    <w:rsid w:val="5F7228CC"/>
    <w:rsid w:val="5FA962DA"/>
    <w:rsid w:val="606E2ACA"/>
    <w:rsid w:val="6163205F"/>
    <w:rsid w:val="619059B9"/>
    <w:rsid w:val="624D3FD9"/>
    <w:rsid w:val="649B0E33"/>
    <w:rsid w:val="64BE76E6"/>
    <w:rsid w:val="655E392B"/>
    <w:rsid w:val="66015BC3"/>
    <w:rsid w:val="676762E0"/>
    <w:rsid w:val="678339C5"/>
    <w:rsid w:val="68210737"/>
    <w:rsid w:val="6A3C66E4"/>
    <w:rsid w:val="6B1376A3"/>
    <w:rsid w:val="6CE221B7"/>
    <w:rsid w:val="6CF528AE"/>
    <w:rsid w:val="6E7E1525"/>
    <w:rsid w:val="6F3C3B2C"/>
    <w:rsid w:val="7013444E"/>
    <w:rsid w:val="707934BC"/>
    <w:rsid w:val="712F4748"/>
    <w:rsid w:val="724F2F62"/>
    <w:rsid w:val="73B725C9"/>
    <w:rsid w:val="74EF6F3E"/>
    <w:rsid w:val="75D219C5"/>
    <w:rsid w:val="76663705"/>
    <w:rsid w:val="78796173"/>
    <w:rsid w:val="794D1BFA"/>
    <w:rsid w:val="7D690269"/>
    <w:rsid w:val="7FCC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D54B40-D4F4-4A9D-931C-A19901FEC8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3</Pages>
  <Words>332</Words>
  <Characters>1895</Characters>
  <Lines>15</Lines>
  <Paragraphs>4</Paragraphs>
  <TotalTime>0</TotalTime>
  <ScaleCrop>false</ScaleCrop>
  <LinksUpToDate>false</LinksUpToDate>
  <CharactersWithSpaces>2223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2019-12-05T01:05:00Z</dcterms:created>
  <dc:creator>admin</dc:creator>
  <cp:lastModifiedBy>池恰</cp:lastModifiedBy>
  <cp:lastPrinted>2020-04-23T07:05:00Z</cp:lastPrinted>
  <dcterms:modified xsi:type="dcterms:W3CDTF">2020-04-24T09:33:35Z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