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extAlignment w:val="center"/>
        <w:rPr>
          <w:rFonts w:hint="default" w:ascii="方正小标宋简体" w:eastAsia="方正小标宋简体"/>
          <w:b/>
          <w:bCs/>
          <w:color w:val="000000"/>
          <w:kern w:val="0"/>
          <w:sz w:val="28"/>
          <w:szCs w:val="28"/>
          <w:lang w:val="en-US" w:eastAsia="zh-CN"/>
        </w:rPr>
      </w:pPr>
      <w:r>
        <w:rPr>
          <w:rFonts w:hint="eastAsia" w:ascii="方正小标宋简体" w:eastAsia="方正小标宋简体"/>
          <w:b/>
          <w:bCs/>
          <w:color w:val="000000"/>
          <w:kern w:val="0"/>
          <w:sz w:val="28"/>
          <w:szCs w:val="28"/>
          <w:lang w:val="en-US" w:eastAsia="zh-CN"/>
        </w:rPr>
        <w:t>附件1：</w:t>
      </w:r>
      <w:bookmarkStart w:id="0" w:name="_GoBack"/>
      <w:bookmarkEnd w:id="0"/>
    </w:p>
    <w:tbl>
      <w:tblPr>
        <w:tblStyle w:val="4"/>
        <w:tblpPr w:leftFromText="180" w:rightFromText="180" w:vertAnchor="text" w:horzAnchor="page" w:tblpX="1070" w:tblpY="155"/>
        <w:tblOverlap w:val="never"/>
        <w:tblW w:w="27843" w:type="dxa"/>
        <w:tblInd w:w="0" w:type="dxa"/>
        <w:tblLayout w:type="fixed"/>
        <w:tblCellMar>
          <w:top w:w="0" w:type="dxa"/>
          <w:left w:w="0" w:type="dxa"/>
          <w:bottom w:w="0" w:type="dxa"/>
          <w:right w:w="0" w:type="dxa"/>
        </w:tblCellMar>
      </w:tblPr>
      <w:tblGrid>
        <w:gridCol w:w="708"/>
        <w:gridCol w:w="1134"/>
        <w:gridCol w:w="851"/>
        <w:gridCol w:w="1559"/>
        <w:gridCol w:w="1418"/>
        <w:gridCol w:w="992"/>
        <w:gridCol w:w="4961"/>
        <w:gridCol w:w="3119"/>
        <w:gridCol w:w="13101"/>
      </w:tblGrid>
      <w:tr>
        <w:tblPrEx>
          <w:tblCellMar>
            <w:top w:w="0" w:type="dxa"/>
            <w:left w:w="0" w:type="dxa"/>
            <w:bottom w:w="0" w:type="dxa"/>
            <w:right w:w="0" w:type="dxa"/>
          </w:tblCellMar>
        </w:tblPrEx>
        <w:trPr>
          <w:trHeight w:val="491" w:hRule="atLeast"/>
        </w:trPr>
        <w:tc>
          <w:tcPr>
            <w:tcW w:w="27843" w:type="dxa"/>
            <w:gridSpan w:val="9"/>
            <w:tcBorders>
              <w:top w:val="nil"/>
              <w:left w:val="nil"/>
              <w:bottom w:val="nil"/>
              <w:right w:val="nil"/>
            </w:tcBorders>
            <w:tcMar>
              <w:top w:w="15" w:type="dxa"/>
              <w:left w:w="15" w:type="dxa"/>
              <w:bottom w:w="0" w:type="dxa"/>
              <w:right w:w="15" w:type="dxa"/>
            </w:tcMar>
            <w:vAlign w:val="center"/>
          </w:tcPr>
          <w:p>
            <w:pPr>
              <w:widowControl/>
              <w:ind w:firstLine="1400" w:firstLineChars="350"/>
              <w:textAlignment w:val="center"/>
              <w:rPr>
                <w:rFonts w:ascii="方正小标宋简体" w:eastAsia="方正小标宋简体"/>
                <w:color w:val="000000"/>
                <w:kern w:val="0"/>
                <w:sz w:val="40"/>
                <w:szCs w:val="40"/>
              </w:rPr>
            </w:pPr>
            <w:r>
              <w:rPr>
                <w:rFonts w:hint="eastAsia" w:ascii="方正小标宋简体" w:eastAsia="方正小标宋简体"/>
                <w:color w:val="000000"/>
                <w:kern w:val="0"/>
                <w:sz w:val="40"/>
                <w:szCs w:val="40"/>
              </w:rPr>
              <w:t>2020年三亚市崖州区教育局直属学校公开招聘岗位需求情况统计表</w:t>
            </w:r>
          </w:p>
        </w:tc>
      </w:tr>
      <w:tr>
        <w:tblPrEx>
          <w:tblCellMar>
            <w:top w:w="0" w:type="dxa"/>
            <w:left w:w="0" w:type="dxa"/>
            <w:bottom w:w="0" w:type="dxa"/>
            <w:right w:w="0" w:type="dxa"/>
          </w:tblCellMar>
        </w:tblPrEx>
        <w:trPr>
          <w:gridAfter w:val="1"/>
          <w:wAfter w:w="13101" w:type="dxa"/>
          <w:trHeight w:val="659" w:hRule="atLeast"/>
        </w:trPr>
        <w:tc>
          <w:tcPr>
            <w:tcW w:w="70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序号</w:t>
            </w:r>
          </w:p>
        </w:tc>
        <w:tc>
          <w:tcPr>
            <w:tcW w:w="1134"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000000"/>
                <w:kern w:val="0"/>
                <w:sz w:val="24"/>
                <w:szCs w:val="24"/>
              </w:rPr>
            </w:pPr>
            <w:r>
              <w:rPr>
                <w:rFonts w:hint="eastAsia" w:ascii="宋体" w:hAnsi="宋体"/>
                <w:b/>
                <w:bCs/>
                <w:color w:val="000000"/>
                <w:kern w:val="0"/>
                <w:sz w:val="24"/>
                <w:szCs w:val="24"/>
              </w:rPr>
              <w:t>岗 位</w:t>
            </w:r>
          </w:p>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名 称</w:t>
            </w:r>
          </w:p>
        </w:tc>
        <w:tc>
          <w:tcPr>
            <w:tcW w:w="851"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000000"/>
                <w:kern w:val="0"/>
                <w:sz w:val="24"/>
                <w:szCs w:val="24"/>
              </w:rPr>
            </w:pPr>
            <w:r>
              <w:rPr>
                <w:rFonts w:hint="eastAsia" w:ascii="宋体" w:hAnsi="宋体"/>
                <w:b/>
                <w:bCs/>
                <w:color w:val="000000"/>
                <w:kern w:val="0"/>
                <w:sz w:val="24"/>
                <w:szCs w:val="24"/>
              </w:rPr>
              <w:t>招考</w:t>
            </w:r>
          </w:p>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人数</w:t>
            </w:r>
          </w:p>
        </w:tc>
        <w:tc>
          <w:tcPr>
            <w:tcW w:w="3969"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报考资格条件</w:t>
            </w:r>
          </w:p>
        </w:tc>
        <w:tc>
          <w:tcPr>
            <w:tcW w:w="4961" w:type="dxa"/>
            <w:vMerge w:val="restart"/>
            <w:tcBorders>
              <w:top w:val="single" w:color="000000" w:sz="4" w:space="0"/>
              <w:left w:val="nil"/>
              <w:right w:val="single" w:color="auto" w:sz="4" w:space="0"/>
            </w:tcBorders>
            <w:tcMar>
              <w:top w:w="15" w:type="dxa"/>
              <w:left w:w="15" w:type="dxa"/>
              <w:bottom w:w="0" w:type="dxa"/>
              <w:right w:w="15" w:type="dxa"/>
            </w:tcMar>
            <w:vAlign w:val="center"/>
          </w:tcPr>
          <w:p>
            <w:pPr>
              <w:widowControl/>
              <w:jc w:val="center"/>
              <w:textAlignment w:val="center"/>
              <w:rPr>
                <w:rFonts w:ascii="宋体" w:hAnsi="宋体"/>
                <w:b/>
                <w:bCs/>
                <w:color w:val="000000"/>
                <w:sz w:val="24"/>
                <w:szCs w:val="24"/>
              </w:rPr>
            </w:pPr>
            <w:r>
              <w:rPr>
                <w:rFonts w:hint="eastAsia" w:ascii="宋体" w:hAnsi="宋体"/>
                <w:b/>
                <w:bCs/>
                <w:color w:val="000000"/>
                <w:sz w:val="24"/>
                <w:szCs w:val="24"/>
              </w:rPr>
              <w:t>备  注</w:t>
            </w:r>
          </w:p>
        </w:tc>
        <w:tc>
          <w:tcPr>
            <w:tcW w:w="311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abs>
                <w:tab w:val="left" w:pos="1196"/>
              </w:tabs>
              <w:jc w:val="center"/>
              <w:textAlignment w:val="center"/>
              <w:rPr>
                <w:rFonts w:ascii="宋体" w:hAnsi="宋体"/>
                <w:b/>
                <w:bCs/>
                <w:color w:val="000000"/>
                <w:kern w:val="0"/>
                <w:sz w:val="24"/>
                <w:szCs w:val="24"/>
              </w:rPr>
            </w:pPr>
            <w:r>
              <w:rPr>
                <w:rFonts w:hint="eastAsia" w:ascii="宋体" w:hAnsi="宋体"/>
                <w:b/>
                <w:bCs/>
                <w:color w:val="000000"/>
                <w:kern w:val="0"/>
                <w:sz w:val="24"/>
                <w:szCs w:val="24"/>
              </w:rPr>
              <w:t>薪 资 待 遇</w:t>
            </w:r>
          </w:p>
        </w:tc>
      </w:tr>
      <w:tr>
        <w:tblPrEx>
          <w:tblCellMar>
            <w:top w:w="0" w:type="dxa"/>
            <w:left w:w="0" w:type="dxa"/>
            <w:bottom w:w="0" w:type="dxa"/>
            <w:right w:w="0" w:type="dxa"/>
          </w:tblCellMar>
        </w:tblPrEx>
        <w:trPr>
          <w:gridAfter w:val="1"/>
          <w:wAfter w:w="13101" w:type="dxa"/>
          <w:trHeight w:val="763"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b/>
                <w:bCs/>
                <w:color w:val="000000"/>
                <w:sz w:val="24"/>
                <w:szCs w:val="24"/>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b/>
                <w:bCs/>
                <w:color w:val="000000"/>
                <w:sz w:val="24"/>
                <w:szCs w:val="24"/>
              </w:rPr>
            </w:pP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b/>
                <w:bCs/>
                <w:color w:val="000000"/>
                <w:sz w:val="24"/>
                <w:szCs w:val="24"/>
              </w:rPr>
            </w:pP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学历要求</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资质要求</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户籍</w:t>
            </w:r>
          </w:p>
        </w:tc>
        <w:tc>
          <w:tcPr>
            <w:tcW w:w="4961" w:type="dxa"/>
            <w:vMerge w:val="continue"/>
            <w:tcBorders>
              <w:left w:val="nil"/>
              <w:bottom w:val="single" w:color="000000" w:sz="4" w:space="0"/>
              <w:right w:val="single" w:color="auto" w:sz="4" w:space="0"/>
            </w:tcBorders>
            <w:vAlign w:val="center"/>
          </w:tcPr>
          <w:p>
            <w:pPr>
              <w:widowControl/>
              <w:jc w:val="left"/>
              <w:rPr>
                <w:rFonts w:ascii="宋体" w:hAnsi="宋体"/>
                <w:b/>
                <w:bCs/>
                <w:color w:val="000000"/>
                <w:sz w:val="24"/>
                <w:szCs w:val="24"/>
              </w:rPr>
            </w:pP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000000"/>
                <w:sz w:val="24"/>
                <w:szCs w:val="24"/>
              </w:rPr>
            </w:pPr>
          </w:p>
        </w:tc>
      </w:tr>
      <w:tr>
        <w:tblPrEx>
          <w:tblCellMar>
            <w:top w:w="0" w:type="dxa"/>
            <w:left w:w="0" w:type="dxa"/>
            <w:bottom w:w="0" w:type="dxa"/>
            <w:right w:w="0" w:type="dxa"/>
          </w:tblCellMar>
        </w:tblPrEx>
        <w:trPr>
          <w:gridAfter w:val="1"/>
          <w:wAfter w:w="13101" w:type="dxa"/>
          <w:trHeight w:val="2246"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1</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中学语</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文教师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6</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大学本科</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中学语文</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甲等及以上。</w:t>
            </w:r>
          </w:p>
        </w:tc>
        <w:tc>
          <w:tcPr>
            <w:tcW w:w="31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236"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中学数</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学教师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6</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大学本科</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中学数学</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240"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3</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中学英</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语教师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6</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大学本科</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中学英语</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auto"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239"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4</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中学政</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治教师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2</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大学本科</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中学政治</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168"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5</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中学历</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史教师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4</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大学本科</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中学历史</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240"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6</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中学地</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理教师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2</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大学本科</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中学地理</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386"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7</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中学物</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理教师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2</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大学本科</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中学物理</w:t>
            </w:r>
          </w:p>
          <w:p>
            <w:pPr>
              <w:widowControl/>
              <w:jc w:val="center"/>
              <w:textAlignment w:val="center"/>
              <w:rPr>
                <w:rFonts w:ascii="宋体" w:hAnsi="宋体"/>
                <w:color w:val="00000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239"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8</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中学化</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学教师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3</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大学本科</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中学化学</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kern w:val="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256"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9</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中学生</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物教师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3</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大学本科</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中学生物</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kern w:val="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246"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10</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中学体</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育教师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2</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大学本科</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中学体育</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kern w:val="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377"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11</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中学音</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乐教师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2</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大学本科</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中学音乐</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kern w:val="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380"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12</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小学语</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文教师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15</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大学专科</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中小学语文</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kern w:val="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甲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116"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13</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小学数</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学教师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20</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大学专科</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中小学数学</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kern w:val="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246"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14</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小学英</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语教师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28</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大学专科</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中小学英语</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kern w:val="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236"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15</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小学体</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育教师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4</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大学专科</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中小学体育</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kern w:val="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239"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16</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小学音</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乐教师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4</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大学专科</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中小学音乐</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kern w:val="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114" w:hRule="atLeast"/>
        </w:trPr>
        <w:tc>
          <w:tcPr>
            <w:tcW w:w="7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17</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小学美</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术教师</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3</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大学专科</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中小学美术</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kern w:val="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2244" w:hRule="atLeast"/>
        </w:trPr>
        <w:tc>
          <w:tcPr>
            <w:tcW w:w="70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18</w:t>
            </w:r>
          </w:p>
        </w:tc>
        <w:tc>
          <w:tcPr>
            <w:tcW w:w="1134" w:type="dxa"/>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小学信息技术教师</w:t>
            </w:r>
          </w:p>
        </w:tc>
        <w:tc>
          <w:tcPr>
            <w:tcW w:w="851" w:type="dxa"/>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2</w:t>
            </w:r>
          </w:p>
        </w:tc>
        <w:tc>
          <w:tcPr>
            <w:tcW w:w="1559" w:type="dxa"/>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大学专科</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及以上学历</w:t>
            </w:r>
          </w:p>
        </w:tc>
        <w:tc>
          <w:tcPr>
            <w:tcW w:w="1418" w:type="dxa"/>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中小学信息技术</w:t>
            </w:r>
          </w:p>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教师资格证</w:t>
            </w:r>
          </w:p>
        </w:tc>
        <w:tc>
          <w:tcPr>
            <w:tcW w:w="992" w:type="dxa"/>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全国</w:t>
            </w:r>
          </w:p>
        </w:tc>
        <w:tc>
          <w:tcPr>
            <w:tcW w:w="4961" w:type="dxa"/>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kern w:val="0"/>
                <w:szCs w:val="21"/>
              </w:rPr>
            </w:pPr>
            <w:r>
              <w:rPr>
                <w:rFonts w:hint="eastAsia" w:ascii="宋体" w:hAnsi="宋体"/>
                <w:color w:val="000000"/>
                <w:szCs w:val="21"/>
              </w:rPr>
              <w:t>年龄在18周岁至40周岁（即1980年3月20日至2002年3月19日期间出生），特别优秀者（特级教师、正高级教师、国家级与省市级骨干及学科带头人）可放宽至45周岁（即1975年3月20日至2002年3月19日期间出生）。年龄以有效身份证上标注的出生日期为准，普通话水平达到二级乙等及以上。</w:t>
            </w: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r>
              <w:rPr>
                <w:rFonts w:hint="eastAsia" w:asciiTheme="minorEastAsia" w:hAnsiTheme="minorEastAsia" w:cstheme="minorEastAsia"/>
                <w:kern w:val="0"/>
                <w:szCs w:val="21"/>
              </w:rPr>
              <w:t>被聘用人员其工资及相关福利待遇按三亚市崖州区事业单位在编教师有关规定执行，享受崖州区安居型商品住房福利。</w:t>
            </w:r>
          </w:p>
        </w:tc>
      </w:tr>
      <w:tr>
        <w:tblPrEx>
          <w:tblCellMar>
            <w:top w:w="0" w:type="dxa"/>
            <w:left w:w="0" w:type="dxa"/>
            <w:bottom w:w="0" w:type="dxa"/>
            <w:right w:w="0" w:type="dxa"/>
          </w:tblCellMar>
        </w:tblPrEx>
        <w:trPr>
          <w:gridAfter w:val="1"/>
          <w:wAfter w:w="13101" w:type="dxa"/>
          <w:trHeight w:val="1083" w:hRule="atLeast"/>
        </w:trPr>
        <w:tc>
          <w:tcPr>
            <w:tcW w:w="18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合  计</w:t>
            </w:r>
          </w:p>
        </w:tc>
        <w:tc>
          <w:tcPr>
            <w:tcW w:w="8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114</w:t>
            </w:r>
          </w:p>
        </w:tc>
        <w:tc>
          <w:tcPr>
            <w:tcW w:w="155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p>
        </w:tc>
        <w:tc>
          <w:tcPr>
            <w:tcW w:w="141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p>
        </w:tc>
        <w:tc>
          <w:tcPr>
            <w:tcW w:w="9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24"/>
                <w:szCs w:val="24"/>
              </w:rPr>
            </w:pPr>
          </w:p>
        </w:tc>
        <w:tc>
          <w:tcPr>
            <w:tcW w:w="49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宋体" w:hAnsi="宋体"/>
                <w:color w:val="000000"/>
                <w:szCs w:val="21"/>
              </w:rPr>
            </w:pPr>
          </w:p>
        </w:tc>
        <w:tc>
          <w:tcPr>
            <w:tcW w:w="311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autoSpaceDE w:val="0"/>
              <w:spacing w:line="340" w:lineRule="exact"/>
              <w:ind w:firstLine="420" w:firstLineChars="200"/>
              <w:jc w:val="left"/>
              <w:textAlignment w:val="center"/>
              <w:rPr>
                <w:rFonts w:asciiTheme="minorEastAsia" w:hAnsiTheme="minorEastAsia" w:cstheme="minorEastAsia"/>
                <w:kern w:val="0"/>
                <w:szCs w:val="21"/>
              </w:rPr>
            </w:pPr>
          </w:p>
        </w:tc>
      </w:tr>
    </w:tbl>
    <w:p>
      <w:pPr>
        <w:pStyle w:val="2"/>
      </w:pPr>
    </w:p>
    <w:sectPr>
      <w:pgSz w:w="16783" w:h="11850" w:orient="landscape"/>
      <w:pgMar w:top="1800" w:right="1440" w:bottom="56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D6B81"/>
    <w:rsid w:val="004578D0"/>
    <w:rsid w:val="00583EE0"/>
    <w:rsid w:val="008D1E5B"/>
    <w:rsid w:val="00BF0A95"/>
    <w:rsid w:val="00C11B57"/>
    <w:rsid w:val="00D82E22"/>
    <w:rsid w:val="0A99719D"/>
    <w:rsid w:val="100D6B81"/>
    <w:rsid w:val="393C16EF"/>
    <w:rsid w:val="45FB0FC7"/>
    <w:rsid w:val="551208AB"/>
    <w:rsid w:val="5ECE4FD5"/>
    <w:rsid w:val="6D4E2910"/>
    <w:rsid w:val="7BA3376D"/>
    <w:rsid w:val="7C5F4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line="413" w:lineRule="auto"/>
      <w:outlineLvl w:val="2"/>
    </w:pPr>
    <w:rPr>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655</Words>
  <Characters>3739</Characters>
  <Lines>31</Lines>
  <Paragraphs>8</Paragraphs>
  <TotalTime>42</TotalTime>
  <ScaleCrop>false</ScaleCrop>
  <LinksUpToDate>false</LinksUpToDate>
  <CharactersWithSpaces>4386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2020-04-18T08:59:00Z</dcterms:created>
  <dc:creator>于盛</dc:creator>
  <cp:lastModifiedBy>ZB</cp:lastModifiedBy>
  <dcterms:modified xsi:type="dcterms:W3CDTF">2020-04-26T09:25:24Z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