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06" w:rsidRDefault="00E95306" w:rsidP="00E95306">
      <w:pPr>
        <w:rPr>
          <w:rFonts w:ascii="黑体" w:eastAsia="黑体" w:hint="eastAsia"/>
          <w:sz w:val="32"/>
          <w:szCs w:val="32"/>
        </w:rPr>
      </w:pPr>
      <w:r>
        <w:rPr>
          <w:rFonts w:ascii="黑体" w:eastAsia="黑体" w:hint="eastAsia"/>
          <w:sz w:val="32"/>
          <w:szCs w:val="32"/>
        </w:rPr>
        <w:t>附件3</w:t>
      </w:r>
    </w:p>
    <w:p w:rsidR="00E95306" w:rsidRDefault="00E95306" w:rsidP="00E95306">
      <w:pPr>
        <w:spacing w:line="576" w:lineRule="exact"/>
        <w:jc w:val="center"/>
        <w:rPr>
          <w:rFonts w:ascii="宋体" w:hAnsi="宋体"/>
          <w:szCs w:val="21"/>
        </w:rPr>
      </w:pPr>
      <w:r>
        <w:rPr>
          <w:rFonts w:ascii="方正小标宋简体" w:eastAsia="方正小标宋简体" w:hint="eastAsia"/>
          <w:b/>
          <w:sz w:val="44"/>
          <w:szCs w:val="44"/>
        </w:rPr>
        <w:t>广元市市属民办学校2020年上半年公开考核招聘教师岗位条件一览表</w:t>
      </w:r>
    </w:p>
    <w:tbl>
      <w:tblPr>
        <w:tblW w:w="14150" w:type="dxa"/>
        <w:jc w:val="center"/>
        <w:tblLayout w:type="fixed"/>
        <w:tblCellMar>
          <w:left w:w="28" w:type="dxa"/>
          <w:right w:w="28" w:type="dxa"/>
        </w:tblCellMar>
        <w:tblLook w:val="0000"/>
      </w:tblPr>
      <w:tblGrid>
        <w:gridCol w:w="470"/>
        <w:gridCol w:w="1104"/>
        <w:gridCol w:w="1104"/>
        <w:gridCol w:w="1105"/>
        <w:gridCol w:w="756"/>
        <w:gridCol w:w="515"/>
        <w:gridCol w:w="720"/>
        <w:gridCol w:w="720"/>
        <w:gridCol w:w="1805"/>
        <w:gridCol w:w="585"/>
        <w:gridCol w:w="1137"/>
        <w:gridCol w:w="993"/>
        <w:gridCol w:w="1065"/>
        <w:gridCol w:w="1404"/>
        <w:gridCol w:w="667"/>
      </w:tblGrid>
      <w:tr w:rsidR="00E95306" w:rsidTr="00541F0A">
        <w:trPr>
          <w:tblHeade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序号</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主管部门</w:t>
            </w:r>
          </w:p>
        </w:tc>
        <w:tc>
          <w:tcPr>
            <w:tcW w:w="1104"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招聘单位</w:t>
            </w:r>
          </w:p>
        </w:tc>
        <w:tc>
          <w:tcPr>
            <w:tcW w:w="1105"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招聘岗位</w:t>
            </w:r>
          </w:p>
        </w:tc>
        <w:tc>
          <w:tcPr>
            <w:tcW w:w="756"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岗位</w:t>
            </w:r>
          </w:p>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编码</w:t>
            </w:r>
          </w:p>
        </w:tc>
        <w:tc>
          <w:tcPr>
            <w:tcW w:w="515"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招聘</w:t>
            </w:r>
          </w:p>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人数</w:t>
            </w:r>
          </w:p>
        </w:tc>
        <w:tc>
          <w:tcPr>
            <w:tcW w:w="720"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学历</w:t>
            </w:r>
          </w:p>
        </w:tc>
        <w:tc>
          <w:tcPr>
            <w:tcW w:w="720"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学位</w:t>
            </w:r>
          </w:p>
        </w:tc>
        <w:tc>
          <w:tcPr>
            <w:tcW w:w="1805"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专　　业</w:t>
            </w:r>
          </w:p>
        </w:tc>
        <w:tc>
          <w:tcPr>
            <w:tcW w:w="585"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毕业院校</w:t>
            </w:r>
          </w:p>
        </w:tc>
        <w:tc>
          <w:tcPr>
            <w:tcW w:w="1137"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专业技术职务任职资格</w:t>
            </w:r>
          </w:p>
        </w:tc>
        <w:tc>
          <w:tcPr>
            <w:tcW w:w="993"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执（职）业资格</w:t>
            </w:r>
          </w:p>
        </w:tc>
        <w:tc>
          <w:tcPr>
            <w:tcW w:w="1065"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年龄</w:t>
            </w:r>
          </w:p>
        </w:tc>
        <w:tc>
          <w:tcPr>
            <w:tcW w:w="1404"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其它要求</w:t>
            </w:r>
          </w:p>
        </w:tc>
        <w:tc>
          <w:tcPr>
            <w:tcW w:w="667" w:type="dxa"/>
            <w:tcBorders>
              <w:top w:val="single" w:sz="4" w:space="0" w:color="auto"/>
              <w:left w:val="nil"/>
              <w:bottom w:val="single" w:sz="4" w:space="0" w:color="auto"/>
              <w:right w:val="single" w:sz="4" w:space="0" w:color="auto"/>
            </w:tcBorders>
            <w:vAlign w:val="center"/>
          </w:tcPr>
          <w:p w:rsidR="00E95306" w:rsidRDefault="00E95306" w:rsidP="00541F0A">
            <w:pPr>
              <w:spacing w:line="260" w:lineRule="exact"/>
              <w:jc w:val="center"/>
              <w:rPr>
                <w:rFonts w:ascii="黑体" w:eastAsia="黑体" w:hAnsi="仿宋_GB2312" w:cs="仿宋_GB2312" w:hint="eastAsia"/>
                <w:sz w:val="20"/>
                <w:szCs w:val="20"/>
              </w:rPr>
            </w:pPr>
            <w:r>
              <w:rPr>
                <w:rFonts w:ascii="黑体" w:eastAsia="黑体" w:hAnsi="仿宋_GB2312" w:cs="仿宋_GB2312" w:hint="eastAsia"/>
                <w:sz w:val="20"/>
                <w:szCs w:val="20"/>
              </w:rPr>
              <w:t>备注</w:t>
            </w: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广元外国语学校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初中语文教师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201201</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汉语言文学教育/学科教学（语文）/汉语言文学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具有一级教师及以上专业技术职务任职资格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具有相应的教师资格证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40周岁及以下。高级职称可放宽至45周岁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研究生及以上学历或公费师范生可不受专业技术职务任职资格条件限制</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广元外国语学校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初中数学教师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201202</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hint="eastAsia"/>
                <w:spacing w:val="-8"/>
                <w:sz w:val="20"/>
                <w:szCs w:val="20"/>
              </w:rPr>
            </w:pPr>
            <w:r>
              <w:rPr>
                <w:rFonts w:ascii="仿宋_GB2312" w:eastAsia="仿宋_GB2312" w:hAnsi="仿宋_GB2312" w:cs="仿宋_GB2312" w:hint="eastAsia"/>
                <w:spacing w:val="-8"/>
                <w:sz w:val="20"/>
                <w:szCs w:val="20"/>
              </w:rPr>
              <w:t>学科教学（数学）/数学与应用数学/数学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具有一级教师及以上专业技术职务任职资格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具有相应的教师资格证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40周岁及以下。高级职称可放宽至45周岁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研究生及以上学历或公费师范生可不受专业技术职务任职资格条件限制</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广元外国语学校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高中历史教师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201203</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中国史/中国近现代史/中国古代史</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具有一级教师及以上专业技术职务任职资格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具有相应的教师资格证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40周岁及以下。高级职称可放宽至45周岁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研究生及以上学历或公费师范生可不受专业技术职务任职资格条件限制</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广元外国语学校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高中英语教师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201204</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英语语言/英语/英语笔译</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具有一级教师及以上专业技术职务任职资格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具有相应的教师资格证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40周岁及以下。高级职称可放宽至45周岁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研究生及以上学历或公费师范生可不受专业技术职务任职资格条件限制</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trHeight w:val="1035"/>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小学语文教师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201205</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汉语言/汉语言文学/中国语言文化/应用语言学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trHeight w:val="1035"/>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初中历史教师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201206</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历史学教育/历史学/世界史/中国古代史/中国近现代史</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初中语文教师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201207</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汉语言/汉语言文学/中国语言文化/应</w:t>
            </w:r>
            <w:r>
              <w:rPr>
                <w:rFonts w:ascii="仿宋_GB2312" w:eastAsia="仿宋_GB2312" w:hAnsi="仿宋_GB2312" w:cs="仿宋_GB2312" w:hint="eastAsia"/>
                <w:sz w:val="20"/>
                <w:szCs w:val="20"/>
              </w:rPr>
              <w:lastRenderedPageBreak/>
              <w:t>用语言学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w:t>
            </w:r>
            <w:r>
              <w:rPr>
                <w:rFonts w:ascii="仿宋_GB2312" w:eastAsia="仿宋_GB2312" w:hAnsi="仿宋_GB2312" w:cs="仿宋_GB2312" w:hint="eastAsia"/>
                <w:sz w:val="20"/>
                <w:szCs w:val="20"/>
              </w:rPr>
              <w:lastRenderedPageBreak/>
              <w:t>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lastRenderedPageBreak/>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w:t>
            </w:r>
            <w:r>
              <w:rPr>
                <w:rFonts w:ascii="仿宋_GB2312" w:eastAsia="仿宋_GB2312" w:hAnsi="仿宋_GB2312" w:cs="仿宋_GB2312" w:hint="eastAsia"/>
                <w:spacing w:val="-12"/>
                <w:w w:val="88"/>
                <w:sz w:val="20"/>
                <w:szCs w:val="20"/>
              </w:rPr>
              <w:lastRenderedPageBreak/>
              <w:t>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lastRenderedPageBreak/>
              <w:t>获得教育相关市级及以上表彰奖励的</w:t>
            </w:r>
            <w:r>
              <w:rPr>
                <w:rFonts w:ascii="仿宋_GB2312" w:eastAsia="仿宋_GB2312" w:hAnsi="仿宋_GB2312" w:cs="仿宋_GB2312" w:hint="eastAsia"/>
                <w:spacing w:val="-8"/>
                <w:w w:val="90"/>
                <w:sz w:val="20"/>
                <w:szCs w:val="20"/>
              </w:rPr>
              <w:lastRenderedPageBreak/>
              <w:t>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8</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初中英语教师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201208</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外语语言文学/应用英语/商务英语/旅游英语/英语教育</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高中英语教师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201209</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应用英语/商务英语/旅游英语/英语教育、英语</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高中物理教师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201210</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物理学/应用物理学/理论物理/物理教育/原子与分子物理</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高中生物教师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201211</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6"/>
                <w:sz w:val="20"/>
                <w:szCs w:val="20"/>
              </w:rPr>
            </w:pPr>
            <w:r>
              <w:rPr>
                <w:rFonts w:ascii="仿宋_GB2312" w:eastAsia="仿宋_GB2312" w:hAnsi="仿宋_GB2312" w:cs="仿宋_GB2312" w:hint="eastAsia"/>
                <w:spacing w:val="-6"/>
                <w:sz w:val="20"/>
                <w:szCs w:val="20"/>
              </w:rPr>
              <w:t>生物技术/生物科学/生物科学/应植物学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高中体育教师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201212</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体育教育/运动训练/社会体育指导与管理、休闲体育/运动康复</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具有一级及以上技术职务任职资格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r w:rsidR="00E95306" w:rsidTr="00541F0A">
        <w:trPr>
          <w:jc w:val="center"/>
        </w:trPr>
        <w:tc>
          <w:tcPr>
            <w:tcW w:w="47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广元市教育局</w:t>
            </w:r>
          </w:p>
        </w:tc>
        <w:tc>
          <w:tcPr>
            <w:tcW w:w="11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广元天立国际学校</w:t>
            </w:r>
          </w:p>
        </w:tc>
        <w:tc>
          <w:tcPr>
            <w:tcW w:w="11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4"/>
                <w:sz w:val="20"/>
                <w:szCs w:val="20"/>
              </w:rPr>
            </w:pPr>
            <w:r>
              <w:rPr>
                <w:rFonts w:ascii="仿宋_GB2312" w:eastAsia="仿宋_GB2312" w:hAnsi="仿宋_GB2312" w:cs="仿宋_GB2312" w:hint="eastAsia"/>
                <w:spacing w:val="-14"/>
                <w:sz w:val="20"/>
                <w:szCs w:val="20"/>
              </w:rPr>
              <w:t>高中化学教师</w:t>
            </w:r>
          </w:p>
        </w:tc>
        <w:tc>
          <w:tcPr>
            <w:tcW w:w="756"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201213</w:t>
            </w:r>
          </w:p>
        </w:tc>
        <w:tc>
          <w:tcPr>
            <w:tcW w:w="51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本科及以上</w:t>
            </w:r>
          </w:p>
        </w:tc>
        <w:tc>
          <w:tcPr>
            <w:tcW w:w="720"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80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化学/化学生物学/应用化学/化学教育/无机化学</w:t>
            </w:r>
          </w:p>
        </w:tc>
        <w:tc>
          <w:tcPr>
            <w:tcW w:w="58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不限</w:t>
            </w:r>
          </w:p>
        </w:tc>
        <w:tc>
          <w:tcPr>
            <w:tcW w:w="113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具有高级及以上技术职务任职资格</w:t>
            </w:r>
          </w:p>
        </w:tc>
        <w:tc>
          <w:tcPr>
            <w:tcW w:w="993"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0"/>
                <w:sz w:val="20"/>
                <w:szCs w:val="20"/>
              </w:rPr>
            </w:pPr>
            <w:r>
              <w:rPr>
                <w:rFonts w:ascii="仿宋_GB2312" w:eastAsia="仿宋_GB2312" w:hAnsi="仿宋_GB2312" w:cs="仿宋_GB2312" w:hint="eastAsia"/>
                <w:spacing w:val="-10"/>
                <w:sz w:val="20"/>
                <w:szCs w:val="20"/>
              </w:rPr>
              <w:t>具有相应教师资格证</w:t>
            </w:r>
          </w:p>
        </w:tc>
        <w:tc>
          <w:tcPr>
            <w:tcW w:w="1065"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12"/>
                <w:w w:val="88"/>
                <w:sz w:val="20"/>
                <w:szCs w:val="20"/>
              </w:rPr>
            </w:pPr>
            <w:r>
              <w:rPr>
                <w:rFonts w:ascii="仿宋_GB2312" w:eastAsia="仿宋_GB2312" w:hAnsi="仿宋_GB2312" w:cs="仿宋_GB2312" w:hint="eastAsia"/>
                <w:spacing w:val="-12"/>
                <w:w w:val="88"/>
                <w:sz w:val="20"/>
                <w:szCs w:val="20"/>
              </w:rPr>
              <w:t>45周岁及以下。高级职称可放宽至50周岁</w:t>
            </w:r>
          </w:p>
        </w:tc>
        <w:tc>
          <w:tcPr>
            <w:tcW w:w="1404"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pacing w:val="-8"/>
                <w:w w:val="90"/>
                <w:sz w:val="20"/>
                <w:szCs w:val="20"/>
              </w:rPr>
            </w:pPr>
            <w:r>
              <w:rPr>
                <w:rFonts w:ascii="仿宋_GB2312" w:eastAsia="仿宋_GB2312" w:hAnsi="仿宋_GB2312" w:cs="仿宋_GB2312" w:hint="eastAsia"/>
                <w:spacing w:val="-8"/>
                <w:w w:val="90"/>
                <w:sz w:val="20"/>
                <w:szCs w:val="20"/>
              </w:rPr>
              <w:t>获得教育相关市级及以上表彰奖励的条件可适当放宽</w:t>
            </w:r>
          </w:p>
        </w:tc>
        <w:tc>
          <w:tcPr>
            <w:tcW w:w="667" w:type="dxa"/>
            <w:tcBorders>
              <w:top w:val="single" w:sz="4" w:space="0" w:color="auto"/>
              <w:left w:val="single" w:sz="4" w:space="0" w:color="auto"/>
              <w:bottom w:val="single" w:sz="4" w:space="0" w:color="auto"/>
              <w:right w:val="single" w:sz="4" w:space="0" w:color="auto"/>
            </w:tcBorders>
            <w:vAlign w:val="center"/>
          </w:tcPr>
          <w:p w:rsidR="00E95306" w:rsidRDefault="00E95306" w:rsidP="00541F0A">
            <w:pPr>
              <w:spacing w:line="260" w:lineRule="exact"/>
              <w:jc w:val="center"/>
              <w:rPr>
                <w:rFonts w:ascii="仿宋_GB2312" w:eastAsia="仿宋_GB2312" w:hAnsi="仿宋_GB2312" w:cs="仿宋_GB2312"/>
                <w:sz w:val="20"/>
                <w:szCs w:val="20"/>
              </w:rPr>
            </w:pPr>
          </w:p>
        </w:tc>
      </w:tr>
    </w:tbl>
    <w:p w:rsidR="00E95306" w:rsidRDefault="00E95306" w:rsidP="00E95306">
      <w:pPr>
        <w:spacing w:line="576" w:lineRule="exact"/>
        <w:rPr>
          <w:rFonts w:ascii="仿宋_GB2312" w:eastAsia="仿宋_GB2312"/>
          <w:sz w:val="32"/>
          <w:szCs w:val="32"/>
        </w:rPr>
        <w:sectPr w:rsidR="00E95306">
          <w:pgSz w:w="16838" w:h="11906" w:orient="landscape"/>
          <w:pgMar w:top="1588" w:right="1588" w:bottom="1588" w:left="1588" w:header="851" w:footer="1474" w:gutter="0"/>
          <w:pgNumType w:fmt="numberInDash"/>
          <w:cols w:space="720"/>
          <w:docGrid w:type="lines" w:linePitch="312"/>
        </w:sectPr>
      </w:pPr>
    </w:p>
    <w:p w:rsidR="00337417" w:rsidRPr="00E95306" w:rsidRDefault="00337417" w:rsidP="00E95306"/>
    <w:sectPr w:rsidR="00337417" w:rsidRPr="00E95306" w:rsidSect="00E9530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417" w:rsidRDefault="00337417" w:rsidP="00E95306">
      <w:r>
        <w:separator/>
      </w:r>
    </w:p>
  </w:endnote>
  <w:endnote w:type="continuationSeparator" w:id="1">
    <w:p w:rsidR="00337417" w:rsidRDefault="00337417" w:rsidP="00E95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417" w:rsidRDefault="00337417" w:rsidP="00E95306">
      <w:r>
        <w:separator/>
      </w:r>
    </w:p>
  </w:footnote>
  <w:footnote w:type="continuationSeparator" w:id="1">
    <w:p w:rsidR="00337417" w:rsidRDefault="00337417" w:rsidP="00E95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5306"/>
    <w:rsid w:val="00337417"/>
    <w:rsid w:val="00E95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5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5306"/>
    <w:rPr>
      <w:sz w:val="18"/>
      <w:szCs w:val="18"/>
    </w:rPr>
  </w:style>
  <w:style w:type="paragraph" w:styleId="a4">
    <w:name w:val="footer"/>
    <w:basedOn w:val="a"/>
    <w:link w:val="Char0"/>
    <w:uiPriority w:val="99"/>
    <w:semiHidden/>
    <w:unhideWhenUsed/>
    <w:rsid w:val="00E953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53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1713</Characters>
  <Application>Microsoft Office Word</Application>
  <DocSecurity>0</DocSecurity>
  <Lines>14</Lines>
  <Paragraphs>4</Paragraphs>
  <ScaleCrop>false</ScaleCrop>
  <Company>china</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2020-05-14T03:32:00Z</dcterms:created>
  <dcterms:modified xsi:type="dcterms:W3CDTF">2020-05-14T03:33:00Z</dcterms:modified>
</cp:coreProperties>
</file>