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A8" w:rsidRDefault="00D718A8" w:rsidP="00D718A8">
      <w:pPr>
        <w:rPr>
          <w:rFonts w:ascii="方正小标宋简体" w:eastAsia="方正小标宋简体" w:hint="eastAsia"/>
          <w:sz w:val="44"/>
          <w:szCs w:val="44"/>
        </w:rPr>
      </w:pPr>
      <w:r w:rsidRPr="00D718A8">
        <w:rPr>
          <w:rFonts w:ascii="仿宋_GB2312" w:eastAsia="仿宋_GB2312" w:hint="eastAsia"/>
          <w:sz w:val="32"/>
          <w:szCs w:val="32"/>
        </w:rPr>
        <w:t>附件1：</w:t>
      </w:r>
    </w:p>
    <w:p w:rsidR="00B96607" w:rsidRPr="00D718A8" w:rsidRDefault="00B96607" w:rsidP="00D718A8">
      <w:pPr>
        <w:jc w:val="center"/>
        <w:rPr>
          <w:rFonts w:ascii="方正小标宋简体" w:eastAsia="方正小标宋简体" w:hint="eastAsia"/>
          <w:sz w:val="44"/>
          <w:szCs w:val="44"/>
        </w:rPr>
      </w:pPr>
      <w:r w:rsidRPr="00D718A8">
        <w:rPr>
          <w:rFonts w:ascii="方正小标宋简体" w:eastAsia="方正小标宋简体" w:hint="eastAsia"/>
          <w:sz w:val="44"/>
          <w:szCs w:val="44"/>
        </w:rPr>
        <w:t>《教育学与教学法基础知识》考试大纲</w:t>
      </w:r>
    </w:p>
    <w:p w:rsidR="00B96607" w:rsidRPr="00D718A8" w:rsidRDefault="00B96607"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一、考试目标</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能够科学、公平、有效地测试应聘者掌握教育学与教学法方面的基础知识、基本理论以及分析、解决教育教学实际问题的能力,达到对报考群体初步筛选的目的。</w:t>
      </w:r>
    </w:p>
    <w:p w:rsidR="00B96607" w:rsidRPr="00D718A8" w:rsidRDefault="00B96607"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二、考试内容模块与要求</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根据《教育部关于印发〈幼儿园教师专业标准（试行）〈小学教师专业标准（试行））和〈中学教师专业标准（试行）的通知》（教师〔2012〕1号）精神,结合教育学和教学法学科知识体系以及我市中小学教育教学实际确定考试内容及要求。</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（一）教育学</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1.教育与教育学。</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（1）了解教育的含义及构成要素。</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（2)了解教育的起源、基本形态及其历史发展脉络。</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（3）能够根据现代教育的特点和现代教育的发展趋势对教育现象做出正确的评价。</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（4）了解教育学发展过程中国内外著名教育家的代表著作及主要教育思想。</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2.教育功能与教育目的。</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(1)了解教育的基本功能,理解教育与社会发展、教育与</w:t>
      </w:r>
      <w:r w:rsidRPr="003741F2">
        <w:rPr>
          <w:rFonts w:ascii="仿宋_GB2312" w:eastAsia="仿宋_GB2312" w:hint="eastAsia"/>
          <w:sz w:val="32"/>
          <w:szCs w:val="32"/>
        </w:rPr>
        <w:lastRenderedPageBreak/>
        <w:t>人发展的基本关系。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（2)了解教育目的及其功能,理解教育目的的价值取向。</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（3）理解全面发展教育的组成部分（德育、智育、体育、美育、劳动技术教育）及其相互关系。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（4）掌握我国现阶段教育目的的基本精神及实现教育目的的要求。</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（5）掌握在学校教育中开展素质教育的途径和方法。运用国家实施素质教育的基本要求,分析和评判教育现象。</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3.学校。</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（1）了解学校的定义。</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（2）理解学校公益性特点。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（3）了解学校教育制度及其发展。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（4）掌握我国的学校教育制度。</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（5）掌握学校文化的概念、构成与功能。</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（6）掌握学校、家庭、社会在儿童身心发展中的作用,理解学校教育、家庭教育与社会教育的相互配合。</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4.教师与学生。</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（1）了解教师劳动特点、教师素质。</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（2）了解教师专业发展内涵、阶段及其途径。</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（3）掌握学生的本质特点。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（4）掌握学生身心发展规律,并据此开展教育教学活动。</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(5)了解良好师生关系的特点,运用相关理论建立良好</w:t>
      </w:r>
      <w:r w:rsidRPr="003741F2">
        <w:rPr>
          <w:rFonts w:ascii="仿宋_GB2312" w:eastAsia="仿宋_GB2312" w:hint="eastAsia"/>
          <w:sz w:val="32"/>
          <w:szCs w:val="32"/>
        </w:rPr>
        <w:lastRenderedPageBreak/>
        <w:t>师生关系。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5.班级管理与班主任工作。</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（1）了解班主任的定义和班主任工作的意义。</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（2）掌握班主任工作的职责和任务。</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（3)了解班集体的概念、培养班集体的意义。理解班集体的特征与发展阶段,掌握培养班集体的方法。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（4）掌握班级管理的内容、原则与方法。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（5）运用所学班级管理与班主任工作的理论知识分析解决班级管理中存在的问题。</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6.课外活动。</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（1）了解课外活动的意义、特点、内容、组织形式。</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（2）能设计、指导、组织开展课外活动。</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7.教育研究与教育改革。</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（1）了解教育研究过程、基本方法。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（2）能够运用各种教育研究方法开展教育科学研究。</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（3)了解当代中国基础教育改革中几大学派（生命·实践教育学派、生本教育学派、生命化教育学派、主体性教育学派、新教育学派、情境教育学派、情感教育学派、理解教育学派）的主要观点。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（4）能用所学理论,正确分析我国教育改革中遇到的问题与现象。</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(二）教学法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1.教学目标。</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（1）掌握教学目标的含义、特点和功能。</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（2）理解行为目标、生成性目标、表现性目标的含义和意义。</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(3)了解布卢姆的教学目标分类理论和加涅的学习结果分类理论。</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（4）理解课程目标的含义以及与教学目标的联系和区别。</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（5）掌握我国当前基础教育课程改革的具体目标及在课程目标方面的创新。</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（6）能运用相关理论进行教学目标的设计、陈述和评价。</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2.教学过程。</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（1）理解教学的含义、意义、基本要素和基本任务。</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（2）了解教学过程理论的发展。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（3）了解教学过程的各种本质说。</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（4）理解教学过程的基本功能。</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（5）了解学生掌握知识的基本阶段。</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（6）掌握教学过程的基本规律。</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3.教学内容。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（1）理解教学内容的基本含义、特性及载体。</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（2）掌握教学内容确定的依据。</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（3）掌握课程标准的含义、意义、性质和内容。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（4）掌握教学内容与社会生活及学生生活的关系。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（5）掌握教学内容预设和生成的关系。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（6)理解综合实践活动课程的含义、性质、意义和基本内容。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（7)了解综合课程和分科课程背景下的综合性学习。</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（8)掌握课程资源的含义、意义和分类,能运用相关知识进行课程资源的开发与利用。</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4.教学设计。</w:t>
      </w:r>
    </w:p>
    <w:p w:rsidR="00060F3D"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（1）理解教学设计的含义、理论基础、过程和方法。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（2）理解课程的类型与结构。</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（3）了解课程内容的编排形式。</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（4）掌握综合课程和综合实践活动课程的设计。</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（5）掌握现代信息技术在教学中的运用。</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5.教学实施。</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（1）掌握我国新课改的核心理念和基本理念。</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（2）了解课程与教学的关系。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（3）理解课程实施的基本取向。</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（4）理解校本课程的含义、特点和开发。</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（5）掌握中小学常用的教学方法。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（6）掌握中小学常用的教学原则。</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（7）理解教学工作的基本环节。</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（8）掌握说课的含义、意义和内容。</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（9)理解班级授课制的含义、特点、优势和局限。</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（10）理解教学组织形式的变革和发展趋势。</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（11）掌握现代学习方式的主要特征及探究学习、自主学习和研究性学习的含义、意义和具体要求。</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（12)掌握新课改理念下教学实施行为的转变,能运用相关理论对新课改理念下教学实施行为进行恰当评价。</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6.教学评价。</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（1）理解教学评价的含义、功能和基本类型。</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（2）了解教学评价的基本模式。</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（3）掌握学生学业成就评价和教师教学工作评价的主要内容、主要方法。</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（4）掌握我国新课改倡导的发展性教学评价体系。</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（5）掌握新课改教学评价行为的转变,能运用相关理论分析我国当前的教学评价。</w:t>
      </w:r>
    </w:p>
    <w:p w:rsidR="00B96607" w:rsidRPr="00D718A8" w:rsidRDefault="003741F2"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三</w:t>
      </w:r>
      <w:r w:rsidR="00B96607" w:rsidRPr="00D718A8">
        <w:rPr>
          <w:rFonts w:ascii="黑体" w:eastAsia="黑体" w:hAnsi="黑体" w:hint="eastAsia"/>
          <w:sz w:val="32"/>
          <w:szCs w:val="32"/>
        </w:rPr>
        <w:t>、考试形式、考试时间</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考试采用闭卷、笔试形式;全卷满分为100分。考试时间</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为120分钟。</w:t>
      </w:r>
    </w:p>
    <w:p w:rsidR="00B96607" w:rsidRPr="00D718A8" w:rsidRDefault="003741F2"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四</w:t>
      </w:r>
      <w:r w:rsidR="00B96607" w:rsidRPr="00D718A8">
        <w:rPr>
          <w:rFonts w:ascii="黑体" w:eastAsia="黑体" w:hAnsi="黑体" w:hint="eastAsia"/>
          <w:sz w:val="32"/>
          <w:szCs w:val="32"/>
        </w:rPr>
        <w:t>、试卷结构</w:t>
      </w:r>
    </w:p>
    <w:p w:rsidR="00B96607" w:rsidRPr="003741F2" w:rsidRDefault="00B96607"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（一）题型与分值</w:t>
      </w:r>
    </w:p>
    <w:tbl>
      <w:tblPr>
        <w:tblStyle w:val="a3"/>
        <w:tblW w:w="0" w:type="auto"/>
        <w:tblLook w:val="04A0"/>
      </w:tblPr>
      <w:tblGrid>
        <w:gridCol w:w="2840"/>
        <w:gridCol w:w="2841"/>
        <w:gridCol w:w="2841"/>
      </w:tblGrid>
      <w:tr w:rsidR="00060F3D" w:rsidRPr="00D718A8" w:rsidTr="00060F3D">
        <w:tc>
          <w:tcPr>
            <w:tcW w:w="2840"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题型</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题量</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分值</w:t>
            </w:r>
          </w:p>
        </w:tc>
      </w:tr>
      <w:tr w:rsidR="00060F3D" w:rsidRPr="00D718A8" w:rsidTr="00060F3D">
        <w:tc>
          <w:tcPr>
            <w:tcW w:w="2840"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lastRenderedPageBreak/>
              <w:t>单项选择题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约60题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约30分</w:t>
            </w:r>
          </w:p>
        </w:tc>
      </w:tr>
      <w:tr w:rsidR="00060F3D" w:rsidRPr="00D718A8" w:rsidTr="00060F3D">
        <w:tc>
          <w:tcPr>
            <w:tcW w:w="2840"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多项选择题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约15题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约30分</w:t>
            </w:r>
          </w:p>
        </w:tc>
      </w:tr>
      <w:tr w:rsidR="00060F3D" w:rsidRPr="00D718A8" w:rsidTr="00060F3D">
        <w:tc>
          <w:tcPr>
            <w:tcW w:w="2840"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判断题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约20题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约10分</w:t>
            </w:r>
          </w:p>
        </w:tc>
      </w:tr>
      <w:tr w:rsidR="00060F3D" w:rsidRPr="00D718A8" w:rsidTr="00060F3D">
        <w:tc>
          <w:tcPr>
            <w:tcW w:w="2840"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材料分析题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约30分</w:t>
            </w:r>
          </w:p>
        </w:tc>
      </w:tr>
      <w:tr w:rsidR="00060F3D" w:rsidRPr="00D718A8" w:rsidTr="00060F3D">
        <w:tc>
          <w:tcPr>
            <w:tcW w:w="2840"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合计</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105题</w:t>
            </w:r>
          </w:p>
        </w:tc>
        <w:tc>
          <w:tcPr>
            <w:tcW w:w="2841" w:type="dxa"/>
          </w:tcPr>
          <w:p w:rsidR="00060F3D" w:rsidRPr="00D718A8" w:rsidRDefault="00060F3D"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100分</w:t>
            </w:r>
          </w:p>
        </w:tc>
      </w:tr>
    </w:tbl>
    <w:p w:rsidR="00B96607" w:rsidRPr="003741F2" w:rsidRDefault="00060F3D"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 xml:space="preserve"> </w:t>
      </w:r>
      <w:r w:rsidR="00B96607" w:rsidRPr="003741F2">
        <w:rPr>
          <w:rFonts w:ascii="仿宋_GB2312" w:eastAsia="仿宋_GB2312" w:hint="eastAsia"/>
          <w:sz w:val="32"/>
          <w:szCs w:val="32"/>
        </w:rPr>
        <w:t>(二）考试内容与分值</w:t>
      </w:r>
    </w:p>
    <w:tbl>
      <w:tblPr>
        <w:tblStyle w:val="a3"/>
        <w:tblW w:w="0" w:type="auto"/>
        <w:tblLook w:val="04A0"/>
      </w:tblPr>
      <w:tblGrid>
        <w:gridCol w:w="4261"/>
        <w:gridCol w:w="4261"/>
      </w:tblGrid>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考试模块</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分值</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教育与教育学</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教育功能与教育目的</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约8分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学校</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约7分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教师与学生</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班级管理与班主任工作</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课外活动</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教育研究与教育改革</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教学目标</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教学过程</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教学内容</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教学设计</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教学实施</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w:t>
            </w:r>
            <w:r w:rsidRPr="00D718A8">
              <w:rPr>
                <w:rFonts w:ascii="仿宋_GB2312" w:eastAsia="仿宋_GB2312" w:hint="eastAsia"/>
                <w:sz w:val="28"/>
                <w:szCs w:val="28"/>
              </w:rPr>
              <w:t>5</w:t>
            </w:r>
            <w:r w:rsidRPr="00D718A8">
              <w:rPr>
                <w:rFonts w:ascii="仿宋_GB2312" w:eastAsia="仿宋_GB2312" w:hint="eastAsia"/>
                <w:sz w:val="28"/>
                <w:szCs w:val="28"/>
              </w:rPr>
              <w:t>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教学评价</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5754B0" w:rsidRPr="00D718A8" w:rsidTr="005754B0">
        <w:tc>
          <w:tcPr>
            <w:tcW w:w="4261" w:type="dxa"/>
          </w:tcPr>
          <w:p w:rsidR="005754B0" w:rsidRPr="00D718A8" w:rsidRDefault="005754B0" w:rsidP="00D718A8">
            <w:pPr>
              <w:ind w:firstLineChars="200" w:firstLine="560"/>
              <w:rPr>
                <w:rFonts w:ascii="仿宋_GB2312" w:eastAsia="仿宋_GB2312" w:hint="eastAsia"/>
                <w:b/>
                <w:sz w:val="28"/>
                <w:szCs w:val="28"/>
              </w:rPr>
            </w:pPr>
            <w:r w:rsidRPr="00D718A8">
              <w:rPr>
                <w:rFonts w:ascii="仿宋_GB2312" w:eastAsia="仿宋_GB2312" w:hint="eastAsia"/>
                <w:sz w:val="28"/>
                <w:szCs w:val="28"/>
              </w:rPr>
              <w:t>合计</w:t>
            </w:r>
          </w:p>
        </w:tc>
        <w:tc>
          <w:tcPr>
            <w:tcW w:w="4261" w:type="dxa"/>
          </w:tcPr>
          <w:p w:rsidR="005754B0" w:rsidRPr="00D718A8" w:rsidRDefault="005754B0"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100分</w:t>
            </w:r>
          </w:p>
        </w:tc>
      </w:tr>
    </w:tbl>
    <w:p w:rsidR="00B96607" w:rsidRPr="003741F2" w:rsidRDefault="00B96607" w:rsidP="00D718A8">
      <w:pPr>
        <w:rPr>
          <w:rFonts w:ascii="仿宋_GB2312" w:eastAsia="仿宋_GB2312" w:hint="eastAsia"/>
          <w:sz w:val="32"/>
          <w:szCs w:val="32"/>
        </w:rPr>
      </w:pPr>
      <w:r w:rsidRPr="003741F2">
        <w:rPr>
          <w:rFonts w:ascii="仿宋_GB2312" w:eastAsia="仿宋_GB2312" w:hint="eastAsia"/>
          <w:sz w:val="32"/>
          <w:szCs w:val="32"/>
        </w:rPr>
        <w:t>（容易题、中等难度题、较难题的赋分比例约为4∶4∶2)</w:t>
      </w:r>
    </w:p>
    <w:p w:rsidR="00090C08" w:rsidRPr="00D718A8" w:rsidRDefault="00D718A8" w:rsidP="00D718A8">
      <w:pPr>
        <w:rPr>
          <w:rFonts w:ascii="仿宋_GB2312" w:eastAsia="仿宋_GB2312" w:hint="eastAsia"/>
          <w:sz w:val="32"/>
          <w:szCs w:val="32"/>
        </w:rPr>
      </w:pPr>
      <w:r>
        <w:rPr>
          <w:rFonts w:ascii="仿宋_GB2312" w:eastAsia="仿宋_GB2312" w:hint="eastAsia"/>
          <w:sz w:val="32"/>
          <w:szCs w:val="32"/>
        </w:rPr>
        <w:lastRenderedPageBreak/>
        <w:t>附件2：</w:t>
      </w:r>
    </w:p>
    <w:p w:rsidR="00D718A8" w:rsidRDefault="000E222F" w:rsidP="00D718A8">
      <w:pPr>
        <w:jc w:val="center"/>
        <w:rPr>
          <w:rFonts w:ascii="方正小标宋简体" w:eastAsia="方正小标宋简体" w:hint="eastAsia"/>
          <w:sz w:val="44"/>
          <w:szCs w:val="44"/>
        </w:rPr>
      </w:pPr>
      <w:r w:rsidRPr="00D718A8">
        <w:rPr>
          <w:rFonts w:ascii="方正小标宋简体" w:eastAsia="方正小标宋简体" w:hint="eastAsia"/>
          <w:sz w:val="44"/>
          <w:szCs w:val="44"/>
        </w:rPr>
        <w:t>《教育心理学与德育工作基础知识》</w:t>
      </w:r>
    </w:p>
    <w:p w:rsidR="000E222F" w:rsidRPr="00D718A8" w:rsidRDefault="000E222F" w:rsidP="00D718A8">
      <w:pPr>
        <w:jc w:val="center"/>
        <w:rPr>
          <w:rFonts w:ascii="方正小标宋简体" w:eastAsia="方正小标宋简体" w:hint="eastAsia"/>
          <w:sz w:val="44"/>
          <w:szCs w:val="44"/>
        </w:rPr>
      </w:pPr>
      <w:r w:rsidRPr="00D718A8">
        <w:rPr>
          <w:rFonts w:ascii="方正小标宋简体" w:eastAsia="方正小标宋简体" w:hint="eastAsia"/>
          <w:sz w:val="44"/>
          <w:szCs w:val="44"/>
        </w:rPr>
        <w:t>考试大纲</w:t>
      </w:r>
    </w:p>
    <w:p w:rsidR="000E222F" w:rsidRPr="00D718A8" w:rsidRDefault="000E222F"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一、考试目标</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能够科学、公平、有效地测试应试者掌握教育心理学和德育工作方面的基本知识、基本理论及开展教育和德育工作的基本实践能力,以达到对报考群体初步筛选的目的。</w:t>
      </w:r>
    </w:p>
    <w:p w:rsidR="000E222F" w:rsidRPr="00D718A8" w:rsidRDefault="003741F2"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二</w:t>
      </w:r>
      <w:r w:rsidR="000E222F" w:rsidRPr="00D718A8">
        <w:rPr>
          <w:rFonts w:ascii="黑体" w:eastAsia="黑体" w:hAnsi="黑体" w:hint="eastAsia"/>
          <w:sz w:val="32"/>
          <w:szCs w:val="32"/>
        </w:rPr>
        <w:t>、考试内容模块及要求</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根据《教育部关于印发〈幼儿园教师专业标准（试行）〈小学教师专业标准（试行））和〈中学教师专业标准（试行）的通知》(教师〔2012)1号)精神,结合教育心理学和德育等学科的知识体系以及我区中小学教育教学实际确定考试内容及要求。</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(一）教育心理学</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1.绪论。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（1）理解教育心理学的含义。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（2)了解教育心理学发展历史,掌握教育心理学诞生的标志。</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（3)了解教育心理学代表人物及其理论观点。</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2.学生心理与教育。</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（1）学生认知发展与教育。</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了解认知概念及要素,掌握并运用皮亚杰的认知发展阶段理论,掌握维果茨基的最近发展区概念及其意义。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（2)学生人格发展与教育。</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了解人格概念及影响因素,运用埃里克森的人格发展阶段理论。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（3）学生个别差异与教育。</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①学生智力差异与因材施教。</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了解智力的含义,理解影响学生智力发展的主要因素,运用卡特尔的智力理论,运用加德纳的多元智力理论。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②学生学习风格的差异与因材施教。</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了解感觉通道的差异,掌握场依存型与场独立型、冲动型与沉思型的含义及特点,了解如何根据学生学习风格的差异因材施教。</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③学生性格差异与因材施教。</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了解性格的含义及类型,理解学生性格差异的教育意义,并能在教育实践中加以运用。</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④学生气质差异与因材施教。</w:t>
      </w:r>
    </w:p>
    <w:p w:rsidR="000E222F"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了解气质的含义及类型,理解巴甫洛夫的高级神经活动类型学说,掌握气质差异的教育意义。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（4）学校心理健康教育。</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理解学校心理健康教育的概念,掌握中小学校心理健康教育的途径与方法,了解中小学生常见的心理问题及主要表</w:t>
      </w:r>
      <w:r w:rsidRPr="003741F2">
        <w:rPr>
          <w:rFonts w:ascii="仿宋_GB2312" w:eastAsia="仿宋_GB2312" w:hint="eastAsia"/>
          <w:sz w:val="32"/>
          <w:szCs w:val="32"/>
        </w:rPr>
        <w:lastRenderedPageBreak/>
        <w:t>现,如焦虑症、抑郁症、强迫症、人格障碍与人格缺陷等。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3.教师心理。</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（1）教师职业生涯规划与教师的职业角色。</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了解教师职业生涯规划概念,理解教师职业生涯规划的影响因素,了解如何制定职业生涯规划并加以实施。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了解角色的含义,理解新课改背景下教师角色的构成与特征。</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掌握教师角色意识的形成阶段,包括角色认知、角色认同、角色信念。</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（2）教师的威信。</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了解教师威信的含义及影响因素,运用建立教师威信的途径。</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（3）教师的教学监控能力。</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掌握教师教学监控能力的内涵,了解教师教学监控能力的结构及特征,运用提高教师教学监控能力的技术与方法。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（4）教师的教学效能感。</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掌握教师教学效能感的内涵及其作用,了解班杜拉的自我效能感理论,运用提高教师教学效能感的方法。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（5）教师对学生的期望。</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理解教师期望效应（罗森塔尔效应或皮格马利翁效应）的含义,了解教师期望效应产生的过程及其影响,运用教师期望效应以及建立积极的教师期望的方法。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（6）教师心理健康。</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了解教师心理健康的含义及其标准,以及教师常见的心理冲突,掌握影响教师心理健康的主要因素。</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理解教师职业倦怠的概念,了解教师职业倦怠的成因,掌握如何应对教师职业倦怠。</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4.学习心理。</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(1）学习概述。</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了解学习的概念及其作用,理解学生学习的特点,掌握学习的类型。</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（2）学习的主要理论流派。</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①行为主义的学习理论。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理解桑代克的联结主义学习理论,了解经典条件作用理论和操作性条件作用理论,运用班杜拉的社会学习理论。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②认知学习理论。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了解布鲁纳认知发现理论,了解奥苏伯尔的有意义接受学习理论,了解加涅的信息加工学习理论。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③建构主义学习理论。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运用建构主义学习理论的主要观点。</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④人本主义学习理论。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运用罗杰斯的学习理论。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（3）学习动机与学习策略。</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①理解学习动机的含义及其特点,运用需要层次理论、</w:t>
      </w:r>
      <w:r w:rsidRPr="003741F2">
        <w:rPr>
          <w:rFonts w:ascii="仿宋_GB2312" w:eastAsia="仿宋_GB2312" w:hint="eastAsia"/>
          <w:sz w:val="32"/>
          <w:szCs w:val="32"/>
        </w:rPr>
        <w:lastRenderedPageBreak/>
        <w:t>归因理论,掌握学习动机的培养与激发的方法。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②理解学习策略的概念及特征,了解学习策略的分类。</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（4）知识学习与迁移。</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①了解知识、陈述性知识、程序性知识、技能、元认知的含义。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②掌握学习迁移的概念、分类及影响因素。</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(5）问题解决的学习。</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理解问题解决的含义及过程,掌握影响问题解决的因素,能联系教学实际培养学生问题解决的能力。</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（6）创造性思维。</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掌握创造性思维的概念、本质与特点,理解智力、环境等其他因素与创造性的关系,结合实际运用训练学生创造性思维的方法。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5.品德心理。</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（1）理解品德的心理结构。</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（2）运用皮亚杰和柯尔伯格的道德发展理论。</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（3）了解中小学生品德发展的特点及其影响因素。</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（4）掌握促进中小学生良好品德形成的方法,了解矫正学生不良行为的心理学策略。</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6.课堂管理心理。</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（1）了解课堂管理的内涵,掌握课堂管理的类型。</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（2)了解课堂心理气氛的概念及类型,理解影响课堂心</w:t>
      </w:r>
      <w:r w:rsidRPr="003741F2">
        <w:rPr>
          <w:rFonts w:ascii="仿宋_GB2312" w:eastAsia="仿宋_GB2312" w:hint="eastAsia"/>
          <w:sz w:val="32"/>
          <w:szCs w:val="32"/>
        </w:rPr>
        <w:lastRenderedPageBreak/>
        <w:t>理气氛的因素,运用良好课堂心理气氛的调控策略。</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(3）理解课堂纪律的内涵及类型,了解个体遵守纪律的心理发展阶段,掌握教师对课堂纪律问题的管理对策。</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(二）德育工作基础知识</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1.德育概述</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（1）掌握德育与品德的概念,理解德育的功能。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（2）理解品德与道德的区别和联系。</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（3）理解品德形成的一般过程。</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2.德育目标和德育内容</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（1）了解德育目标的概念与功能。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（2)理解确定德育目标和德育内容的依据。</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（3）掌握我国中小学的德育目标。</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（4）掌握现阶段我国中小学德育的主要内容。</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（5)了解生存教育、生活教育、生命教育、安全教育的内容和意义。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3.德育过程</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（1）了解德育过程的概念。</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(2)掌握德育过程的结构与基本矛盾。</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（3)理解德育过程与品德形成过程的关系。</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（4）掌握德育过程的基本规律,运用其理论分析和解决学校德育实践中的现象与问题。</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4.德育原则</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（1）理解德育原则的含义。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（2）掌握中小学德育的主要原则及贯彻的基本要求。</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（3）运用德育原则分析学校德育实践中的现象与问题。</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5.德育途径与方法。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（1）了解德育途径、德育方法的含义。</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（2）掌握德育的主要途径。</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（3）理解确定德育方法的依据,运用中小学常用的德育方法解决德育实践中的问题。</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（4）运用培育和践行社会主义核心价值观的途径与方法。</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6.德育资源。</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（1）了解德育资源的概念与分类。</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（2)理解什么是德育资源意识,了解确立德育资源意识的意义和作用。</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（3）掌握德育资源的开发和利用的基本原则。</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（4）运用和开发学校、家庭、社区、媒介等德育资源。</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7.教育政策法规。</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（1）《中华人民共和国教育法》:理解学校及其他教育机构的权利和义务、学生的权利和义务;掌握教育法规定学校、教师保护学生权利的措施。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（2)《中华人民共和国义务教育法》:了解义务教育制度,运用义务教育法对学生、学校、教育教学以及经费保障</w:t>
      </w:r>
      <w:r w:rsidRPr="003741F2">
        <w:rPr>
          <w:rFonts w:ascii="仿宋_GB2312" w:eastAsia="仿宋_GB2312" w:hint="eastAsia"/>
          <w:sz w:val="32"/>
          <w:szCs w:val="32"/>
        </w:rPr>
        <w:lastRenderedPageBreak/>
        <w:t>的规定,分析违反《义务教育法》的相关案例。</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（3）《中华人民共和国教师法》:理解教师聘任制度、教师培养培训制度、教师待遇制度的规定;掌握教师的权利和义务的内容并运用相关规定进行案例分析。</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（4）《教师资格条例》:理解违反教师资格条例的法律责任,掌握教师资格的条件,运用相关规定进行案例分析。</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5)《中华人民共和国未成年人保护法》:了解《未成年人保护法》的立法目的、未成年人保护工作的基本原则以及违反《未成年人保护法》的法律责任;掌握未成年人家庭保护、学校保护、社会保护、司法保护的法律规定;运用未成年人保护的相关规定进行案例分析。</w:t>
      </w:r>
    </w:p>
    <w:p w:rsidR="00D718A8"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6)《中华人民共和国预防未成年人犯罪法》:理解预防未成年人犯罪法对未成年人的教育、不良行为的预防以及严重不良行为矫正的法律规定;掌握预防未成年人重新犯罪的法律规定并进行案例分析,针对预防未成年人犯罪提出相应的工作思路。</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7)《学生伤害事故处理办法》:理解学生伤害事故的责任和处理程序;掌握学校责任事故情形、学校无责任事故情形、学生或监护人责任事故情形,并运用相关的规定进行案例分析,结合学校教育教学活动提出预防学生伤害事故的措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（8）《国家中长期教育改革和发展规划纲要（2010～</w:t>
      </w:r>
      <w:r w:rsidRPr="003741F2">
        <w:rPr>
          <w:rFonts w:ascii="仿宋_GB2312" w:eastAsia="仿宋_GB2312" w:hint="eastAsia"/>
          <w:sz w:val="32"/>
          <w:szCs w:val="32"/>
        </w:rPr>
        <w:lastRenderedPageBreak/>
        <w:t>2020年)》:了解我国教育改革和发展的指导思想、总目标和具体目标教师队伍建设和教育经费筹措的措施。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9）中共中央、国务院《关于全面深化新时代教师队伍建设改革的意见》:了解新时代教师队伍建设的基本原则、目标任务;了解全面提高中小学教师质量的举措;了解中小学教师待遇保障机制;理解教师队伍建设政策举措落地的两个保障。</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（10)《依法治教实施纲要（2016-2020年)》:了解我国依法治教的总体目标和基本原则;了解增强教育系统法冶观念的举措</w:t>
      </w:r>
      <w:r w:rsidR="00D718A8">
        <w:rPr>
          <w:rFonts w:ascii="仿宋_GB2312" w:eastAsia="仿宋_GB2312" w:hint="eastAsia"/>
          <w:sz w:val="32"/>
          <w:szCs w:val="32"/>
        </w:rPr>
        <w:t>；</w:t>
      </w:r>
      <w:r w:rsidRPr="003741F2">
        <w:rPr>
          <w:rFonts w:ascii="仿宋_GB2312" w:eastAsia="仿宋_GB2312" w:hint="eastAsia"/>
          <w:sz w:val="32"/>
          <w:szCs w:val="32"/>
        </w:rPr>
        <w:t>理解全面依法治教的基本措施。</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（11）了解《幼儿园教师专业标准（试行）》《小学教师专业标准（试行)》和《中学教师专业标准（试行)》的主要内容,理解《标准》提出的四个基本理念。</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8.教师职业道德规范。</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（1）了解教师职业道德的内涵、特征、功能与作用,掌握教师职业道德评价的原则和标准,理解教师职业道德在教师素养中的重要性。</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2)掌握《中小学教师职业道德规范》《中小学教师违反职业道德行为处理办法》《广西壮族自治区关于贯彻教育部〈中小学教师违反职业道德行为处理办法〉实施细则》的内容要求,运用教师职业道德规范要求正确分析判断教师职业行为是否符合教师职业道德规范要求。</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lastRenderedPageBreak/>
        <w:t>（3)理解教师职业行为规范的主要内容,运用教师行为规范要求处理与学生、学生家长、同事以及教育管理者的关系。</w:t>
      </w:r>
    </w:p>
    <w:p w:rsidR="00D718A8"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（4)了解教师职业道德养成的含义,掌握教师职业道德教育和自我养成的途径和方法。</w:t>
      </w:r>
    </w:p>
    <w:p w:rsidR="000E222F" w:rsidRPr="00D718A8" w:rsidRDefault="00D718A8"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三</w:t>
      </w:r>
      <w:r w:rsidR="000E222F" w:rsidRPr="00D718A8">
        <w:rPr>
          <w:rFonts w:ascii="黑体" w:eastAsia="黑体" w:hAnsi="黑体" w:hint="eastAsia"/>
          <w:sz w:val="32"/>
          <w:szCs w:val="32"/>
        </w:rPr>
        <w:t>、考试形式、考试时间</w:t>
      </w:r>
    </w:p>
    <w:p w:rsidR="000E222F" w:rsidRPr="003741F2" w:rsidRDefault="000E222F" w:rsidP="003741F2">
      <w:pPr>
        <w:ind w:firstLineChars="200" w:firstLine="640"/>
        <w:rPr>
          <w:rFonts w:ascii="仿宋_GB2312" w:eastAsia="仿宋_GB2312" w:hint="eastAsia"/>
          <w:sz w:val="32"/>
          <w:szCs w:val="32"/>
        </w:rPr>
      </w:pPr>
      <w:r w:rsidRPr="003741F2">
        <w:rPr>
          <w:rFonts w:ascii="仿宋_GB2312" w:eastAsia="仿宋_GB2312" w:hint="eastAsia"/>
          <w:sz w:val="32"/>
          <w:szCs w:val="32"/>
        </w:rPr>
        <w:t>考试采用闭卷、笔试形式;全卷满分为100分。考试时间为120分钟。</w:t>
      </w:r>
    </w:p>
    <w:p w:rsidR="000E222F" w:rsidRPr="00D718A8" w:rsidRDefault="00D718A8" w:rsidP="003741F2">
      <w:pPr>
        <w:ind w:firstLineChars="200" w:firstLine="640"/>
        <w:rPr>
          <w:rFonts w:ascii="黑体" w:eastAsia="黑体" w:hAnsi="黑体" w:hint="eastAsia"/>
          <w:sz w:val="32"/>
          <w:szCs w:val="32"/>
        </w:rPr>
      </w:pPr>
      <w:r w:rsidRPr="00D718A8">
        <w:rPr>
          <w:rFonts w:ascii="黑体" w:eastAsia="黑体" w:hAnsi="黑体" w:hint="eastAsia"/>
          <w:sz w:val="32"/>
          <w:szCs w:val="32"/>
        </w:rPr>
        <w:t>四</w:t>
      </w:r>
      <w:r w:rsidR="000E222F" w:rsidRPr="00D718A8">
        <w:rPr>
          <w:rFonts w:ascii="黑体" w:eastAsia="黑体" w:hAnsi="黑体" w:hint="eastAsia"/>
          <w:sz w:val="32"/>
          <w:szCs w:val="32"/>
        </w:rPr>
        <w:t>、试卷结构</w:t>
      </w:r>
    </w:p>
    <w:p w:rsidR="00D718A8" w:rsidRPr="003741F2" w:rsidRDefault="00D718A8" w:rsidP="00D718A8">
      <w:pPr>
        <w:ind w:firstLineChars="200" w:firstLine="640"/>
        <w:rPr>
          <w:rFonts w:ascii="仿宋_GB2312" w:eastAsia="仿宋_GB2312" w:hint="eastAsia"/>
          <w:sz w:val="32"/>
          <w:szCs w:val="32"/>
        </w:rPr>
      </w:pPr>
      <w:r w:rsidRPr="003741F2">
        <w:rPr>
          <w:rFonts w:ascii="仿宋_GB2312" w:eastAsia="仿宋_GB2312" w:hint="eastAsia"/>
          <w:sz w:val="32"/>
          <w:szCs w:val="32"/>
        </w:rPr>
        <w:t>（一）题型与分值</w:t>
      </w:r>
    </w:p>
    <w:tbl>
      <w:tblPr>
        <w:tblStyle w:val="a3"/>
        <w:tblW w:w="0" w:type="auto"/>
        <w:tblLook w:val="04A0"/>
      </w:tblPr>
      <w:tblGrid>
        <w:gridCol w:w="2840"/>
        <w:gridCol w:w="2841"/>
        <w:gridCol w:w="2841"/>
      </w:tblGrid>
      <w:tr w:rsidR="00D718A8" w:rsidRPr="00D718A8" w:rsidTr="00C17A7C">
        <w:tc>
          <w:tcPr>
            <w:tcW w:w="2840"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题型</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题量</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分值</w:t>
            </w:r>
          </w:p>
        </w:tc>
      </w:tr>
      <w:tr w:rsidR="00D718A8" w:rsidRPr="00D718A8" w:rsidTr="00C17A7C">
        <w:tc>
          <w:tcPr>
            <w:tcW w:w="2840"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单项选择题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约60题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约30分</w:t>
            </w:r>
          </w:p>
        </w:tc>
      </w:tr>
      <w:tr w:rsidR="00D718A8" w:rsidRPr="00D718A8" w:rsidTr="00C17A7C">
        <w:tc>
          <w:tcPr>
            <w:tcW w:w="2840"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多项选择题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约15题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约30分</w:t>
            </w:r>
          </w:p>
        </w:tc>
      </w:tr>
      <w:tr w:rsidR="00D718A8" w:rsidRPr="00D718A8" w:rsidTr="00C17A7C">
        <w:tc>
          <w:tcPr>
            <w:tcW w:w="2840"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判断题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约20题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约10分</w:t>
            </w:r>
          </w:p>
        </w:tc>
      </w:tr>
      <w:tr w:rsidR="00D718A8" w:rsidRPr="00D718A8" w:rsidTr="00C17A7C">
        <w:tc>
          <w:tcPr>
            <w:tcW w:w="2840"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材料分析题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约10题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约30分</w:t>
            </w:r>
          </w:p>
        </w:tc>
      </w:tr>
      <w:tr w:rsidR="00D718A8" w:rsidRPr="00D718A8" w:rsidTr="00C17A7C">
        <w:tc>
          <w:tcPr>
            <w:tcW w:w="2840"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合计</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105题</w:t>
            </w:r>
          </w:p>
        </w:tc>
        <w:tc>
          <w:tcPr>
            <w:tcW w:w="284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100分</w:t>
            </w:r>
          </w:p>
        </w:tc>
      </w:tr>
    </w:tbl>
    <w:p w:rsidR="00D718A8" w:rsidRPr="003741F2" w:rsidRDefault="00D718A8" w:rsidP="00D718A8">
      <w:pPr>
        <w:ind w:firstLineChars="200" w:firstLine="640"/>
        <w:rPr>
          <w:rFonts w:ascii="仿宋_GB2312" w:eastAsia="仿宋_GB2312" w:hint="eastAsia"/>
          <w:sz w:val="32"/>
          <w:szCs w:val="32"/>
        </w:rPr>
      </w:pPr>
      <w:r w:rsidRPr="003741F2">
        <w:rPr>
          <w:rFonts w:ascii="仿宋_GB2312" w:eastAsia="仿宋_GB2312" w:hint="eastAsia"/>
          <w:sz w:val="32"/>
          <w:szCs w:val="32"/>
        </w:rPr>
        <w:t xml:space="preserve"> (二）考试内容与分值</w:t>
      </w:r>
    </w:p>
    <w:tbl>
      <w:tblPr>
        <w:tblStyle w:val="a3"/>
        <w:tblW w:w="0" w:type="auto"/>
        <w:tblLook w:val="04A0"/>
      </w:tblPr>
      <w:tblGrid>
        <w:gridCol w:w="4261"/>
        <w:gridCol w:w="4261"/>
      </w:tblGrid>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考试模块</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分值</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绪论</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约4分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学生心理与教育</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约14分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教师心理</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约14分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学习心理</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约16分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lastRenderedPageBreak/>
              <w:t>品德心理</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约7分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课堂管理心理</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德育概述</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w:t>
            </w:r>
            <w:r w:rsidRPr="00D718A8">
              <w:rPr>
                <w:rFonts w:ascii="仿宋_GB2312" w:eastAsia="仿宋_GB2312" w:hint="eastAsia"/>
                <w:sz w:val="28"/>
                <w:szCs w:val="28"/>
              </w:rPr>
              <w:t>3</w:t>
            </w:r>
            <w:r w:rsidRPr="00D718A8">
              <w:rPr>
                <w:rFonts w:ascii="仿宋_GB2312" w:eastAsia="仿宋_GB2312" w:hint="eastAsia"/>
                <w:sz w:val="28"/>
                <w:szCs w:val="28"/>
              </w:rPr>
              <w:t>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德育目标和德育内容</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约4分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德育过程</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德育原则</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w:t>
            </w:r>
            <w:r w:rsidRPr="00D718A8">
              <w:rPr>
                <w:rFonts w:ascii="仿宋_GB2312" w:eastAsia="仿宋_GB2312" w:hint="eastAsia"/>
                <w:sz w:val="28"/>
                <w:szCs w:val="28"/>
              </w:rPr>
              <w:t>3</w:t>
            </w:r>
            <w:r w:rsidRPr="00D718A8">
              <w:rPr>
                <w:rFonts w:ascii="仿宋_GB2312" w:eastAsia="仿宋_GB2312" w:hint="eastAsia"/>
                <w:sz w:val="28"/>
                <w:szCs w:val="28"/>
              </w:rPr>
              <w:t>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德育途径与方法</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约5分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德育资源</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w:t>
            </w:r>
            <w:r w:rsidRPr="00D718A8">
              <w:rPr>
                <w:rFonts w:ascii="仿宋_GB2312" w:eastAsia="仿宋_GB2312" w:hint="eastAsia"/>
                <w:sz w:val="28"/>
                <w:szCs w:val="28"/>
              </w:rPr>
              <w:t>3</w:t>
            </w:r>
            <w:r w:rsidRPr="00D718A8">
              <w:rPr>
                <w:rFonts w:ascii="仿宋_GB2312" w:eastAsia="仿宋_GB2312" w:hint="eastAsia"/>
                <w:sz w:val="28"/>
                <w:szCs w:val="28"/>
              </w:rPr>
              <w:t>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教育政策法规</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约9分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教师职业道德规范</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约8分</w:t>
            </w:r>
          </w:p>
        </w:tc>
      </w:tr>
      <w:tr w:rsidR="00D718A8" w:rsidRPr="00D718A8" w:rsidTr="00C17A7C">
        <w:tc>
          <w:tcPr>
            <w:tcW w:w="4261" w:type="dxa"/>
          </w:tcPr>
          <w:p w:rsidR="00D718A8" w:rsidRPr="00D718A8" w:rsidRDefault="00D718A8" w:rsidP="00D718A8">
            <w:pPr>
              <w:ind w:firstLineChars="200" w:firstLine="560"/>
              <w:rPr>
                <w:rFonts w:ascii="仿宋_GB2312" w:eastAsia="仿宋_GB2312" w:hint="eastAsia"/>
                <w:b/>
                <w:sz w:val="28"/>
                <w:szCs w:val="28"/>
              </w:rPr>
            </w:pPr>
            <w:r w:rsidRPr="00D718A8">
              <w:rPr>
                <w:rFonts w:ascii="仿宋_GB2312" w:eastAsia="仿宋_GB2312" w:hint="eastAsia"/>
                <w:sz w:val="28"/>
                <w:szCs w:val="28"/>
              </w:rPr>
              <w:t>合计</w:t>
            </w:r>
          </w:p>
        </w:tc>
        <w:tc>
          <w:tcPr>
            <w:tcW w:w="4261" w:type="dxa"/>
          </w:tcPr>
          <w:p w:rsidR="00D718A8" w:rsidRPr="00D718A8" w:rsidRDefault="00D718A8" w:rsidP="00D718A8">
            <w:pPr>
              <w:ind w:firstLineChars="200" w:firstLine="560"/>
              <w:rPr>
                <w:rFonts w:ascii="仿宋_GB2312" w:eastAsia="仿宋_GB2312" w:hint="eastAsia"/>
                <w:sz w:val="28"/>
                <w:szCs w:val="28"/>
              </w:rPr>
            </w:pPr>
            <w:r w:rsidRPr="00D718A8">
              <w:rPr>
                <w:rFonts w:ascii="仿宋_GB2312" w:eastAsia="仿宋_GB2312" w:hint="eastAsia"/>
                <w:sz w:val="28"/>
                <w:szCs w:val="28"/>
              </w:rPr>
              <w:t>100分</w:t>
            </w:r>
          </w:p>
        </w:tc>
      </w:tr>
    </w:tbl>
    <w:p w:rsidR="00F06886" w:rsidRPr="003741F2" w:rsidRDefault="00D718A8" w:rsidP="00D718A8">
      <w:pPr>
        <w:rPr>
          <w:rFonts w:ascii="仿宋_GB2312" w:eastAsia="仿宋_GB2312" w:hint="eastAsia"/>
          <w:sz w:val="32"/>
          <w:szCs w:val="32"/>
        </w:rPr>
      </w:pPr>
      <w:r>
        <w:rPr>
          <w:rFonts w:ascii="仿宋_GB2312" w:eastAsia="仿宋_GB2312" w:hint="eastAsia"/>
          <w:sz w:val="32"/>
          <w:szCs w:val="32"/>
        </w:rPr>
        <w:t>（容易题、中等难度题、较难题的赋分比例约为4:4:2）</w:t>
      </w:r>
    </w:p>
    <w:sectPr w:rsidR="00F06886" w:rsidRPr="003741F2" w:rsidSect="00AD0C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607"/>
    <w:rsid w:val="00001112"/>
    <w:rsid w:val="00002908"/>
    <w:rsid w:val="00002BC8"/>
    <w:rsid w:val="00002F55"/>
    <w:rsid w:val="00003BB5"/>
    <w:rsid w:val="00005688"/>
    <w:rsid w:val="00005802"/>
    <w:rsid w:val="00005CCF"/>
    <w:rsid w:val="00006BD9"/>
    <w:rsid w:val="00007142"/>
    <w:rsid w:val="00010758"/>
    <w:rsid w:val="000114F0"/>
    <w:rsid w:val="000121EE"/>
    <w:rsid w:val="00013541"/>
    <w:rsid w:val="00013E60"/>
    <w:rsid w:val="0001448E"/>
    <w:rsid w:val="00014673"/>
    <w:rsid w:val="000147B7"/>
    <w:rsid w:val="0001659F"/>
    <w:rsid w:val="000175BD"/>
    <w:rsid w:val="00021726"/>
    <w:rsid w:val="000231A6"/>
    <w:rsid w:val="0002326D"/>
    <w:rsid w:val="000237FF"/>
    <w:rsid w:val="00025819"/>
    <w:rsid w:val="00025864"/>
    <w:rsid w:val="000264FF"/>
    <w:rsid w:val="00027347"/>
    <w:rsid w:val="000321D6"/>
    <w:rsid w:val="000321EE"/>
    <w:rsid w:val="00035413"/>
    <w:rsid w:val="000360E1"/>
    <w:rsid w:val="0003726F"/>
    <w:rsid w:val="0003760D"/>
    <w:rsid w:val="000407B2"/>
    <w:rsid w:val="000411C7"/>
    <w:rsid w:val="0004367C"/>
    <w:rsid w:val="00045E34"/>
    <w:rsid w:val="00047CD9"/>
    <w:rsid w:val="000545BB"/>
    <w:rsid w:val="00057751"/>
    <w:rsid w:val="00060F3D"/>
    <w:rsid w:val="00061F02"/>
    <w:rsid w:val="00062814"/>
    <w:rsid w:val="0006413C"/>
    <w:rsid w:val="0006511C"/>
    <w:rsid w:val="000653BB"/>
    <w:rsid w:val="00065BCB"/>
    <w:rsid w:val="00065D2D"/>
    <w:rsid w:val="00066FBB"/>
    <w:rsid w:val="00067594"/>
    <w:rsid w:val="000728B6"/>
    <w:rsid w:val="00072EA7"/>
    <w:rsid w:val="00072F73"/>
    <w:rsid w:val="00073843"/>
    <w:rsid w:val="00075ABA"/>
    <w:rsid w:val="00076882"/>
    <w:rsid w:val="00080353"/>
    <w:rsid w:val="0008087A"/>
    <w:rsid w:val="00080BEA"/>
    <w:rsid w:val="00081BAC"/>
    <w:rsid w:val="00081EAE"/>
    <w:rsid w:val="000863E6"/>
    <w:rsid w:val="00087272"/>
    <w:rsid w:val="0008773C"/>
    <w:rsid w:val="00087BB9"/>
    <w:rsid w:val="000900AE"/>
    <w:rsid w:val="00090C08"/>
    <w:rsid w:val="00093463"/>
    <w:rsid w:val="0009772F"/>
    <w:rsid w:val="000A2FEF"/>
    <w:rsid w:val="000A3365"/>
    <w:rsid w:val="000A3627"/>
    <w:rsid w:val="000A422D"/>
    <w:rsid w:val="000A46D5"/>
    <w:rsid w:val="000A6738"/>
    <w:rsid w:val="000A6E0E"/>
    <w:rsid w:val="000A74FD"/>
    <w:rsid w:val="000A78A0"/>
    <w:rsid w:val="000B1A74"/>
    <w:rsid w:val="000B2082"/>
    <w:rsid w:val="000B28B7"/>
    <w:rsid w:val="000C0EFF"/>
    <w:rsid w:val="000C10AC"/>
    <w:rsid w:val="000C1890"/>
    <w:rsid w:val="000C28DC"/>
    <w:rsid w:val="000C2F1F"/>
    <w:rsid w:val="000C42AC"/>
    <w:rsid w:val="000C56EA"/>
    <w:rsid w:val="000C6AEE"/>
    <w:rsid w:val="000C7AA6"/>
    <w:rsid w:val="000D3303"/>
    <w:rsid w:val="000D3335"/>
    <w:rsid w:val="000D46FD"/>
    <w:rsid w:val="000D47C4"/>
    <w:rsid w:val="000D5BD9"/>
    <w:rsid w:val="000D63E8"/>
    <w:rsid w:val="000D7806"/>
    <w:rsid w:val="000D7BB6"/>
    <w:rsid w:val="000E0408"/>
    <w:rsid w:val="000E1D4A"/>
    <w:rsid w:val="000E1F8B"/>
    <w:rsid w:val="000E222F"/>
    <w:rsid w:val="000E3391"/>
    <w:rsid w:val="000E3682"/>
    <w:rsid w:val="000E3710"/>
    <w:rsid w:val="000F2972"/>
    <w:rsid w:val="000F568D"/>
    <w:rsid w:val="000F7159"/>
    <w:rsid w:val="001000D4"/>
    <w:rsid w:val="00100C04"/>
    <w:rsid w:val="001019D9"/>
    <w:rsid w:val="00102E43"/>
    <w:rsid w:val="001033F0"/>
    <w:rsid w:val="00104390"/>
    <w:rsid w:val="001077F2"/>
    <w:rsid w:val="00107B1D"/>
    <w:rsid w:val="001114B4"/>
    <w:rsid w:val="00112F2A"/>
    <w:rsid w:val="0011788F"/>
    <w:rsid w:val="001227A5"/>
    <w:rsid w:val="00123E43"/>
    <w:rsid w:val="001269E8"/>
    <w:rsid w:val="00127A7D"/>
    <w:rsid w:val="001303DB"/>
    <w:rsid w:val="00130A1C"/>
    <w:rsid w:val="00131211"/>
    <w:rsid w:val="00132734"/>
    <w:rsid w:val="0013655C"/>
    <w:rsid w:val="00137F5A"/>
    <w:rsid w:val="00141D04"/>
    <w:rsid w:val="001422DB"/>
    <w:rsid w:val="00142470"/>
    <w:rsid w:val="00143C40"/>
    <w:rsid w:val="00146D04"/>
    <w:rsid w:val="00150105"/>
    <w:rsid w:val="00151A8F"/>
    <w:rsid w:val="00151E0A"/>
    <w:rsid w:val="0015334E"/>
    <w:rsid w:val="00155ACE"/>
    <w:rsid w:val="00157AC7"/>
    <w:rsid w:val="0016215B"/>
    <w:rsid w:val="001661D1"/>
    <w:rsid w:val="00167965"/>
    <w:rsid w:val="00173043"/>
    <w:rsid w:val="00173CCD"/>
    <w:rsid w:val="00176AAE"/>
    <w:rsid w:val="0018225A"/>
    <w:rsid w:val="001832E9"/>
    <w:rsid w:val="00187853"/>
    <w:rsid w:val="0019138B"/>
    <w:rsid w:val="00194B26"/>
    <w:rsid w:val="00194D20"/>
    <w:rsid w:val="0019582E"/>
    <w:rsid w:val="00197EBB"/>
    <w:rsid w:val="001A0C97"/>
    <w:rsid w:val="001A1417"/>
    <w:rsid w:val="001A47AE"/>
    <w:rsid w:val="001B04CA"/>
    <w:rsid w:val="001B27BF"/>
    <w:rsid w:val="001B3477"/>
    <w:rsid w:val="001B356A"/>
    <w:rsid w:val="001B56D8"/>
    <w:rsid w:val="001B5DD5"/>
    <w:rsid w:val="001B7FAC"/>
    <w:rsid w:val="001B7FBD"/>
    <w:rsid w:val="001C16DA"/>
    <w:rsid w:val="001C1FE1"/>
    <w:rsid w:val="001C379F"/>
    <w:rsid w:val="001C3A8A"/>
    <w:rsid w:val="001C4210"/>
    <w:rsid w:val="001D06A3"/>
    <w:rsid w:val="001D17CF"/>
    <w:rsid w:val="001D34AB"/>
    <w:rsid w:val="001D3716"/>
    <w:rsid w:val="001D3AAE"/>
    <w:rsid w:val="001D3E8D"/>
    <w:rsid w:val="001D3FAC"/>
    <w:rsid w:val="001D505B"/>
    <w:rsid w:val="001D6888"/>
    <w:rsid w:val="001E03FB"/>
    <w:rsid w:val="001E1647"/>
    <w:rsid w:val="001E2192"/>
    <w:rsid w:val="001E23A6"/>
    <w:rsid w:val="001E387E"/>
    <w:rsid w:val="001E3D68"/>
    <w:rsid w:val="001E4F56"/>
    <w:rsid w:val="001E5043"/>
    <w:rsid w:val="001E5C4F"/>
    <w:rsid w:val="001E6664"/>
    <w:rsid w:val="001E760D"/>
    <w:rsid w:val="001F0874"/>
    <w:rsid w:val="001F10FE"/>
    <w:rsid w:val="001F12F9"/>
    <w:rsid w:val="001F2F35"/>
    <w:rsid w:val="001F40C5"/>
    <w:rsid w:val="00201F3D"/>
    <w:rsid w:val="00202857"/>
    <w:rsid w:val="00203A82"/>
    <w:rsid w:val="00203CD3"/>
    <w:rsid w:val="00204A26"/>
    <w:rsid w:val="002105FB"/>
    <w:rsid w:val="00210D45"/>
    <w:rsid w:val="00211628"/>
    <w:rsid w:val="00211FF0"/>
    <w:rsid w:val="00212446"/>
    <w:rsid w:val="002124ED"/>
    <w:rsid w:val="00212648"/>
    <w:rsid w:val="002127E5"/>
    <w:rsid w:val="0021334B"/>
    <w:rsid w:val="00213C08"/>
    <w:rsid w:val="00214138"/>
    <w:rsid w:val="00214420"/>
    <w:rsid w:val="00215453"/>
    <w:rsid w:val="00215661"/>
    <w:rsid w:val="00215CC3"/>
    <w:rsid w:val="00220AB2"/>
    <w:rsid w:val="002218AD"/>
    <w:rsid w:val="00221EF5"/>
    <w:rsid w:val="00224892"/>
    <w:rsid w:val="00225A5D"/>
    <w:rsid w:val="00227916"/>
    <w:rsid w:val="00232143"/>
    <w:rsid w:val="00233168"/>
    <w:rsid w:val="00233E89"/>
    <w:rsid w:val="0023563E"/>
    <w:rsid w:val="00235DE5"/>
    <w:rsid w:val="00237DA1"/>
    <w:rsid w:val="00240420"/>
    <w:rsid w:val="002405F2"/>
    <w:rsid w:val="00240ED9"/>
    <w:rsid w:val="00241A1D"/>
    <w:rsid w:val="0024583C"/>
    <w:rsid w:val="00246615"/>
    <w:rsid w:val="00246E12"/>
    <w:rsid w:val="0025235E"/>
    <w:rsid w:val="00254E8F"/>
    <w:rsid w:val="00255675"/>
    <w:rsid w:val="00262021"/>
    <w:rsid w:val="00262B95"/>
    <w:rsid w:val="00263A50"/>
    <w:rsid w:val="00263DE6"/>
    <w:rsid w:val="0026504E"/>
    <w:rsid w:val="00265B9C"/>
    <w:rsid w:val="00270175"/>
    <w:rsid w:val="00271B95"/>
    <w:rsid w:val="00273C2A"/>
    <w:rsid w:val="00275139"/>
    <w:rsid w:val="00275159"/>
    <w:rsid w:val="00276080"/>
    <w:rsid w:val="002768DF"/>
    <w:rsid w:val="00281402"/>
    <w:rsid w:val="00282392"/>
    <w:rsid w:val="00282A26"/>
    <w:rsid w:val="00282AF8"/>
    <w:rsid w:val="00282BD0"/>
    <w:rsid w:val="00283135"/>
    <w:rsid w:val="0028368C"/>
    <w:rsid w:val="00283EE7"/>
    <w:rsid w:val="002852C8"/>
    <w:rsid w:val="002854C1"/>
    <w:rsid w:val="002856B5"/>
    <w:rsid w:val="00285BC4"/>
    <w:rsid w:val="00286669"/>
    <w:rsid w:val="002874A7"/>
    <w:rsid w:val="00291336"/>
    <w:rsid w:val="00291E2F"/>
    <w:rsid w:val="002927D9"/>
    <w:rsid w:val="0029416F"/>
    <w:rsid w:val="0029498A"/>
    <w:rsid w:val="00294E14"/>
    <w:rsid w:val="002954E8"/>
    <w:rsid w:val="002A001F"/>
    <w:rsid w:val="002A0C7F"/>
    <w:rsid w:val="002A1642"/>
    <w:rsid w:val="002A27E3"/>
    <w:rsid w:val="002A5529"/>
    <w:rsid w:val="002A6810"/>
    <w:rsid w:val="002B0A76"/>
    <w:rsid w:val="002B30FC"/>
    <w:rsid w:val="002B48A1"/>
    <w:rsid w:val="002B56F4"/>
    <w:rsid w:val="002B5A22"/>
    <w:rsid w:val="002B65BA"/>
    <w:rsid w:val="002C06D4"/>
    <w:rsid w:val="002C0701"/>
    <w:rsid w:val="002C2612"/>
    <w:rsid w:val="002C7C58"/>
    <w:rsid w:val="002D03C0"/>
    <w:rsid w:val="002D2E63"/>
    <w:rsid w:val="002D5366"/>
    <w:rsid w:val="002D63DA"/>
    <w:rsid w:val="002E4388"/>
    <w:rsid w:val="002E5EE1"/>
    <w:rsid w:val="002E7674"/>
    <w:rsid w:val="002F0031"/>
    <w:rsid w:val="002F04FD"/>
    <w:rsid w:val="002F174F"/>
    <w:rsid w:val="002F17F8"/>
    <w:rsid w:val="002F1B10"/>
    <w:rsid w:val="002F218A"/>
    <w:rsid w:val="002F255C"/>
    <w:rsid w:val="002F3345"/>
    <w:rsid w:val="002F3D94"/>
    <w:rsid w:val="002F4033"/>
    <w:rsid w:val="002F57B0"/>
    <w:rsid w:val="00302BEA"/>
    <w:rsid w:val="00304891"/>
    <w:rsid w:val="00304D3A"/>
    <w:rsid w:val="0030504E"/>
    <w:rsid w:val="003070E0"/>
    <w:rsid w:val="003078F7"/>
    <w:rsid w:val="0031082D"/>
    <w:rsid w:val="00310E05"/>
    <w:rsid w:val="00316226"/>
    <w:rsid w:val="0031651F"/>
    <w:rsid w:val="003207ED"/>
    <w:rsid w:val="003212BD"/>
    <w:rsid w:val="0032207B"/>
    <w:rsid w:val="00322CB2"/>
    <w:rsid w:val="003247F3"/>
    <w:rsid w:val="00324F89"/>
    <w:rsid w:val="003257A0"/>
    <w:rsid w:val="00327CDC"/>
    <w:rsid w:val="003323E9"/>
    <w:rsid w:val="003350AD"/>
    <w:rsid w:val="00335205"/>
    <w:rsid w:val="0033597E"/>
    <w:rsid w:val="003366E8"/>
    <w:rsid w:val="00337DC7"/>
    <w:rsid w:val="00342577"/>
    <w:rsid w:val="003446D5"/>
    <w:rsid w:val="00347645"/>
    <w:rsid w:val="003477B6"/>
    <w:rsid w:val="00350C78"/>
    <w:rsid w:val="00351ED2"/>
    <w:rsid w:val="0035309A"/>
    <w:rsid w:val="0035380F"/>
    <w:rsid w:val="00354CBB"/>
    <w:rsid w:val="003563A5"/>
    <w:rsid w:val="003607E3"/>
    <w:rsid w:val="00361048"/>
    <w:rsid w:val="003624C1"/>
    <w:rsid w:val="003627A9"/>
    <w:rsid w:val="00362CB2"/>
    <w:rsid w:val="00365BE2"/>
    <w:rsid w:val="00366F0C"/>
    <w:rsid w:val="00367267"/>
    <w:rsid w:val="0036740F"/>
    <w:rsid w:val="00367C53"/>
    <w:rsid w:val="00370639"/>
    <w:rsid w:val="003726BE"/>
    <w:rsid w:val="00372FFA"/>
    <w:rsid w:val="003741F2"/>
    <w:rsid w:val="00374D67"/>
    <w:rsid w:val="00375B3B"/>
    <w:rsid w:val="00377362"/>
    <w:rsid w:val="00380B61"/>
    <w:rsid w:val="00384B74"/>
    <w:rsid w:val="00384ED0"/>
    <w:rsid w:val="003859C1"/>
    <w:rsid w:val="00385B9C"/>
    <w:rsid w:val="00386654"/>
    <w:rsid w:val="00387243"/>
    <w:rsid w:val="00392ED3"/>
    <w:rsid w:val="00393DA0"/>
    <w:rsid w:val="00394E79"/>
    <w:rsid w:val="00396F94"/>
    <w:rsid w:val="003A07E2"/>
    <w:rsid w:val="003A09AD"/>
    <w:rsid w:val="003A1828"/>
    <w:rsid w:val="003A4539"/>
    <w:rsid w:val="003A71A2"/>
    <w:rsid w:val="003A7A98"/>
    <w:rsid w:val="003B2844"/>
    <w:rsid w:val="003B2E75"/>
    <w:rsid w:val="003B3211"/>
    <w:rsid w:val="003B61DB"/>
    <w:rsid w:val="003B62E0"/>
    <w:rsid w:val="003C0F7D"/>
    <w:rsid w:val="003C1D24"/>
    <w:rsid w:val="003C5427"/>
    <w:rsid w:val="003C7FD9"/>
    <w:rsid w:val="003D13CF"/>
    <w:rsid w:val="003D587A"/>
    <w:rsid w:val="003D6C7E"/>
    <w:rsid w:val="003D7E48"/>
    <w:rsid w:val="003E06D3"/>
    <w:rsid w:val="003E1753"/>
    <w:rsid w:val="003E1E6A"/>
    <w:rsid w:val="003E2291"/>
    <w:rsid w:val="003E286F"/>
    <w:rsid w:val="003E3913"/>
    <w:rsid w:val="003E4D5A"/>
    <w:rsid w:val="003E51EE"/>
    <w:rsid w:val="003E5B1B"/>
    <w:rsid w:val="003E7C21"/>
    <w:rsid w:val="003E7DE5"/>
    <w:rsid w:val="003F1191"/>
    <w:rsid w:val="003F3165"/>
    <w:rsid w:val="003F463A"/>
    <w:rsid w:val="003F46BE"/>
    <w:rsid w:val="003F4E0A"/>
    <w:rsid w:val="003F5EB4"/>
    <w:rsid w:val="003F5FB4"/>
    <w:rsid w:val="003F787C"/>
    <w:rsid w:val="003F7E96"/>
    <w:rsid w:val="00400769"/>
    <w:rsid w:val="00401E23"/>
    <w:rsid w:val="004026BB"/>
    <w:rsid w:val="00402D8D"/>
    <w:rsid w:val="00404756"/>
    <w:rsid w:val="0040720B"/>
    <w:rsid w:val="004103C3"/>
    <w:rsid w:val="00410DA1"/>
    <w:rsid w:val="00411300"/>
    <w:rsid w:val="00412031"/>
    <w:rsid w:val="00414073"/>
    <w:rsid w:val="00414137"/>
    <w:rsid w:val="00414D00"/>
    <w:rsid w:val="004158A3"/>
    <w:rsid w:val="0041625B"/>
    <w:rsid w:val="00417633"/>
    <w:rsid w:val="0042061E"/>
    <w:rsid w:val="00420987"/>
    <w:rsid w:val="00421481"/>
    <w:rsid w:val="00421E50"/>
    <w:rsid w:val="00422327"/>
    <w:rsid w:val="00422947"/>
    <w:rsid w:val="00422A99"/>
    <w:rsid w:val="00423AE7"/>
    <w:rsid w:val="0042640D"/>
    <w:rsid w:val="004273BF"/>
    <w:rsid w:val="004278C3"/>
    <w:rsid w:val="004306C0"/>
    <w:rsid w:val="00431449"/>
    <w:rsid w:val="004349DA"/>
    <w:rsid w:val="00434CA3"/>
    <w:rsid w:val="00434F89"/>
    <w:rsid w:val="00441D43"/>
    <w:rsid w:val="00441E03"/>
    <w:rsid w:val="00444D38"/>
    <w:rsid w:val="00445D0B"/>
    <w:rsid w:val="004501E3"/>
    <w:rsid w:val="0045096C"/>
    <w:rsid w:val="0045267B"/>
    <w:rsid w:val="00453B16"/>
    <w:rsid w:val="004552DB"/>
    <w:rsid w:val="004553D4"/>
    <w:rsid w:val="004569C2"/>
    <w:rsid w:val="00456A7B"/>
    <w:rsid w:val="004637F4"/>
    <w:rsid w:val="00465739"/>
    <w:rsid w:val="00466529"/>
    <w:rsid w:val="00466D67"/>
    <w:rsid w:val="004672CD"/>
    <w:rsid w:val="00471119"/>
    <w:rsid w:val="00472B3E"/>
    <w:rsid w:val="00473458"/>
    <w:rsid w:val="0047491F"/>
    <w:rsid w:val="00475DC3"/>
    <w:rsid w:val="004766E4"/>
    <w:rsid w:val="0047775E"/>
    <w:rsid w:val="004777AD"/>
    <w:rsid w:val="004813A6"/>
    <w:rsid w:val="00483867"/>
    <w:rsid w:val="00486B59"/>
    <w:rsid w:val="004870B2"/>
    <w:rsid w:val="0048766E"/>
    <w:rsid w:val="0048778F"/>
    <w:rsid w:val="00492BB4"/>
    <w:rsid w:val="00493D43"/>
    <w:rsid w:val="00495CBF"/>
    <w:rsid w:val="004A00D5"/>
    <w:rsid w:val="004A1572"/>
    <w:rsid w:val="004A1F5F"/>
    <w:rsid w:val="004A20B6"/>
    <w:rsid w:val="004A26F4"/>
    <w:rsid w:val="004A2DE0"/>
    <w:rsid w:val="004A2F8A"/>
    <w:rsid w:val="004A397E"/>
    <w:rsid w:val="004A54C0"/>
    <w:rsid w:val="004A73FB"/>
    <w:rsid w:val="004A788D"/>
    <w:rsid w:val="004B35B7"/>
    <w:rsid w:val="004B3729"/>
    <w:rsid w:val="004B75C7"/>
    <w:rsid w:val="004B7D7D"/>
    <w:rsid w:val="004B7DDD"/>
    <w:rsid w:val="004C06FE"/>
    <w:rsid w:val="004C25A2"/>
    <w:rsid w:val="004C59B6"/>
    <w:rsid w:val="004C5A98"/>
    <w:rsid w:val="004C60CA"/>
    <w:rsid w:val="004D0199"/>
    <w:rsid w:val="004D091E"/>
    <w:rsid w:val="004D26B5"/>
    <w:rsid w:val="004D2B43"/>
    <w:rsid w:val="004D4D1A"/>
    <w:rsid w:val="004E099D"/>
    <w:rsid w:val="004E2F47"/>
    <w:rsid w:val="004E35DE"/>
    <w:rsid w:val="004E3C10"/>
    <w:rsid w:val="004E4437"/>
    <w:rsid w:val="004E48CD"/>
    <w:rsid w:val="004E4996"/>
    <w:rsid w:val="004E50E9"/>
    <w:rsid w:val="004E5C48"/>
    <w:rsid w:val="004E61E0"/>
    <w:rsid w:val="004E79E4"/>
    <w:rsid w:val="004E7BB1"/>
    <w:rsid w:val="004F1A3B"/>
    <w:rsid w:val="004F2870"/>
    <w:rsid w:val="004F295F"/>
    <w:rsid w:val="004F5085"/>
    <w:rsid w:val="005005B5"/>
    <w:rsid w:val="005024C7"/>
    <w:rsid w:val="00502F42"/>
    <w:rsid w:val="00503E3F"/>
    <w:rsid w:val="00504295"/>
    <w:rsid w:val="00506CEE"/>
    <w:rsid w:val="00506FD3"/>
    <w:rsid w:val="00507375"/>
    <w:rsid w:val="005073D1"/>
    <w:rsid w:val="00512B21"/>
    <w:rsid w:val="00513198"/>
    <w:rsid w:val="00515895"/>
    <w:rsid w:val="005208B2"/>
    <w:rsid w:val="00520DD6"/>
    <w:rsid w:val="00521775"/>
    <w:rsid w:val="00522B3E"/>
    <w:rsid w:val="00523F55"/>
    <w:rsid w:val="005259FD"/>
    <w:rsid w:val="005307BA"/>
    <w:rsid w:val="00530D05"/>
    <w:rsid w:val="00531565"/>
    <w:rsid w:val="00532F46"/>
    <w:rsid w:val="0053410B"/>
    <w:rsid w:val="00534826"/>
    <w:rsid w:val="0053591F"/>
    <w:rsid w:val="0053669C"/>
    <w:rsid w:val="00537154"/>
    <w:rsid w:val="0053750D"/>
    <w:rsid w:val="00537CBB"/>
    <w:rsid w:val="00537F29"/>
    <w:rsid w:val="0054194D"/>
    <w:rsid w:val="005444FE"/>
    <w:rsid w:val="005447E4"/>
    <w:rsid w:val="005471E1"/>
    <w:rsid w:val="00547BDE"/>
    <w:rsid w:val="00547C76"/>
    <w:rsid w:val="00555F24"/>
    <w:rsid w:val="005569E0"/>
    <w:rsid w:val="005573F4"/>
    <w:rsid w:val="005577B9"/>
    <w:rsid w:val="00557C15"/>
    <w:rsid w:val="0056255C"/>
    <w:rsid w:val="00562E6A"/>
    <w:rsid w:val="00563448"/>
    <w:rsid w:val="00563A92"/>
    <w:rsid w:val="00563E5C"/>
    <w:rsid w:val="00564D10"/>
    <w:rsid w:val="0056786C"/>
    <w:rsid w:val="005754B0"/>
    <w:rsid w:val="005778FF"/>
    <w:rsid w:val="00581BEB"/>
    <w:rsid w:val="005825BA"/>
    <w:rsid w:val="00584FCB"/>
    <w:rsid w:val="005861CE"/>
    <w:rsid w:val="0058675E"/>
    <w:rsid w:val="00586F45"/>
    <w:rsid w:val="00591935"/>
    <w:rsid w:val="00594DCA"/>
    <w:rsid w:val="00595ECE"/>
    <w:rsid w:val="005962BE"/>
    <w:rsid w:val="0059759D"/>
    <w:rsid w:val="005A15BB"/>
    <w:rsid w:val="005A224E"/>
    <w:rsid w:val="005A22A7"/>
    <w:rsid w:val="005A4F6B"/>
    <w:rsid w:val="005A5833"/>
    <w:rsid w:val="005A6300"/>
    <w:rsid w:val="005A6ACA"/>
    <w:rsid w:val="005A6D41"/>
    <w:rsid w:val="005B14E1"/>
    <w:rsid w:val="005B1C14"/>
    <w:rsid w:val="005B2899"/>
    <w:rsid w:val="005B5EA6"/>
    <w:rsid w:val="005B639B"/>
    <w:rsid w:val="005C14D1"/>
    <w:rsid w:val="005C1B6D"/>
    <w:rsid w:val="005C3D31"/>
    <w:rsid w:val="005C4899"/>
    <w:rsid w:val="005C55AF"/>
    <w:rsid w:val="005C5EEC"/>
    <w:rsid w:val="005D0EBC"/>
    <w:rsid w:val="005D4346"/>
    <w:rsid w:val="005D465C"/>
    <w:rsid w:val="005D5CF5"/>
    <w:rsid w:val="005D7C9A"/>
    <w:rsid w:val="005E1DA7"/>
    <w:rsid w:val="005E46D9"/>
    <w:rsid w:val="005E5A83"/>
    <w:rsid w:val="005E6EC5"/>
    <w:rsid w:val="005E7D48"/>
    <w:rsid w:val="005F00FF"/>
    <w:rsid w:val="005F14B5"/>
    <w:rsid w:val="005F2FB0"/>
    <w:rsid w:val="005F4C3F"/>
    <w:rsid w:val="005F4E67"/>
    <w:rsid w:val="005F5960"/>
    <w:rsid w:val="005F689E"/>
    <w:rsid w:val="005F7105"/>
    <w:rsid w:val="005F74B5"/>
    <w:rsid w:val="0060051C"/>
    <w:rsid w:val="00602A91"/>
    <w:rsid w:val="00604578"/>
    <w:rsid w:val="00604D1F"/>
    <w:rsid w:val="00607F57"/>
    <w:rsid w:val="0061099E"/>
    <w:rsid w:val="006149DC"/>
    <w:rsid w:val="00615DB9"/>
    <w:rsid w:val="00617A64"/>
    <w:rsid w:val="00620017"/>
    <w:rsid w:val="0062184E"/>
    <w:rsid w:val="00621C97"/>
    <w:rsid w:val="00621D13"/>
    <w:rsid w:val="00624664"/>
    <w:rsid w:val="00624D0B"/>
    <w:rsid w:val="00624FD8"/>
    <w:rsid w:val="0062589B"/>
    <w:rsid w:val="0062589D"/>
    <w:rsid w:val="00626869"/>
    <w:rsid w:val="0062724F"/>
    <w:rsid w:val="006302CD"/>
    <w:rsid w:val="00630835"/>
    <w:rsid w:val="00632A98"/>
    <w:rsid w:val="006331E5"/>
    <w:rsid w:val="006339A7"/>
    <w:rsid w:val="00634463"/>
    <w:rsid w:val="0063766A"/>
    <w:rsid w:val="006414B6"/>
    <w:rsid w:val="006419F4"/>
    <w:rsid w:val="006423B0"/>
    <w:rsid w:val="0064452A"/>
    <w:rsid w:val="006501EA"/>
    <w:rsid w:val="00650BDA"/>
    <w:rsid w:val="006511A5"/>
    <w:rsid w:val="006529E0"/>
    <w:rsid w:val="00653016"/>
    <w:rsid w:val="00653625"/>
    <w:rsid w:val="006607D8"/>
    <w:rsid w:val="00667287"/>
    <w:rsid w:val="006672E5"/>
    <w:rsid w:val="00667483"/>
    <w:rsid w:val="00671A23"/>
    <w:rsid w:val="00672213"/>
    <w:rsid w:val="00672C50"/>
    <w:rsid w:val="006740FB"/>
    <w:rsid w:val="00675341"/>
    <w:rsid w:val="00675ED4"/>
    <w:rsid w:val="00677587"/>
    <w:rsid w:val="00677E41"/>
    <w:rsid w:val="006823D9"/>
    <w:rsid w:val="00687878"/>
    <w:rsid w:val="00690747"/>
    <w:rsid w:val="006909EA"/>
    <w:rsid w:val="00691B79"/>
    <w:rsid w:val="00694670"/>
    <w:rsid w:val="00695330"/>
    <w:rsid w:val="006965E6"/>
    <w:rsid w:val="00697F71"/>
    <w:rsid w:val="006A1DDF"/>
    <w:rsid w:val="006A277B"/>
    <w:rsid w:val="006A2EA9"/>
    <w:rsid w:val="006A5510"/>
    <w:rsid w:val="006A57CF"/>
    <w:rsid w:val="006B0429"/>
    <w:rsid w:val="006B0B2B"/>
    <w:rsid w:val="006B13B5"/>
    <w:rsid w:val="006B1D58"/>
    <w:rsid w:val="006B39F3"/>
    <w:rsid w:val="006B3CF4"/>
    <w:rsid w:val="006B3EB2"/>
    <w:rsid w:val="006B45C0"/>
    <w:rsid w:val="006C4152"/>
    <w:rsid w:val="006C44D4"/>
    <w:rsid w:val="006C4977"/>
    <w:rsid w:val="006C4BB1"/>
    <w:rsid w:val="006C4F6B"/>
    <w:rsid w:val="006C5516"/>
    <w:rsid w:val="006D04C6"/>
    <w:rsid w:val="006D1A0B"/>
    <w:rsid w:val="006D1F3C"/>
    <w:rsid w:val="006D33F2"/>
    <w:rsid w:val="006D34F1"/>
    <w:rsid w:val="006D4AE6"/>
    <w:rsid w:val="006D6B24"/>
    <w:rsid w:val="006D7944"/>
    <w:rsid w:val="006D7D1E"/>
    <w:rsid w:val="006E1C56"/>
    <w:rsid w:val="006E2095"/>
    <w:rsid w:val="006E365F"/>
    <w:rsid w:val="006E3A38"/>
    <w:rsid w:val="006E3D12"/>
    <w:rsid w:val="006E4763"/>
    <w:rsid w:val="006E7A59"/>
    <w:rsid w:val="006F13D0"/>
    <w:rsid w:val="006F1D04"/>
    <w:rsid w:val="006F1D7E"/>
    <w:rsid w:val="006F28D6"/>
    <w:rsid w:val="006F41CF"/>
    <w:rsid w:val="00702E0D"/>
    <w:rsid w:val="00707649"/>
    <w:rsid w:val="0071165B"/>
    <w:rsid w:val="00711D0A"/>
    <w:rsid w:val="007127CF"/>
    <w:rsid w:val="00712E03"/>
    <w:rsid w:val="0071449E"/>
    <w:rsid w:val="00714EF7"/>
    <w:rsid w:val="00716EEA"/>
    <w:rsid w:val="007226C4"/>
    <w:rsid w:val="0072316B"/>
    <w:rsid w:val="00723C0F"/>
    <w:rsid w:val="00731D2C"/>
    <w:rsid w:val="007343A1"/>
    <w:rsid w:val="007353E9"/>
    <w:rsid w:val="00740628"/>
    <w:rsid w:val="00740EB1"/>
    <w:rsid w:val="0074197D"/>
    <w:rsid w:val="007426AA"/>
    <w:rsid w:val="00742E0D"/>
    <w:rsid w:val="00744CDD"/>
    <w:rsid w:val="0074685E"/>
    <w:rsid w:val="00746E25"/>
    <w:rsid w:val="007510A6"/>
    <w:rsid w:val="0075539C"/>
    <w:rsid w:val="007554E2"/>
    <w:rsid w:val="0075679D"/>
    <w:rsid w:val="007600E9"/>
    <w:rsid w:val="00761F28"/>
    <w:rsid w:val="00763326"/>
    <w:rsid w:val="00763AFC"/>
    <w:rsid w:val="00763C4E"/>
    <w:rsid w:val="00763D4B"/>
    <w:rsid w:val="007666A6"/>
    <w:rsid w:val="007704DF"/>
    <w:rsid w:val="00771020"/>
    <w:rsid w:val="007724D1"/>
    <w:rsid w:val="00772618"/>
    <w:rsid w:val="007756C3"/>
    <w:rsid w:val="0077653D"/>
    <w:rsid w:val="00780047"/>
    <w:rsid w:val="00780FFF"/>
    <w:rsid w:val="0078117C"/>
    <w:rsid w:val="00785B75"/>
    <w:rsid w:val="0078748F"/>
    <w:rsid w:val="00791AFE"/>
    <w:rsid w:val="007934AA"/>
    <w:rsid w:val="007965C2"/>
    <w:rsid w:val="007A06C0"/>
    <w:rsid w:val="007A1D18"/>
    <w:rsid w:val="007A3ABE"/>
    <w:rsid w:val="007A4058"/>
    <w:rsid w:val="007A525A"/>
    <w:rsid w:val="007A6DA4"/>
    <w:rsid w:val="007B1021"/>
    <w:rsid w:val="007B6CE8"/>
    <w:rsid w:val="007B78F7"/>
    <w:rsid w:val="007C1F25"/>
    <w:rsid w:val="007C3970"/>
    <w:rsid w:val="007C3C6C"/>
    <w:rsid w:val="007D11CA"/>
    <w:rsid w:val="007D2FE2"/>
    <w:rsid w:val="007D3A35"/>
    <w:rsid w:val="007D3B9D"/>
    <w:rsid w:val="007D3FB1"/>
    <w:rsid w:val="007D5302"/>
    <w:rsid w:val="007D7DE7"/>
    <w:rsid w:val="007E04D2"/>
    <w:rsid w:val="007E1745"/>
    <w:rsid w:val="007E26A0"/>
    <w:rsid w:val="007E31E2"/>
    <w:rsid w:val="007E4631"/>
    <w:rsid w:val="007E4848"/>
    <w:rsid w:val="007E615C"/>
    <w:rsid w:val="007E6471"/>
    <w:rsid w:val="007F02B9"/>
    <w:rsid w:val="007F3100"/>
    <w:rsid w:val="007F43FD"/>
    <w:rsid w:val="007F56D8"/>
    <w:rsid w:val="007F5B51"/>
    <w:rsid w:val="008005B1"/>
    <w:rsid w:val="00800FD7"/>
    <w:rsid w:val="00804C9C"/>
    <w:rsid w:val="00806A95"/>
    <w:rsid w:val="00806E55"/>
    <w:rsid w:val="008108B3"/>
    <w:rsid w:val="00811D11"/>
    <w:rsid w:val="00811D36"/>
    <w:rsid w:val="0081216A"/>
    <w:rsid w:val="00813A61"/>
    <w:rsid w:val="00816632"/>
    <w:rsid w:val="008174E1"/>
    <w:rsid w:val="008217A1"/>
    <w:rsid w:val="00822D11"/>
    <w:rsid w:val="00823439"/>
    <w:rsid w:val="00824898"/>
    <w:rsid w:val="008265F7"/>
    <w:rsid w:val="008269A3"/>
    <w:rsid w:val="0082716A"/>
    <w:rsid w:val="00833133"/>
    <w:rsid w:val="0083472D"/>
    <w:rsid w:val="0083783A"/>
    <w:rsid w:val="00840C02"/>
    <w:rsid w:val="00841BD5"/>
    <w:rsid w:val="0084684B"/>
    <w:rsid w:val="00850724"/>
    <w:rsid w:val="00850A9E"/>
    <w:rsid w:val="00850F1E"/>
    <w:rsid w:val="0085289F"/>
    <w:rsid w:val="00852CE0"/>
    <w:rsid w:val="008546D0"/>
    <w:rsid w:val="0085532A"/>
    <w:rsid w:val="008555CD"/>
    <w:rsid w:val="008566A3"/>
    <w:rsid w:val="00857293"/>
    <w:rsid w:val="00860D72"/>
    <w:rsid w:val="00861A04"/>
    <w:rsid w:val="00861D43"/>
    <w:rsid w:val="00861F10"/>
    <w:rsid w:val="0086259A"/>
    <w:rsid w:val="008628B7"/>
    <w:rsid w:val="008632BD"/>
    <w:rsid w:val="00863306"/>
    <w:rsid w:val="00864017"/>
    <w:rsid w:val="00864226"/>
    <w:rsid w:val="00864F28"/>
    <w:rsid w:val="00865842"/>
    <w:rsid w:val="00867A24"/>
    <w:rsid w:val="00871248"/>
    <w:rsid w:val="00871EC5"/>
    <w:rsid w:val="008737D8"/>
    <w:rsid w:val="00873DEC"/>
    <w:rsid w:val="00874AE1"/>
    <w:rsid w:val="00875683"/>
    <w:rsid w:val="00886B69"/>
    <w:rsid w:val="00891DCD"/>
    <w:rsid w:val="0089280B"/>
    <w:rsid w:val="00896CCB"/>
    <w:rsid w:val="008A0762"/>
    <w:rsid w:val="008A36AB"/>
    <w:rsid w:val="008A39AA"/>
    <w:rsid w:val="008A4382"/>
    <w:rsid w:val="008A47CC"/>
    <w:rsid w:val="008A48CD"/>
    <w:rsid w:val="008A4A76"/>
    <w:rsid w:val="008A5C38"/>
    <w:rsid w:val="008A682D"/>
    <w:rsid w:val="008B1496"/>
    <w:rsid w:val="008B29AE"/>
    <w:rsid w:val="008B302B"/>
    <w:rsid w:val="008B5EC9"/>
    <w:rsid w:val="008B61DA"/>
    <w:rsid w:val="008B67CF"/>
    <w:rsid w:val="008B6AFF"/>
    <w:rsid w:val="008B787D"/>
    <w:rsid w:val="008B7A62"/>
    <w:rsid w:val="008C09CC"/>
    <w:rsid w:val="008C14FC"/>
    <w:rsid w:val="008C20A2"/>
    <w:rsid w:val="008C48EC"/>
    <w:rsid w:val="008D26B9"/>
    <w:rsid w:val="008D72B2"/>
    <w:rsid w:val="008E1557"/>
    <w:rsid w:val="008E2AA9"/>
    <w:rsid w:val="008E3224"/>
    <w:rsid w:val="008E59CC"/>
    <w:rsid w:val="008E5F50"/>
    <w:rsid w:val="008F296E"/>
    <w:rsid w:val="008F4B39"/>
    <w:rsid w:val="008F4EBE"/>
    <w:rsid w:val="008F5161"/>
    <w:rsid w:val="008F65C9"/>
    <w:rsid w:val="009020F1"/>
    <w:rsid w:val="00902857"/>
    <w:rsid w:val="00902DA2"/>
    <w:rsid w:val="00904334"/>
    <w:rsid w:val="009068A9"/>
    <w:rsid w:val="00912D1F"/>
    <w:rsid w:val="00914500"/>
    <w:rsid w:val="0091473F"/>
    <w:rsid w:val="00916584"/>
    <w:rsid w:val="00917943"/>
    <w:rsid w:val="009252BB"/>
    <w:rsid w:val="00926182"/>
    <w:rsid w:val="00926B5B"/>
    <w:rsid w:val="00926F15"/>
    <w:rsid w:val="00930C34"/>
    <w:rsid w:val="00932928"/>
    <w:rsid w:val="00933D72"/>
    <w:rsid w:val="00933DB3"/>
    <w:rsid w:val="009353E8"/>
    <w:rsid w:val="009361ED"/>
    <w:rsid w:val="00937658"/>
    <w:rsid w:val="0094167C"/>
    <w:rsid w:val="00941E26"/>
    <w:rsid w:val="0094398D"/>
    <w:rsid w:val="00944F99"/>
    <w:rsid w:val="009451EC"/>
    <w:rsid w:val="00945CDC"/>
    <w:rsid w:val="00946441"/>
    <w:rsid w:val="00947FEE"/>
    <w:rsid w:val="00951FFF"/>
    <w:rsid w:val="009535D8"/>
    <w:rsid w:val="009549F4"/>
    <w:rsid w:val="00955A2F"/>
    <w:rsid w:val="00955D71"/>
    <w:rsid w:val="009564F0"/>
    <w:rsid w:val="00957227"/>
    <w:rsid w:val="009605B2"/>
    <w:rsid w:val="0096082D"/>
    <w:rsid w:val="00960FE6"/>
    <w:rsid w:val="0096265E"/>
    <w:rsid w:val="009636D2"/>
    <w:rsid w:val="00964FE9"/>
    <w:rsid w:val="0096690F"/>
    <w:rsid w:val="00967F6F"/>
    <w:rsid w:val="00970619"/>
    <w:rsid w:val="00970882"/>
    <w:rsid w:val="00971471"/>
    <w:rsid w:val="00971C16"/>
    <w:rsid w:val="00972360"/>
    <w:rsid w:val="00974547"/>
    <w:rsid w:val="00976C1F"/>
    <w:rsid w:val="009813FA"/>
    <w:rsid w:val="009816A5"/>
    <w:rsid w:val="009837AC"/>
    <w:rsid w:val="00983D05"/>
    <w:rsid w:val="00985871"/>
    <w:rsid w:val="009870F6"/>
    <w:rsid w:val="00987932"/>
    <w:rsid w:val="00990935"/>
    <w:rsid w:val="00994207"/>
    <w:rsid w:val="00996235"/>
    <w:rsid w:val="00996880"/>
    <w:rsid w:val="009971BE"/>
    <w:rsid w:val="00997DB6"/>
    <w:rsid w:val="009A3379"/>
    <w:rsid w:val="009A3CDF"/>
    <w:rsid w:val="009B004D"/>
    <w:rsid w:val="009B1C0F"/>
    <w:rsid w:val="009B238F"/>
    <w:rsid w:val="009B3960"/>
    <w:rsid w:val="009B3D01"/>
    <w:rsid w:val="009B4CDC"/>
    <w:rsid w:val="009B53E6"/>
    <w:rsid w:val="009B56A0"/>
    <w:rsid w:val="009B5B48"/>
    <w:rsid w:val="009B6A18"/>
    <w:rsid w:val="009B7B9A"/>
    <w:rsid w:val="009C1610"/>
    <w:rsid w:val="009C1A82"/>
    <w:rsid w:val="009C1D95"/>
    <w:rsid w:val="009C344A"/>
    <w:rsid w:val="009C439A"/>
    <w:rsid w:val="009C5DD2"/>
    <w:rsid w:val="009C5F7D"/>
    <w:rsid w:val="009C78CF"/>
    <w:rsid w:val="009D07A4"/>
    <w:rsid w:val="009D27E3"/>
    <w:rsid w:val="009D51BD"/>
    <w:rsid w:val="009D6E71"/>
    <w:rsid w:val="009E54A3"/>
    <w:rsid w:val="009E6310"/>
    <w:rsid w:val="009E648C"/>
    <w:rsid w:val="009F060A"/>
    <w:rsid w:val="009F07EE"/>
    <w:rsid w:val="009F0C6E"/>
    <w:rsid w:val="009F1BFD"/>
    <w:rsid w:val="009F3092"/>
    <w:rsid w:val="009F5D5E"/>
    <w:rsid w:val="00A007A9"/>
    <w:rsid w:val="00A023C6"/>
    <w:rsid w:val="00A0361C"/>
    <w:rsid w:val="00A05CB9"/>
    <w:rsid w:val="00A110A0"/>
    <w:rsid w:val="00A1272A"/>
    <w:rsid w:val="00A12CE7"/>
    <w:rsid w:val="00A12D2D"/>
    <w:rsid w:val="00A150D7"/>
    <w:rsid w:val="00A16E50"/>
    <w:rsid w:val="00A22C1D"/>
    <w:rsid w:val="00A27BC9"/>
    <w:rsid w:val="00A31CC8"/>
    <w:rsid w:val="00A32B20"/>
    <w:rsid w:val="00A337EF"/>
    <w:rsid w:val="00A358C5"/>
    <w:rsid w:val="00A363E8"/>
    <w:rsid w:val="00A375E1"/>
    <w:rsid w:val="00A413F3"/>
    <w:rsid w:val="00A415D3"/>
    <w:rsid w:val="00A41F9F"/>
    <w:rsid w:val="00A50E10"/>
    <w:rsid w:val="00A51137"/>
    <w:rsid w:val="00A513A5"/>
    <w:rsid w:val="00A520A0"/>
    <w:rsid w:val="00A53A70"/>
    <w:rsid w:val="00A54376"/>
    <w:rsid w:val="00A5460C"/>
    <w:rsid w:val="00A55221"/>
    <w:rsid w:val="00A55CED"/>
    <w:rsid w:val="00A57C35"/>
    <w:rsid w:val="00A61C24"/>
    <w:rsid w:val="00A64B30"/>
    <w:rsid w:val="00A65AFA"/>
    <w:rsid w:val="00A65C44"/>
    <w:rsid w:val="00A66120"/>
    <w:rsid w:val="00A67201"/>
    <w:rsid w:val="00A6769E"/>
    <w:rsid w:val="00A70640"/>
    <w:rsid w:val="00A717BF"/>
    <w:rsid w:val="00A71931"/>
    <w:rsid w:val="00A72A82"/>
    <w:rsid w:val="00A75E29"/>
    <w:rsid w:val="00A76343"/>
    <w:rsid w:val="00A7664F"/>
    <w:rsid w:val="00A76BBF"/>
    <w:rsid w:val="00A807AF"/>
    <w:rsid w:val="00A814CA"/>
    <w:rsid w:val="00A81954"/>
    <w:rsid w:val="00A85D7C"/>
    <w:rsid w:val="00A86D90"/>
    <w:rsid w:val="00A90E9D"/>
    <w:rsid w:val="00A9109A"/>
    <w:rsid w:val="00A91A90"/>
    <w:rsid w:val="00A93F79"/>
    <w:rsid w:val="00A941DC"/>
    <w:rsid w:val="00A96B2C"/>
    <w:rsid w:val="00A96ECA"/>
    <w:rsid w:val="00A97A8C"/>
    <w:rsid w:val="00A97BE1"/>
    <w:rsid w:val="00AA033D"/>
    <w:rsid w:val="00AA1ACC"/>
    <w:rsid w:val="00AA3252"/>
    <w:rsid w:val="00AA61A2"/>
    <w:rsid w:val="00AA7F87"/>
    <w:rsid w:val="00AB0614"/>
    <w:rsid w:val="00AB07AB"/>
    <w:rsid w:val="00AB4646"/>
    <w:rsid w:val="00AB5FE8"/>
    <w:rsid w:val="00AC077F"/>
    <w:rsid w:val="00AC0FC5"/>
    <w:rsid w:val="00AC1EB3"/>
    <w:rsid w:val="00AC3CA0"/>
    <w:rsid w:val="00AC4BA8"/>
    <w:rsid w:val="00AC5C26"/>
    <w:rsid w:val="00AC67E9"/>
    <w:rsid w:val="00AC73B0"/>
    <w:rsid w:val="00AD029E"/>
    <w:rsid w:val="00AD0CCE"/>
    <w:rsid w:val="00AD17CD"/>
    <w:rsid w:val="00AD71D8"/>
    <w:rsid w:val="00AD77A0"/>
    <w:rsid w:val="00AE0F9A"/>
    <w:rsid w:val="00AE1D27"/>
    <w:rsid w:val="00AE1F78"/>
    <w:rsid w:val="00AE24C1"/>
    <w:rsid w:val="00AE2CF9"/>
    <w:rsid w:val="00AE2FA5"/>
    <w:rsid w:val="00AE6613"/>
    <w:rsid w:val="00AF11EC"/>
    <w:rsid w:val="00AF4198"/>
    <w:rsid w:val="00AF6850"/>
    <w:rsid w:val="00AF71E3"/>
    <w:rsid w:val="00AF77FF"/>
    <w:rsid w:val="00B00FD1"/>
    <w:rsid w:val="00B01BE1"/>
    <w:rsid w:val="00B03D92"/>
    <w:rsid w:val="00B0593E"/>
    <w:rsid w:val="00B071D9"/>
    <w:rsid w:val="00B07C4E"/>
    <w:rsid w:val="00B10EE8"/>
    <w:rsid w:val="00B111E5"/>
    <w:rsid w:val="00B11907"/>
    <w:rsid w:val="00B11EA3"/>
    <w:rsid w:val="00B15309"/>
    <w:rsid w:val="00B166F7"/>
    <w:rsid w:val="00B21154"/>
    <w:rsid w:val="00B2283E"/>
    <w:rsid w:val="00B251DF"/>
    <w:rsid w:val="00B256BF"/>
    <w:rsid w:val="00B27CE5"/>
    <w:rsid w:val="00B36E36"/>
    <w:rsid w:val="00B37C99"/>
    <w:rsid w:val="00B40459"/>
    <w:rsid w:val="00B40E7A"/>
    <w:rsid w:val="00B416F0"/>
    <w:rsid w:val="00B45342"/>
    <w:rsid w:val="00B45A81"/>
    <w:rsid w:val="00B51541"/>
    <w:rsid w:val="00B51DDE"/>
    <w:rsid w:val="00B54867"/>
    <w:rsid w:val="00B5559E"/>
    <w:rsid w:val="00B5594F"/>
    <w:rsid w:val="00B5654D"/>
    <w:rsid w:val="00B56AE9"/>
    <w:rsid w:val="00B570EC"/>
    <w:rsid w:val="00B641EC"/>
    <w:rsid w:val="00B64D97"/>
    <w:rsid w:val="00B6575C"/>
    <w:rsid w:val="00B66496"/>
    <w:rsid w:val="00B672E0"/>
    <w:rsid w:val="00B67365"/>
    <w:rsid w:val="00B67CD8"/>
    <w:rsid w:val="00B701DE"/>
    <w:rsid w:val="00B710B5"/>
    <w:rsid w:val="00B71B99"/>
    <w:rsid w:val="00B72C64"/>
    <w:rsid w:val="00B733ED"/>
    <w:rsid w:val="00B73652"/>
    <w:rsid w:val="00B73D2E"/>
    <w:rsid w:val="00B73F15"/>
    <w:rsid w:val="00B741FA"/>
    <w:rsid w:val="00B753F7"/>
    <w:rsid w:val="00B756DB"/>
    <w:rsid w:val="00B757E3"/>
    <w:rsid w:val="00B90E80"/>
    <w:rsid w:val="00B9177E"/>
    <w:rsid w:val="00B924F1"/>
    <w:rsid w:val="00B92BEF"/>
    <w:rsid w:val="00B93411"/>
    <w:rsid w:val="00B9348C"/>
    <w:rsid w:val="00B937AF"/>
    <w:rsid w:val="00B957D7"/>
    <w:rsid w:val="00B96607"/>
    <w:rsid w:val="00BA1F6D"/>
    <w:rsid w:val="00BA5548"/>
    <w:rsid w:val="00BA7841"/>
    <w:rsid w:val="00BA7B45"/>
    <w:rsid w:val="00BB5259"/>
    <w:rsid w:val="00BB5D9F"/>
    <w:rsid w:val="00BB69A9"/>
    <w:rsid w:val="00BB6D36"/>
    <w:rsid w:val="00BC1891"/>
    <w:rsid w:val="00BC21B2"/>
    <w:rsid w:val="00BC25EC"/>
    <w:rsid w:val="00BC2619"/>
    <w:rsid w:val="00BC2F0A"/>
    <w:rsid w:val="00BC378E"/>
    <w:rsid w:val="00BC61D2"/>
    <w:rsid w:val="00BC735C"/>
    <w:rsid w:val="00BC77E9"/>
    <w:rsid w:val="00BC7ED7"/>
    <w:rsid w:val="00BD1964"/>
    <w:rsid w:val="00BD2C52"/>
    <w:rsid w:val="00BD54C0"/>
    <w:rsid w:val="00BD57CB"/>
    <w:rsid w:val="00BE094F"/>
    <w:rsid w:val="00BE0A1C"/>
    <w:rsid w:val="00BE0C09"/>
    <w:rsid w:val="00BE120C"/>
    <w:rsid w:val="00BE23DB"/>
    <w:rsid w:val="00BE2C42"/>
    <w:rsid w:val="00BE35B2"/>
    <w:rsid w:val="00BE4083"/>
    <w:rsid w:val="00BE50DE"/>
    <w:rsid w:val="00BF1901"/>
    <w:rsid w:val="00BF2CE3"/>
    <w:rsid w:val="00BF45E5"/>
    <w:rsid w:val="00BF7FF4"/>
    <w:rsid w:val="00C01059"/>
    <w:rsid w:val="00C115C4"/>
    <w:rsid w:val="00C11DDB"/>
    <w:rsid w:val="00C1324E"/>
    <w:rsid w:val="00C157CF"/>
    <w:rsid w:val="00C1586C"/>
    <w:rsid w:val="00C160CE"/>
    <w:rsid w:val="00C2396D"/>
    <w:rsid w:val="00C23A30"/>
    <w:rsid w:val="00C23D41"/>
    <w:rsid w:val="00C27997"/>
    <w:rsid w:val="00C301F2"/>
    <w:rsid w:val="00C312CC"/>
    <w:rsid w:val="00C351D0"/>
    <w:rsid w:val="00C3568E"/>
    <w:rsid w:val="00C36EC3"/>
    <w:rsid w:val="00C42764"/>
    <w:rsid w:val="00C452BD"/>
    <w:rsid w:val="00C45A4C"/>
    <w:rsid w:val="00C46CA2"/>
    <w:rsid w:val="00C47BFF"/>
    <w:rsid w:val="00C47C75"/>
    <w:rsid w:val="00C5157D"/>
    <w:rsid w:val="00C517BD"/>
    <w:rsid w:val="00C5372B"/>
    <w:rsid w:val="00C607CC"/>
    <w:rsid w:val="00C64F71"/>
    <w:rsid w:val="00C65B25"/>
    <w:rsid w:val="00C67157"/>
    <w:rsid w:val="00C7109C"/>
    <w:rsid w:val="00C74E1D"/>
    <w:rsid w:val="00C77034"/>
    <w:rsid w:val="00C77CD6"/>
    <w:rsid w:val="00C81733"/>
    <w:rsid w:val="00C82514"/>
    <w:rsid w:val="00C82671"/>
    <w:rsid w:val="00C8350E"/>
    <w:rsid w:val="00C92197"/>
    <w:rsid w:val="00C931BC"/>
    <w:rsid w:val="00C9376D"/>
    <w:rsid w:val="00C93EA7"/>
    <w:rsid w:val="00C95A6B"/>
    <w:rsid w:val="00C961AA"/>
    <w:rsid w:val="00CA04EA"/>
    <w:rsid w:val="00CA37F0"/>
    <w:rsid w:val="00CA413B"/>
    <w:rsid w:val="00CA62AD"/>
    <w:rsid w:val="00CA7730"/>
    <w:rsid w:val="00CB05BA"/>
    <w:rsid w:val="00CB2810"/>
    <w:rsid w:val="00CB29AF"/>
    <w:rsid w:val="00CB5BE6"/>
    <w:rsid w:val="00CC0F10"/>
    <w:rsid w:val="00CC1039"/>
    <w:rsid w:val="00CC20C6"/>
    <w:rsid w:val="00CC4BA3"/>
    <w:rsid w:val="00CC53AA"/>
    <w:rsid w:val="00CC5BF5"/>
    <w:rsid w:val="00CC5C0B"/>
    <w:rsid w:val="00CC60AA"/>
    <w:rsid w:val="00CC62D0"/>
    <w:rsid w:val="00CC7F32"/>
    <w:rsid w:val="00CD264B"/>
    <w:rsid w:val="00CD4B50"/>
    <w:rsid w:val="00CD660E"/>
    <w:rsid w:val="00CD66E2"/>
    <w:rsid w:val="00CD75ED"/>
    <w:rsid w:val="00CE76DB"/>
    <w:rsid w:val="00CF2FA7"/>
    <w:rsid w:val="00CF3B50"/>
    <w:rsid w:val="00CF4D70"/>
    <w:rsid w:val="00CF5FC9"/>
    <w:rsid w:val="00CF641C"/>
    <w:rsid w:val="00CF7174"/>
    <w:rsid w:val="00D00A57"/>
    <w:rsid w:val="00D02034"/>
    <w:rsid w:val="00D07808"/>
    <w:rsid w:val="00D10D8A"/>
    <w:rsid w:val="00D12304"/>
    <w:rsid w:val="00D14123"/>
    <w:rsid w:val="00D14786"/>
    <w:rsid w:val="00D15126"/>
    <w:rsid w:val="00D15F2E"/>
    <w:rsid w:val="00D16284"/>
    <w:rsid w:val="00D21314"/>
    <w:rsid w:val="00D21EF7"/>
    <w:rsid w:val="00D220D4"/>
    <w:rsid w:val="00D24945"/>
    <w:rsid w:val="00D25455"/>
    <w:rsid w:val="00D2549E"/>
    <w:rsid w:val="00D30EB3"/>
    <w:rsid w:val="00D33A4C"/>
    <w:rsid w:val="00D33C71"/>
    <w:rsid w:val="00D36315"/>
    <w:rsid w:val="00D36B64"/>
    <w:rsid w:val="00D4022D"/>
    <w:rsid w:val="00D40CE6"/>
    <w:rsid w:val="00D437C0"/>
    <w:rsid w:val="00D43FEC"/>
    <w:rsid w:val="00D4502B"/>
    <w:rsid w:val="00D450F4"/>
    <w:rsid w:val="00D47DBE"/>
    <w:rsid w:val="00D50E89"/>
    <w:rsid w:val="00D53A7B"/>
    <w:rsid w:val="00D54E26"/>
    <w:rsid w:val="00D61755"/>
    <w:rsid w:val="00D61838"/>
    <w:rsid w:val="00D625F0"/>
    <w:rsid w:val="00D6300C"/>
    <w:rsid w:val="00D638C1"/>
    <w:rsid w:val="00D63900"/>
    <w:rsid w:val="00D63B03"/>
    <w:rsid w:val="00D6619C"/>
    <w:rsid w:val="00D718A8"/>
    <w:rsid w:val="00D80254"/>
    <w:rsid w:val="00D812F0"/>
    <w:rsid w:val="00D8132C"/>
    <w:rsid w:val="00D87032"/>
    <w:rsid w:val="00D87F38"/>
    <w:rsid w:val="00D902C9"/>
    <w:rsid w:val="00D916F3"/>
    <w:rsid w:val="00D9211A"/>
    <w:rsid w:val="00D93CD3"/>
    <w:rsid w:val="00D943AD"/>
    <w:rsid w:val="00D94D0A"/>
    <w:rsid w:val="00D96E8A"/>
    <w:rsid w:val="00D977A2"/>
    <w:rsid w:val="00DA07EA"/>
    <w:rsid w:val="00DA0E11"/>
    <w:rsid w:val="00DA1A84"/>
    <w:rsid w:val="00DA1E03"/>
    <w:rsid w:val="00DA53D2"/>
    <w:rsid w:val="00DB4B3E"/>
    <w:rsid w:val="00DC0334"/>
    <w:rsid w:val="00DC0DD0"/>
    <w:rsid w:val="00DC350A"/>
    <w:rsid w:val="00DC407E"/>
    <w:rsid w:val="00DC74B7"/>
    <w:rsid w:val="00DC7E0F"/>
    <w:rsid w:val="00DD0B82"/>
    <w:rsid w:val="00DD2052"/>
    <w:rsid w:val="00DD57B6"/>
    <w:rsid w:val="00DD6C25"/>
    <w:rsid w:val="00DD7B33"/>
    <w:rsid w:val="00DE1242"/>
    <w:rsid w:val="00DE1B3D"/>
    <w:rsid w:val="00DE3B7F"/>
    <w:rsid w:val="00DE4EEA"/>
    <w:rsid w:val="00DE51EA"/>
    <w:rsid w:val="00DE7A4E"/>
    <w:rsid w:val="00DF146C"/>
    <w:rsid w:val="00DF19C4"/>
    <w:rsid w:val="00DF235E"/>
    <w:rsid w:val="00DF3216"/>
    <w:rsid w:val="00DF3427"/>
    <w:rsid w:val="00DF4668"/>
    <w:rsid w:val="00DF5923"/>
    <w:rsid w:val="00DF69A9"/>
    <w:rsid w:val="00E01275"/>
    <w:rsid w:val="00E02402"/>
    <w:rsid w:val="00E030C3"/>
    <w:rsid w:val="00E031C7"/>
    <w:rsid w:val="00E039EE"/>
    <w:rsid w:val="00E04FEA"/>
    <w:rsid w:val="00E10368"/>
    <w:rsid w:val="00E10729"/>
    <w:rsid w:val="00E10946"/>
    <w:rsid w:val="00E11F4A"/>
    <w:rsid w:val="00E129F2"/>
    <w:rsid w:val="00E13C3E"/>
    <w:rsid w:val="00E14219"/>
    <w:rsid w:val="00E15512"/>
    <w:rsid w:val="00E156A9"/>
    <w:rsid w:val="00E159F1"/>
    <w:rsid w:val="00E2039D"/>
    <w:rsid w:val="00E2083E"/>
    <w:rsid w:val="00E20F44"/>
    <w:rsid w:val="00E23633"/>
    <w:rsid w:val="00E23981"/>
    <w:rsid w:val="00E26941"/>
    <w:rsid w:val="00E2734C"/>
    <w:rsid w:val="00E30091"/>
    <w:rsid w:val="00E307F8"/>
    <w:rsid w:val="00E30BC5"/>
    <w:rsid w:val="00E31353"/>
    <w:rsid w:val="00E31E33"/>
    <w:rsid w:val="00E32E9A"/>
    <w:rsid w:val="00E40649"/>
    <w:rsid w:val="00E428B3"/>
    <w:rsid w:val="00E42B63"/>
    <w:rsid w:val="00E439AF"/>
    <w:rsid w:val="00E4489F"/>
    <w:rsid w:val="00E4571B"/>
    <w:rsid w:val="00E45CD6"/>
    <w:rsid w:val="00E46348"/>
    <w:rsid w:val="00E50688"/>
    <w:rsid w:val="00E5192D"/>
    <w:rsid w:val="00E526A3"/>
    <w:rsid w:val="00E52DE3"/>
    <w:rsid w:val="00E53609"/>
    <w:rsid w:val="00E54962"/>
    <w:rsid w:val="00E54ED9"/>
    <w:rsid w:val="00E56E4F"/>
    <w:rsid w:val="00E573F1"/>
    <w:rsid w:val="00E609F4"/>
    <w:rsid w:val="00E611AE"/>
    <w:rsid w:val="00E616FE"/>
    <w:rsid w:val="00E6181B"/>
    <w:rsid w:val="00E62173"/>
    <w:rsid w:val="00E62260"/>
    <w:rsid w:val="00E640E4"/>
    <w:rsid w:val="00E64DC4"/>
    <w:rsid w:val="00E6777E"/>
    <w:rsid w:val="00E72F1D"/>
    <w:rsid w:val="00E75B3A"/>
    <w:rsid w:val="00E765FE"/>
    <w:rsid w:val="00E7676C"/>
    <w:rsid w:val="00E77BE9"/>
    <w:rsid w:val="00E77DE4"/>
    <w:rsid w:val="00E80956"/>
    <w:rsid w:val="00E80965"/>
    <w:rsid w:val="00E80983"/>
    <w:rsid w:val="00E809C0"/>
    <w:rsid w:val="00E829FD"/>
    <w:rsid w:val="00E8406C"/>
    <w:rsid w:val="00E84F43"/>
    <w:rsid w:val="00E86AD3"/>
    <w:rsid w:val="00E86BA6"/>
    <w:rsid w:val="00E91729"/>
    <w:rsid w:val="00E92CC3"/>
    <w:rsid w:val="00E9593C"/>
    <w:rsid w:val="00E95A1C"/>
    <w:rsid w:val="00EA08F7"/>
    <w:rsid w:val="00EA0AC6"/>
    <w:rsid w:val="00EA1DAE"/>
    <w:rsid w:val="00EA367F"/>
    <w:rsid w:val="00EA443F"/>
    <w:rsid w:val="00EA563E"/>
    <w:rsid w:val="00EA6978"/>
    <w:rsid w:val="00EA6FF3"/>
    <w:rsid w:val="00EA721A"/>
    <w:rsid w:val="00EA784B"/>
    <w:rsid w:val="00EB0C80"/>
    <w:rsid w:val="00EB6648"/>
    <w:rsid w:val="00EB7063"/>
    <w:rsid w:val="00EC1664"/>
    <w:rsid w:val="00EC1844"/>
    <w:rsid w:val="00EC1FB5"/>
    <w:rsid w:val="00EC58F2"/>
    <w:rsid w:val="00EC5D2A"/>
    <w:rsid w:val="00EC76E3"/>
    <w:rsid w:val="00EC7AD0"/>
    <w:rsid w:val="00ED329F"/>
    <w:rsid w:val="00ED4531"/>
    <w:rsid w:val="00ED4771"/>
    <w:rsid w:val="00EE00ED"/>
    <w:rsid w:val="00EE4AF0"/>
    <w:rsid w:val="00EE5443"/>
    <w:rsid w:val="00EE636B"/>
    <w:rsid w:val="00EE7030"/>
    <w:rsid w:val="00EF0992"/>
    <w:rsid w:val="00EF43D6"/>
    <w:rsid w:val="00EF58BE"/>
    <w:rsid w:val="00EF7166"/>
    <w:rsid w:val="00F01289"/>
    <w:rsid w:val="00F022E4"/>
    <w:rsid w:val="00F03A77"/>
    <w:rsid w:val="00F04111"/>
    <w:rsid w:val="00F0510C"/>
    <w:rsid w:val="00F06886"/>
    <w:rsid w:val="00F07C5D"/>
    <w:rsid w:val="00F10F91"/>
    <w:rsid w:val="00F124DC"/>
    <w:rsid w:val="00F12D01"/>
    <w:rsid w:val="00F1463B"/>
    <w:rsid w:val="00F14760"/>
    <w:rsid w:val="00F1651F"/>
    <w:rsid w:val="00F17614"/>
    <w:rsid w:val="00F200CF"/>
    <w:rsid w:val="00F25ABF"/>
    <w:rsid w:val="00F3009F"/>
    <w:rsid w:val="00F309EC"/>
    <w:rsid w:val="00F35908"/>
    <w:rsid w:val="00F369F8"/>
    <w:rsid w:val="00F377E8"/>
    <w:rsid w:val="00F41818"/>
    <w:rsid w:val="00F42F69"/>
    <w:rsid w:val="00F45FC2"/>
    <w:rsid w:val="00F47874"/>
    <w:rsid w:val="00F50979"/>
    <w:rsid w:val="00F51E59"/>
    <w:rsid w:val="00F54CF6"/>
    <w:rsid w:val="00F5507E"/>
    <w:rsid w:val="00F5541D"/>
    <w:rsid w:val="00F55A56"/>
    <w:rsid w:val="00F56067"/>
    <w:rsid w:val="00F57087"/>
    <w:rsid w:val="00F57A55"/>
    <w:rsid w:val="00F602EF"/>
    <w:rsid w:val="00F60779"/>
    <w:rsid w:val="00F60AED"/>
    <w:rsid w:val="00F62B51"/>
    <w:rsid w:val="00F6374C"/>
    <w:rsid w:val="00F64566"/>
    <w:rsid w:val="00F64917"/>
    <w:rsid w:val="00F70B2E"/>
    <w:rsid w:val="00F7283C"/>
    <w:rsid w:val="00F7334A"/>
    <w:rsid w:val="00F74797"/>
    <w:rsid w:val="00F80020"/>
    <w:rsid w:val="00F80E73"/>
    <w:rsid w:val="00F814FD"/>
    <w:rsid w:val="00F82119"/>
    <w:rsid w:val="00F8358D"/>
    <w:rsid w:val="00F837C5"/>
    <w:rsid w:val="00F83C89"/>
    <w:rsid w:val="00F9058B"/>
    <w:rsid w:val="00F90BDF"/>
    <w:rsid w:val="00F90D2B"/>
    <w:rsid w:val="00F93C0E"/>
    <w:rsid w:val="00F93FCC"/>
    <w:rsid w:val="00F951BF"/>
    <w:rsid w:val="00FA084C"/>
    <w:rsid w:val="00FA0D19"/>
    <w:rsid w:val="00FA20E8"/>
    <w:rsid w:val="00FA3C41"/>
    <w:rsid w:val="00FA4B2C"/>
    <w:rsid w:val="00FA5072"/>
    <w:rsid w:val="00FA63C6"/>
    <w:rsid w:val="00FB25AF"/>
    <w:rsid w:val="00FB4746"/>
    <w:rsid w:val="00FC1108"/>
    <w:rsid w:val="00FC1CFE"/>
    <w:rsid w:val="00FC23CE"/>
    <w:rsid w:val="00FC2693"/>
    <w:rsid w:val="00FC5AE7"/>
    <w:rsid w:val="00FC76E2"/>
    <w:rsid w:val="00FC7ACD"/>
    <w:rsid w:val="00FD09C2"/>
    <w:rsid w:val="00FD1A68"/>
    <w:rsid w:val="00FD1F97"/>
    <w:rsid w:val="00FD21C2"/>
    <w:rsid w:val="00FD2EAA"/>
    <w:rsid w:val="00FD321E"/>
    <w:rsid w:val="00FD38EB"/>
    <w:rsid w:val="00FD3DE1"/>
    <w:rsid w:val="00FE6A8C"/>
    <w:rsid w:val="00FE7040"/>
    <w:rsid w:val="00FE754B"/>
    <w:rsid w:val="00FF0891"/>
    <w:rsid w:val="00FF2228"/>
    <w:rsid w:val="00FF3961"/>
    <w:rsid w:val="00FF7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0F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04C9C"/>
    <w:rPr>
      <w:sz w:val="18"/>
      <w:szCs w:val="18"/>
    </w:rPr>
  </w:style>
  <w:style w:type="character" w:customStyle="1" w:styleId="Char">
    <w:name w:val="批注框文本 Char"/>
    <w:basedOn w:val="a0"/>
    <w:link w:val="a4"/>
    <w:uiPriority w:val="99"/>
    <w:semiHidden/>
    <w:rsid w:val="00804C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2020-05-18T06:53:00Z</dcterms:created>
  <dcterms:modified xsi:type="dcterms:W3CDTF">2020-05-18T08:17:00Z</dcterms:modified>
</cp:coreProperties>
</file>