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val="0"/>
          <w:i w:val="0"/>
          <w:caps w:val="0"/>
          <w:color w:val="000000"/>
          <w:spacing w:val="0"/>
          <w:sz w:val="30"/>
          <w:szCs w:val="30"/>
        </w:rPr>
      </w:pPr>
      <w:r>
        <w:rPr>
          <w:rFonts w:hint="eastAsia" w:ascii="微软雅黑" w:hAnsi="微软雅黑" w:eastAsia="微软雅黑" w:cs="微软雅黑"/>
          <w:b w:val="0"/>
          <w:i w:val="0"/>
          <w:caps w:val="0"/>
          <w:color w:val="000000"/>
          <w:spacing w:val="0"/>
          <w:sz w:val="30"/>
          <w:szCs w:val="30"/>
          <w:bdr w:val="none" w:color="auto" w:sz="0" w:space="0"/>
        </w:rPr>
        <w:t>沁阳市2020年公开招聘事业单位工作人员简章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根据《事业单位人事管理条例》（国务院令第652号）和《焦作市事业单位公开招聘工作规程》（焦人社〔2015〕233号）等文件精神，经市委、市政府研究决定，面向社会公开招聘事业单位工作人员30名。特制定简章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一、招聘岗位、专业及名额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本次招聘由沁阳市人力资源和社会保障局组织实施。共招聘事业单位工作人员30名，其中A类招聘硕士研究生及以上毕业生20名；B类招聘本科及以上毕业生10名。详见附件《沁阳市2020年公开招聘事业单位</w:t>
      </w:r>
      <w:bookmarkStart w:id="0" w:name="_GoBack"/>
      <w:bookmarkEnd w:id="0"/>
      <w:r>
        <w:rPr>
          <w:rFonts w:hint="eastAsia" w:ascii="宋体" w:hAnsi="宋体" w:eastAsia="宋体" w:cs="宋体"/>
          <w:i w:val="0"/>
          <w:caps w:val="0"/>
          <w:color w:val="000000"/>
          <w:spacing w:val="0"/>
          <w:kern w:val="0"/>
          <w:sz w:val="21"/>
          <w:szCs w:val="21"/>
          <w:bdr w:val="none" w:color="auto" w:sz="0" w:space="0"/>
          <w:lang w:val="en-US" w:eastAsia="zh-CN" w:bidi="ar"/>
        </w:rPr>
        <w:t>工作人员岗位表》。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二、招聘对象和条件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（一）符合下列条件的人员均可报考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1、具有中华人民共和国国籍，遵纪守法，品行端正，身体健康。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2、报考A类岗位须具备：硕士研究生及以上学历、学位，高中教师资格证。高中教师资格证认定的学科须与专业类别一致。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3、报考B类岗位须具备：全日制大学本科及以上学历、学位，高中教师资格证。高中教师资格证认定的学科须与专业类别一致。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4、在职人员报考，须在领取笔试准考证时提供单位和主管部门同意报考的证明。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5、年龄要求：截止2020年5月1日，年龄在35周岁以下（1985年5月1日及以后出生）；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6、2020届毕业的全日制普通高校应届考生在报名时未能获得学历学位证书，可提供就业推荐表报名参加考试，视疫情情况，原则上在2020年8月31日前提供学历学位证书原件，逾期将视为放弃聘用资格。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7、根据人力资源社会保障部等7部委《关于应对新冠肺炎疫情影响实施部分职业资格“先上岗、再考证”阶段性措施的通知》(人社部发〔2020〕24号)精神,2020届高校毕业生，以及2018、2019届尚未落实工作单位的高校毕业生，符合教师资格考试报名条件和教师资格认定关于思想政治素质、普通话水平、身体条件等要求的，可以不受“具有相应岗位教师资格证”的限制参加报名。聘用后与事业单位签订聘用合同，约定1年试用期；先上岗的高校毕业生在试用期内未取得相应教师资格证的，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（二）有下列情形之一的不得报考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1、刑事处罚期限未满或者涉嫌违法犯罪正在接受调查的人员。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2、尚未解除党纪、政纪处分或正在接受纪律审查的人员。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3、曾在公务员招录、事业单位公开招聘考试中被认定有舞弊等严重违反招聘纪律行为5年以内的人员。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4、国家和省另有规定不得应聘到事业单位工作的人员（包括订单定向生、小学教育全科教师、服务期未满的特岗教师）。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5、其他不符合报考资格条件的人员。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1、每人限报一个岗位。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2、在网上报名时，有工作经历的人员需在个人简历项中规范填写工作单位及起止时间。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三、招聘办法和程序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本次招聘按照网上报名、资格初审、面试、笔试、体检、考察、公示、聘用等程序进行。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（一）提交报名申请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caps w:val="0"/>
          <w:color w:val="000000"/>
          <w:spacing w:val="0"/>
        </w:rPr>
      </w:pPr>
      <w:r>
        <w:rPr>
          <w:rFonts w:hint="eastAsia" w:ascii="宋体" w:hAnsi="宋体" w:eastAsia="宋体" w:cs="宋体"/>
          <w:i w:val="0"/>
          <w:caps w:val="0"/>
          <w:color w:val="000000"/>
          <w:spacing w:val="0"/>
          <w:bdr w:val="none" w:color="auto" w:sz="0" w:space="0"/>
        </w:rPr>
        <w:t>考生于2020年5月28日8：00至6月1日17：30期间登录沁阳市人民政府网（</w:t>
      </w:r>
      <w:r>
        <w:rPr>
          <w:rFonts w:hint="eastAsia" w:ascii="宋体" w:hAnsi="宋体" w:eastAsia="宋体" w:cs="宋体"/>
          <w:i w:val="0"/>
          <w:caps w:val="0"/>
          <w:color w:val="444444"/>
          <w:spacing w:val="0"/>
          <w:u w:val="none"/>
          <w:bdr w:val="none" w:color="auto" w:sz="0" w:space="0"/>
        </w:rPr>
        <w:fldChar w:fldCharType="begin"/>
      </w:r>
      <w:r>
        <w:rPr>
          <w:rFonts w:hint="eastAsia" w:ascii="宋体" w:hAnsi="宋体" w:eastAsia="宋体" w:cs="宋体"/>
          <w:i w:val="0"/>
          <w:caps w:val="0"/>
          <w:color w:val="444444"/>
          <w:spacing w:val="0"/>
          <w:u w:val="none"/>
          <w:bdr w:val="none" w:color="auto" w:sz="0" w:space="0"/>
        </w:rPr>
        <w:instrText xml:space="preserve"> HYPERLINK "http://www.wuzhi.gov.cn/" </w:instrText>
      </w:r>
      <w:r>
        <w:rPr>
          <w:rFonts w:hint="eastAsia" w:ascii="宋体" w:hAnsi="宋体" w:eastAsia="宋体" w:cs="宋体"/>
          <w:i w:val="0"/>
          <w:caps w:val="0"/>
          <w:color w:val="444444"/>
          <w:spacing w:val="0"/>
          <w:u w:val="none"/>
          <w:bdr w:val="none" w:color="auto" w:sz="0" w:space="0"/>
        </w:rPr>
        <w:fldChar w:fldCharType="separate"/>
      </w:r>
      <w:r>
        <w:rPr>
          <w:rStyle w:val="8"/>
          <w:rFonts w:hint="eastAsia" w:ascii="宋体" w:hAnsi="宋体" w:eastAsia="宋体" w:cs="宋体"/>
          <w:b/>
          <w:i w:val="0"/>
          <w:caps w:val="0"/>
          <w:color w:val="444444"/>
          <w:spacing w:val="0"/>
          <w:u w:val="none"/>
          <w:bdr w:val="none" w:color="auto" w:sz="0" w:space="0"/>
        </w:rPr>
        <w:t>http://www.qinyang.gov.cn</w:t>
      </w:r>
      <w:r>
        <w:rPr>
          <w:rStyle w:val="8"/>
          <w:rFonts w:hint="eastAsia" w:ascii="宋体" w:hAnsi="宋体" w:eastAsia="宋体" w:cs="宋体"/>
          <w:i w:val="0"/>
          <w:caps w:val="0"/>
          <w:color w:val="444444"/>
          <w:spacing w:val="0"/>
          <w:u w:val="none"/>
          <w:bdr w:val="none" w:color="auto" w:sz="0" w:space="0"/>
        </w:rPr>
        <w:t>/</w:t>
      </w:r>
      <w:r>
        <w:rPr>
          <w:rFonts w:hint="eastAsia" w:ascii="宋体" w:hAnsi="宋体" w:eastAsia="宋体" w:cs="宋体"/>
          <w:i w:val="0"/>
          <w:caps w:val="0"/>
          <w:color w:val="444444"/>
          <w:spacing w:val="0"/>
          <w:u w:val="none"/>
          <w:bdr w:val="none" w:color="auto" w:sz="0" w:space="0"/>
        </w:rPr>
        <w:fldChar w:fldCharType="end"/>
      </w:r>
      <w:r>
        <w:rPr>
          <w:rFonts w:hint="eastAsia" w:ascii="宋体" w:hAnsi="宋体" w:eastAsia="宋体" w:cs="宋体"/>
          <w:i w:val="0"/>
          <w:caps w:val="0"/>
          <w:color w:val="000000"/>
          <w:spacing w:val="0"/>
          <w:bdr w:val="none" w:color="auto" w:sz="0" w:space="0"/>
        </w:rPr>
        <w:t>），点击“沁阳市2020年公开招聘事业单位工作人员网上报名”。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进入网上报名系统(</w:t>
      </w:r>
      <w:r>
        <w:rPr>
          <w:rFonts w:hint="eastAsia" w:ascii="宋体" w:hAnsi="宋体" w:eastAsia="宋体" w:cs="宋体"/>
          <w:b/>
          <w:i w:val="0"/>
          <w:caps w:val="0"/>
          <w:color w:val="000000"/>
          <w:spacing w:val="0"/>
          <w:kern w:val="0"/>
          <w:sz w:val="21"/>
          <w:szCs w:val="21"/>
          <w:bdr w:val="none" w:color="auto" w:sz="0" w:space="0"/>
          <w:lang w:val="en-US" w:eastAsia="zh-CN" w:bidi="ar"/>
        </w:rPr>
        <w:t>建议使用IE浏览器</w:t>
      </w:r>
      <w:r>
        <w:rPr>
          <w:rFonts w:hint="eastAsia" w:ascii="宋体" w:hAnsi="宋体" w:eastAsia="宋体" w:cs="宋体"/>
          <w:i w:val="0"/>
          <w:caps w:val="0"/>
          <w:color w:val="000000"/>
          <w:spacing w:val="0"/>
          <w:kern w:val="0"/>
          <w:sz w:val="21"/>
          <w:szCs w:val="21"/>
          <w:bdr w:val="none" w:color="auto" w:sz="0" w:space="0"/>
          <w:lang w:val="en-US" w:eastAsia="zh-CN" w:bidi="ar"/>
        </w:rPr>
        <w:t>)，按要求提交本人报名申请并上传本人电子照片（近期正面免冠证件照，红或蓝背景，jpg格式，清晰无变形，照片宽高比例约为1.3:1.6，大小为130×160像素，30kb以下，最终效果以输出后的大小为准）。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报名申请提交后，将向考生反馈一个报名序号。报名序号是考生查询报考资格审查结果、网上缴费、下载打印准考证和成绩查询等事项的重要依据，必须妥善保管。报考者填写的信息和联系方式须准确详实。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提交报名申请时技术咨询电话：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0391-5282322、0391-2102823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（二）报名资格初审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本次招聘，报名资格审查由市考录工作领导小组监督，用人单位负责实施。用人单位于考生提交报名申请后1日内对考生的报名信息和照片进行网上初审，并提出审查意见。报名人员对岗位表中要求的资格条件有疑问的请拨打用人单位咨询电话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报名申请被接受的人员，可于提交报名申请1日后登录原报名网站，查看是否通过资格初审。通过资格初审的，不能再报考其它岗位。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报考申请尚未进行初审或未通过报考资格初审的人员，可以改报其它岗位。因报考资料不全或上传照片不符合要求的，报考者应根据网上报名系统提示及时补充或重新提交信息。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2020年6月1日17:30以后不再接受报名、信息修改、照片上传和改报类别和岗位。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（三）网上缴费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通过资格初审的人员，于资格初审通过之后至2020年6月2日17:00期间通过原网上报名系统缴纳考务费每人30元(考生准备银联卡，开通网上银行功能并存上足够缴费的金额）。未按期缴费的视为放弃。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(四)网上打印准考证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根据疫情情况，打印准考证时间将在沁阳市人民政府网（</w:t>
      </w:r>
      <w:r>
        <w:rPr>
          <w:rFonts w:hint="eastAsia" w:ascii="宋体" w:hAnsi="宋体" w:eastAsia="宋体" w:cs="宋体"/>
          <w:i w:val="0"/>
          <w:caps w:val="0"/>
          <w:color w:val="444444"/>
          <w:spacing w:val="0"/>
          <w:kern w:val="0"/>
          <w:sz w:val="21"/>
          <w:szCs w:val="21"/>
          <w:u w:val="none"/>
          <w:bdr w:val="none" w:color="auto" w:sz="0" w:space="0"/>
          <w:lang w:val="en-US" w:eastAsia="zh-CN" w:bidi="ar"/>
        </w:rPr>
        <w:fldChar w:fldCharType="begin"/>
      </w:r>
      <w:r>
        <w:rPr>
          <w:rFonts w:hint="eastAsia" w:ascii="宋体" w:hAnsi="宋体" w:eastAsia="宋体" w:cs="宋体"/>
          <w:i w:val="0"/>
          <w:caps w:val="0"/>
          <w:color w:val="444444"/>
          <w:spacing w:val="0"/>
          <w:kern w:val="0"/>
          <w:sz w:val="21"/>
          <w:szCs w:val="21"/>
          <w:u w:val="none"/>
          <w:bdr w:val="none" w:color="auto" w:sz="0" w:space="0"/>
          <w:lang w:val="en-US" w:eastAsia="zh-CN" w:bidi="ar"/>
        </w:rPr>
        <w:instrText xml:space="preserve"> HYPERLINK "http://www.wuzhi.gov.cn/" </w:instrText>
      </w:r>
      <w:r>
        <w:rPr>
          <w:rFonts w:hint="eastAsia" w:ascii="宋体" w:hAnsi="宋体" w:eastAsia="宋体" w:cs="宋体"/>
          <w:i w:val="0"/>
          <w:caps w:val="0"/>
          <w:color w:val="444444"/>
          <w:spacing w:val="0"/>
          <w:kern w:val="0"/>
          <w:sz w:val="21"/>
          <w:szCs w:val="21"/>
          <w:u w:val="none"/>
          <w:bdr w:val="none" w:color="auto" w:sz="0" w:space="0"/>
          <w:lang w:val="en-US" w:eastAsia="zh-CN" w:bidi="ar"/>
        </w:rPr>
        <w:fldChar w:fldCharType="separate"/>
      </w:r>
      <w:r>
        <w:rPr>
          <w:rStyle w:val="8"/>
          <w:rFonts w:hint="eastAsia" w:ascii="宋体" w:hAnsi="宋体" w:eastAsia="宋体" w:cs="宋体"/>
          <w:i w:val="0"/>
          <w:caps w:val="0"/>
          <w:color w:val="444444"/>
          <w:spacing w:val="0"/>
          <w:sz w:val="21"/>
          <w:szCs w:val="21"/>
          <w:u w:val="none"/>
          <w:bdr w:val="none" w:color="auto" w:sz="0" w:space="0"/>
        </w:rPr>
        <w:t>http://www.qinyang.gov.cn/</w:t>
      </w:r>
      <w:r>
        <w:rPr>
          <w:rFonts w:hint="eastAsia" w:ascii="宋体" w:hAnsi="宋体" w:eastAsia="宋体" w:cs="宋体"/>
          <w:i w:val="0"/>
          <w:caps w:val="0"/>
          <w:color w:val="444444"/>
          <w:spacing w:val="0"/>
          <w:kern w:val="0"/>
          <w:sz w:val="21"/>
          <w:szCs w:val="21"/>
          <w:u w:val="none"/>
          <w:bdr w:val="none" w:color="auto" w:sz="0" w:space="0"/>
          <w:lang w:val="en-US" w:eastAsia="zh-CN" w:bidi="ar"/>
        </w:rPr>
        <w:fldChar w:fldCharType="end"/>
      </w:r>
      <w:r>
        <w:rPr>
          <w:rFonts w:hint="eastAsia" w:ascii="宋体" w:hAnsi="宋体" w:eastAsia="宋体" w:cs="宋体"/>
          <w:i w:val="0"/>
          <w:caps w:val="0"/>
          <w:color w:val="000000"/>
          <w:spacing w:val="0"/>
          <w:kern w:val="0"/>
          <w:sz w:val="21"/>
          <w:szCs w:val="21"/>
          <w:bdr w:val="none" w:color="auto" w:sz="0" w:space="0"/>
          <w:lang w:val="en-US" w:eastAsia="zh-CN" w:bidi="ar"/>
        </w:rPr>
        <w:t>）公告，网上缴费成功的考生，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登录原报名网站，自行打印《面试准考证》和《沁阳市2020年公开招聘事业单位工作人员报名登记表》（A4纸），以备面试、笔试资格复审、体检时使用。逾期未打印者视为放弃。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四、报考注意事项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(一)证件要求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报名参加考试时使用的身份证（临时身份证）必须一致且在有效期内。公开招聘各个环节均需要查验考生身份证和《面试准考证》，请考生妥善保管。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（二）比例要求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通过资格初审的报名人数与招聘岗位人数A类不低于2:1，B类不低于3:1。达不到规定比例的，相应核减该岗位招聘人数。核减后仍达不到的，该岗位不再招聘。因招聘岗位被取消的，通知考生2020年6月3日17:00前到沁阳市第一中学招聘办公室（沁阳市怀府西路1号）改报其它符合条件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逾期不到和不愿重新选报的，通过原网上缴费系统退还所交的考务费。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（三）资格审查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本次招聘，资格审查工作贯穿于招聘工作的全过程。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报考人员提交的信息和有关材料必须真实有效，报名时签订诚信承诺书。对弄虚作假和违反招聘考试纪律的报考人员一律取消考试、聘用资格。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（四）加分政策和条件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根据国家和省有关规定，以下7类人员可享受笔试成绩加10分政策：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①参加国家志愿服务西部计划服务期满考核合格的沁阳籍毕业生（提供户口本和合格证原件、复印件）。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②参加河南省志愿服务贫困县计划服务期满考核合格的沁阳籍毕业生（提供户口本和合格证原件、复印件）。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③沁阳籍或下派到沁阳市服务期满考核合格的“三支一扶”大学生（提供户口本和合格证原件、复印件）。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④参加“沁阳市高校毕业生进社区服务”计划服务期满考核合格的大学生（提供合格证书原件、复印件）。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⑤参加沁阳市“大学生村干部”计划，连续任职3年且任期内年度考核合格以上的大学生村干部（提供原沁阳市大学生村干部管理工作办公室的证明）。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⑥参加河南省高校毕业生政府购岗计划服务期满考核合格的沁阳籍或下派到沁阳市服务的大学生（提供户口本和证书原件、复印件）。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⑦在沁阳入伍或沁阳籍退役大学生士兵（提供入伍通知书复印件和退伍证原件、复印件）。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符合享受加分政策的考生，于报名成功后至2020年6月3日17：00前到沁阳市第一中学招聘办公室（沁阳市怀府西路1号）提交有关材料，并填写《沁阳市2020年公开招聘事业单位工作人员加分申请表》(见附件3)，逾期不提交视为放弃加分。拟加分情况将在沁阳市政府网站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五、考试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考试分为面试和笔试，面试、笔试满分均为100分。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（1）面试形式为模拟作课（即模拟情景无学生状态授课的方式）和答辩，时间、地点以面试准考证为准。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（2）模拟作课的备课时间为30分钟，A类招聘课程范围为高中各科必修二教材，B类招聘课程范围为高中各科必修一教材，教材由命题组统一提供。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（3）考生面对评委模拟作课，按照课堂常规进行，时间为20分钟，作课过程中，考生可使用课本和在备课室准备的讲稿。作课结束后，每个考生回答两个问题（包括公共基础知识），时间为10分钟。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4）报考同一岗位并在同一面试组面试的考生，其面试成绩等于面试现场成绩;报考同一岗位在两个以上面试组面试的考生，面试成绩采取“二次平均法”(见附件2)，由面试现场成绩加权平均得出。考生的面试现场成绩采取体操计分法，保留小数点后2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（5）面试成绩70分及以上者，进入笔试。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1、资格复审：进入笔试人员按照沁阳市政府网上公告的笔试资格复审时间,携带相关材料到指定地点参加资格复审，未按要求参加资格复审和资格复审不合格的，取消其笔试资格。笔试资格复审需携带的材料：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（1）本人有效身份证原件及复印件一份。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（2）本科毕业证、研究生毕业证和相应的学位证书（其中留学回国人员需持我国教育部留学服务中心出具的国外学历学位认证书等证书、证明）原件及复印件一份。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（3）教师资格证原件及复印件一份（已通过教师资格证考试尚未拿到教师资格证的，须提供网上公示的成绩和名单等相关材料）。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（4）《沁阳市2020年公开招聘事业单位工作人员报名登记表》两份。(网上报名自动生成，请自行打印，签名)。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（5）本人与报名上传照片同底1寸彩照3张。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通过资格复审的考生，领取笔试准考证。笔试具体事项以准考证为准。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2、笔试内容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（1）笔试内容为本学科试题，满分100分。笔试时间120分钟。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（2）笔试成绩=卷面成绩+政策性加分。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（3）笔试时，如果招聘岗位形不成竞争的，该岗位考生笔试成绩不低于60分方可进入体检。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（4）总成绩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考试总成绩=面试成绩+笔试成绩；面试成绩、总成绩均保留两位小数。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总成绩和进入体检人员名单将在沁阳市政府网站公示。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六、体检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根据考试总成绩，分A类、B类按拟聘岗位1：1的比例由高分到低分依次确定参加体检人员。若同一岗位最后一名考试总成绩出现并列，则笔试成绩高的进入体检，若笔试成绩相同，则加试面试，加试面试成绩高者进入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体检标准及项目参照《公务员录用体检通用标准（试行）》（国人部发〔2005〕1号）、《公务员录用体检操作手册（试行）》（国人厅发〔2007〕25号）和《关于修订&lt;公务员录用体检通用标准（试行）&gt;及&lt;公务员录用体检操作手册（试行）&gt;的通知》（人社部发〔2010〕19号）、人力资源和社会保障部、卫生部、国家公务员局《关于进一步做好公务员考试录用体检工作的通知》（人社部发〔2012〕65号），人力资源和社会保障部、国家卫生和计划生育委员会、国家公务员局《关于印发&lt;公务员录用体检操作手册（试行）&gt;有关修订内容的通知》（人社部发〔2013〕58号）等上级有关公务员录用体检规定执行。体检费用由报考者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3、体检若有放弃或体检不合格者，根据考试总成绩，由高分到低分依次递补。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4、体检结果和进入考察人员名单通过沁阳市政府网站公告。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七、考察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根据考试、体检结果等额确定考察人选。考察由用人单位及其主管部门具体组织实施。报考者须在规定时间内提交相关材料。考察阶段因考察不合格出现招聘岗位缺额的不再递补，因自愿放弃出现招聘岗位缺额的按考试总成绩由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考察内容主要包括：考察对象的思想政治表现、道德品质、业务能力、工作实绩等方面，并对考察对象资格条件进行复核。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八、聘用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根据总成绩、体检和考察结果，确定拟聘用人员并进行公示，公示期为7个工作日；公示无异议后，由沁阳市人力资源和社会保障局下发聘用文件，并按照管理权限办理入编等聘用手续。拟聘用人员一个月内（从聘用文件下发之日算起）不办理或因个人原因无法办理聘用手续的，取消其聘用资格，并不再递补。聘用人员实行聘用合同制，由用人单位与聘用人员签订聘用合同，在聘用单位服务期限不得低于3年。新聘用人员实行试用期，试用期包括在聘用合同期限内，未就业毕业生试用期为1年，其他人员试用期按有关规定执行。试用期满后由用人单位对新聘用人员进行综合考核，不合格者取消聘用资格，不予聘用，由人才市场推荐就业或自主择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九、纪律与监督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招聘工作接受社会和纪检监察部门监督。公务人员严格实行任职回避和公务回避制度，招聘过程中若出现违纪违规行为，将予以严肃处理。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沁阳市人民政府网（http://www.qinyang.gov.cn）为此次招聘的指定工作网站。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沁阳市第一中学咨询电话：0391-5282322   0391-5282520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监督电话：0391-2102800    0391-2102823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附件1：《沁阳市2020年公开招聘事业单位工作人员岗位表》。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附件2：“二次平均法”操作办法。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附件3：《沁阳市2020年公开招聘事业单位工作人员加分申请表》。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沁阳市考录工作领导小组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                2020年5月19日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8"/>
        <w:gridCol w:w="520"/>
        <w:gridCol w:w="678"/>
        <w:gridCol w:w="688"/>
        <w:gridCol w:w="825"/>
        <w:gridCol w:w="667"/>
        <w:gridCol w:w="909"/>
        <w:gridCol w:w="994"/>
        <w:gridCol w:w="920"/>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740"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Style w:val="7"/>
                <w:rFonts w:hint="eastAsia" w:ascii="宋体" w:hAnsi="宋体" w:eastAsia="宋体" w:cs="宋体"/>
                <w:i w:val="0"/>
                <w:caps w:val="0"/>
                <w:color w:val="000000"/>
                <w:spacing w:val="0"/>
                <w:kern w:val="0"/>
                <w:sz w:val="21"/>
                <w:szCs w:val="21"/>
                <w:bdr w:val="none" w:color="auto" w:sz="0" w:space="0"/>
                <w:lang w:val="en-US" w:eastAsia="zh-CN" w:bidi="ar"/>
              </w:rPr>
              <w:t>附件1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10740"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000000"/>
                <w:spacing w:val="0"/>
                <w:sz w:val="21"/>
                <w:szCs w:val="21"/>
              </w:rPr>
            </w:pPr>
            <w:r>
              <w:rPr>
                <w:rStyle w:val="7"/>
                <w:rFonts w:hint="eastAsia" w:ascii="宋体" w:hAnsi="宋体" w:eastAsia="宋体" w:cs="宋体"/>
                <w:i w:val="0"/>
                <w:caps w:val="0"/>
                <w:color w:val="000000"/>
                <w:spacing w:val="0"/>
                <w:kern w:val="0"/>
                <w:sz w:val="21"/>
                <w:szCs w:val="21"/>
                <w:bdr w:val="none" w:color="auto" w:sz="0" w:space="0"/>
                <w:lang w:val="en-US" w:eastAsia="zh-CN" w:bidi="ar"/>
              </w:rPr>
              <w:t>沁阳市2020年公开招聘事业单位工作人员岗位表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单位</w:t>
            </w:r>
          </w:p>
        </w:tc>
        <w:tc>
          <w:tcPr>
            <w:tcW w:w="64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单位性质</w:t>
            </w:r>
          </w:p>
        </w:tc>
        <w:tc>
          <w:tcPr>
            <w:tcW w:w="82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岗位代码</w:t>
            </w:r>
          </w:p>
        </w:tc>
        <w:tc>
          <w:tcPr>
            <w:tcW w:w="88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拟聘人数</w:t>
            </w:r>
          </w:p>
        </w:tc>
        <w:tc>
          <w:tcPr>
            <w:tcW w:w="108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岗位类别</w:t>
            </w:r>
          </w:p>
        </w:tc>
        <w:tc>
          <w:tcPr>
            <w:tcW w:w="4590"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资格条件</w:t>
            </w:r>
          </w:p>
        </w:tc>
        <w:tc>
          <w:tcPr>
            <w:tcW w:w="162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8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88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85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专业类别</w:t>
            </w:r>
          </w:p>
        </w:tc>
        <w:tc>
          <w:tcPr>
            <w:tcW w:w="120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学历</w:t>
            </w:r>
          </w:p>
        </w:tc>
        <w:tc>
          <w:tcPr>
            <w:tcW w:w="132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年龄</w:t>
            </w:r>
          </w:p>
        </w:tc>
        <w:tc>
          <w:tcPr>
            <w:tcW w:w="120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其他要求</w:t>
            </w: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8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88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85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20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20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沁阳市人才交流中心（A类）</w:t>
            </w: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101</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语文</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聘用后派到沁阳市第一中学从事教学工作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102</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数学</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103</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英语</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104</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物理</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105</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化学</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106</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生物</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107</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政治</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108</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历史</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109</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地理</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110</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计算机</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111</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体育</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硕士研究生及以上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足球方向</w:t>
            </w: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沁阳市第一中学（B类）</w:t>
            </w: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201</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语文</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restart"/>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202</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数学</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203</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英语</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204</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物理</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205</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化学</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206</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生物</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207</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政治</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208</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历史</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事业全供</w:t>
            </w:r>
          </w:p>
        </w:tc>
        <w:tc>
          <w:tcPr>
            <w:tcW w:w="8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209</w:t>
            </w:r>
          </w:p>
        </w:tc>
        <w:tc>
          <w:tcPr>
            <w:tcW w:w="8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1</w:t>
            </w:r>
          </w:p>
        </w:tc>
        <w:tc>
          <w:tcPr>
            <w:tcW w:w="10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专技</w:t>
            </w:r>
          </w:p>
        </w:tc>
        <w:tc>
          <w:tcPr>
            <w:tcW w:w="8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地理</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全日制本科及以上</w:t>
            </w:r>
          </w:p>
        </w:tc>
        <w:tc>
          <w:tcPr>
            <w:tcW w:w="13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35岁及以下</w:t>
            </w:r>
          </w:p>
        </w:tc>
        <w:tc>
          <w:tcPr>
            <w:tcW w:w="120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62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bl>
    <w:p>
      <w:pPr>
        <w:keepNext w:val="0"/>
        <w:keepLines w:val="0"/>
        <w:widowControl/>
        <w:suppressLineNumbers w:val="0"/>
        <w:jc w:val="left"/>
      </w:pPr>
      <w:r>
        <w:rPr>
          <w:rFonts w:hint="eastAsia" w:ascii="宋体" w:hAnsi="宋体" w:eastAsia="宋体" w:cs="宋体"/>
          <w:i w:val="0"/>
          <w:caps w:val="0"/>
          <w:color w:val="000000"/>
          <w:spacing w:val="0"/>
          <w:kern w:val="0"/>
          <w:sz w:val="21"/>
          <w:szCs w:val="21"/>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2"/>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二次平均法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2"/>
        <w:jc w:val="center"/>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一、根据在不同面试组参加面试的竞争同一职位应试者的面试原始成绩，计算出每个面试组的面试平均成绩（A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1</w:t>
      </w:r>
      <w:r>
        <w:rPr>
          <w:rFonts w:hint="eastAsia" w:ascii="宋体" w:hAnsi="宋体" w:eastAsia="宋体" w:cs="宋体"/>
          <w:i w:val="0"/>
          <w:caps w:val="0"/>
          <w:color w:val="000000"/>
          <w:spacing w:val="0"/>
          <w:kern w:val="0"/>
          <w:sz w:val="21"/>
          <w:szCs w:val="21"/>
          <w:bdr w:val="none" w:color="auto" w:sz="0" w:space="0"/>
          <w:lang w:val="en-US" w:eastAsia="zh-CN" w:bidi="ar"/>
        </w:rPr>
        <w:t>、A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2</w:t>
      </w:r>
      <w:r>
        <w:rPr>
          <w:rFonts w:hint="eastAsia" w:ascii="宋体" w:hAnsi="宋体" w:eastAsia="宋体" w:cs="宋体"/>
          <w:i w:val="0"/>
          <w:caps w:val="0"/>
          <w:color w:val="000000"/>
          <w:spacing w:val="0"/>
          <w:kern w:val="0"/>
          <w:sz w:val="21"/>
          <w:szCs w:val="21"/>
          <w:bdr w:val="none" w:color="auto" w:sz="0" w:space="0"/>
          <w:lang w:val="en-US" w:eastAsia="zh-CN" w:bidi="ar"/>
        </w:rPr>
        <w:t>、A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3</w:t>
      </w:r>
      <w:r>
        <w:rPr>
          <w:rFonts w:hint="eastAsia" w:ascii="宋体" w:hAnsi="宋体" w:eastAsia="宋体" w:cs="宋体"/>
          <w:i w:val="0"/>
          <w:caps w:val="0"/>
          <w:color w:val="000000"/>
          <w:spacing w:val="0"/>
          <w:kern w:val="0"/>
          <w:sz w:val="21"/>
          <w:szCs w:val="21"/>
          <w:bdr w:val="none" w:color="auto" w:sz="0" w:space="0"/>
          <w:lang w:val="en-US" w:eastAsia="zh-CN" w:bidi="ar"/>
        </w:rPr>
        <w:t>……A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N</w:t>
      </w:r>
      <w:r>
        <w:rPr>
          <w:rFonts w:hint="eastAsia" w:ascii="宋体" w:hAnsi="宋体" w:eastAsia="宋体" w:cs="宋体"/>
          <w:i w:val="0"/>
          <w:caps w:val="0"/>
          <w:color w:val="000000"/>
          <w:spacing w:val="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二、将各面试组的平均成绩进行二次平均，计算出所有面试组的总平均成绩（R）。即：（A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1</w:t>
      </w:r>
      <w:r>
        <w:rPr>
          <w:rFonts w:hint="eastAsia" w:ascii="宋体" w:hAnsi="宋体" w:eastAsia="宋体" w:cs="宋体"/>
          <w:i w:val="0"/>
          <w:caps w:val="0"/>
          <w:color w:val="000000"/>
          <w:spacing w:val="0"/>
          <w:kern w:val="0"/>
          <w:sz w:val="21"/>
          <w:szCs w:val="21"/>
          <w:bdr w:val="none" w:color="auto" w:sz="0" w:space="0"/>
          <w:lang w:val="en-US" w:eastAsia="zh-CN" w:bidi="ar"/>
        </w:rPr>
        <w:t>+A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2</w:t>
      </w:r>
      <w:r>
        <w:rPr>
          <w:rFonts w:hint="eastAsia" w:ascii="宋体" w:hAnsi="宋体" w:eastAsia="宋体" w:cs="宋体"/>
          <w:i w:val="0"/>
          <w:caps w:val="0"/>
          <w:color w:val="000000"/>
          <w:spacing w:val="0"/>
          <w:kern w:val="0"/>
          <w:sz w:val="21"/>
          <w:szCs w:val="21"/>
          <w:bdr w:val="none" w:color="auto" w:sz="0" w:space="0"/>
          <w:lang w:val="en-US" w:eastAsia="zh-CN" w:bidi="ar"/>
        </w:rPr>
        <w:t>+A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3</w:t>
      </w:r>
      <w:r>
        <w:rPr>
          <w:rFonts w:hint="eastAsia" w:ascii="宋体" w:hAnsi="宋体" w:eastAsia="宋体" w:cs="宋体"/>
          <w:i w:val="0"/>
          <w:caps w:val="0"/>
          <w:color w:val="000000"/>
          <w:spacing w:val="0"/>
          <w:kern w:val="0"/>
          <w:sz w:val="21"/>
          <w:szCs w:val="21"/>
          <w:bdr w:val="none" w:color="auto" w:sz="0" w:space="0"/>
          <w:lang w:val="en-US" w:eastAsia="zh-CN" w:bidi="ar"/>
        </w:rPr>
        <w:t>+……+A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N</w:t>
      </w:r>
      <w:r>
        <w:rPr>
          <w:rFonts w:hint="eastAsia" w:ascii="宋体" w:hAnsi="宋体" w:eastAsia="宋体" w:cs="宋体"/>
          <w:i w:val="0"/>
          <w:caps w:val="0"/>
          <w:color w:val="000000"/>
          <w:spacing w:val="0"/>
          <w:kern w:val="0"/>
          <w:sz w:val="21"/>
          <w:szCs w:val="21"/>
          <w:bdr w:val="none" w:color="auto" w:sz="0" w:space="0"/>
          <w:lang w:val="en-US" w:eastAsia="zh-CN" w:bidi="ar"/>
        </w:rPr>
        <w:t>）÷N=R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三、用总平均成绩（R）除以有关面试组的平均成绩（A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N</w:t>
      </w:r>
      <w:r>
        <w:rPr>
          <w:rFonts w:hint="eastAsia" w:ascii="宋体" w:hAnsi="宋体" w:eastAsia="宋体" w:cs="宋体"/>
          <w:i w:val="0"/>
          <w:caps w:val="0"/>
          <w:color w:val="000000"/>
          <w:spacing w:val="0"/>
          <w:kern w:val="0"/>
          <w:sz w:val="21"/>
          <w:szCs w:val="21"/>
          <w:bdr w:val="none" w:color="auto" w:sz="0" w:space="0"/>
          <w:lang w:val="en-US" w:eastAsia="zh-CN" w:bidi="ar"/>
        </w:rPr>
        <w:t>）得出该面试组的加权系数（X）。即：R÷A</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N</w:t>
      </w:r>
      <w:r>
        <w:rPr>
          <w:rFonts w:hint="eastAsia" w:ascii="宋体" w:hAnsi="宋体" w:eastAsia="宋体" w:cs="宋体"/>
          <w:i w:val="0"/>
          <w:caps w:val="0"/>
          <w:color w:val="000000"/>
          <w:spacing w:val="0"/>
          <w:kern w:val="0"/>
          <w:sz w:val="21"/>
          <w:szCs w:val="21"/>
          <w:bdr w:val="none" w:color="auto" w:sz="0" w:space="0"/>
          <w:lang w:val="en-US" w:eastAsia="zh-CN" w:bidi="ar"/>
        </w:rPr>
        <w:t> =X</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四、应试者面试成绩为面试原始成绩乘以本面试组的加权系数，即：应试者面试成绩=面试原始成绩×X</w:t>
      </w:r>
      <w:r>
        <w:rPr>
          <w:rFonts w:hint="eastAsia" w:ascii="宋体" w:hAnsi="宋体" w:eastAsia="宋体" w:cs="宋体"/>
          <w:i w:val="0"/>
          <w:caps w:val="0"/>
          <w:color w:val="000000"/>
          <w:spacing w:val="0"/>
          <w:kern w:val="0"/>
          <w:sz w:val="21"/>
          <w:szCs w:val="21"/>
          <w:bdr w:val="none" w:color="auto" w:sz="0" w:space="0"/>
          <w:vertAlign w:val="subscript"/>
          <w:lang w:val="en-US" w:eastAsia="zh-CN" w:bidi="ar"/>
        </w:rPr>
        <w:t>N</w:t>
      </w:r>
      <w:r>
        <w:rPr>
          <w:rFonts w:hint="eastAsia" w:ascii="宋体" w:hAnsi="宋体" w:eastAsia="宋体" w:cs="宋体"/>
          <w:i w:val="0"/>
          <w:caps w:val="0"/>
          <w:color w:val="000000"/>
          <w:spacing w:val="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caps w:val="0"/>
          <w:color w:val="000000"/>
          <w:spacing w:val="0"/>
          <w:sz w:val="21"/>
          <w:szCs w:val="21"/>
        </w:rPr>
      </w:pP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9"/>
        <w:gridCol w:w="1026"/>
        <w:gridCol w:w="803"/>
        <w:gridCol w:w="1171"/>
        <w:gridCol w:w="961"/>
        <w:gridCol w:w="1197"/>
        <w:gridCol w:w="20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86"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Style w:val="7"/>
                <w:rFonts w:hint="eastAsia" w:ascii="宋体" w:hAnsi="宋体" w:eastAsia="宋体" w:cs="宋体"/>
                <w:i w:val="0"/>
                <w:caps w:val="0"/>
                <w:color w:val="000000"/>
                <w:spacing w:val="0"/>
                <w:kern w:val="0"/>
                <w:sz w:val="21"/>
                <w:szCs w:val="21"/>
                <w:bdr w:val="none" w:color="auto" w:sz="0" w:space="0"/>
                <w:lang w:val="en-US" w:eastAsia="zh-CN" w:bidi="ar"/>
              </w:rPr>
              <w:t>附件3：</w:t>
            </w:r>
          </w:p>
        </w:tc>
        <w:tc>
          <w:tcPr>
            <w:tcW w:w="117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91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3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6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6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232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0" w:hRule="atLeast"/>
        </w:trPr>
        <w:tc>
          <w:tcPr>
            <w:tcW w:w="10335"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000000"/>
                <w:spacing w:val="0"/>
                <w:sz w:val="21"/>
                <w:szCs w:val="21"/>
              </w:rPr>
            </w:pPr>
            <w:r>
              <w:rPr>
                <w:rStyle w:val="7"/>
                <w:rFonts w:hint="eastAsia" w:ascii="宋体" w:hAnsi="宋体" w:eastAsia="宋体" w:cs="宋体"/>
                <w:i w:val="0"/>
                <w:caps w:val="0"/>
                <w:color w:val="000000"/>
                <w:spacing w:val="0"/>
                <w:kern w:val="0"/>
                <w:sz w:val="21"/>
                <w:szCs w:val="21"/>
                <w:bdr w:val="none" w:color="auto" w:sz="0" w:space="0"/>
                <w:lang w:val="en-US" w:eastAsia="zh-CN" w:bidi="ar"/>
              </w:rPr>
              <w:t>沁阳市2020年公开招聘事业单位工作人员加分申请表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姓    名</w:t>
            </w:r>
          </w:p>
        </w:tc>
        <w:tc>
          <w:tcPr>
            <w:tcW w:w="2085"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性    别</w:t>
            </w:r>
          </w:p>
        </w:tc>
        <w:tc>
          <w:tcPr>
            <w:tcW w:w="136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出生年月</w:t>
            </w:r>
          </w:p>
        </w:tc>
        <w:tc>
          <w:tcPr>
            <w:tcW w:w="232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报考单位</w:t>
            </w:r>
          </w:p>
        </w:tc>
        <w:tc>
          <w:tcPr>
            <w:tcW w:w="4785"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岗位代码</w:t>
            </w:r>
          </w:p>
        </w:tc>
        <w:tc>
          <w:tcPr>
            <w:tcW w:w="232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联系电话</w:t>
            </w:r>
          </w:p>
        </w:tc>
        <w:tc>
          <w:tcPr>
            <w:tcW w:w="2085"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身份证号码</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户籍所在地</w:t>
            </w:r>
          </w:p>
        </w:tc>
        <w:tc>
          <w:tcPr>
            <w:tcW w:w="8475"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省           市           县（区)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符合岗位条件的学历</w:t>
            </w:r>
          </w:p>
        </w:tc>
        <w:tc>
          <w:tcPr>
            <w:tcW w:w="117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9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所学</w:t>
            </w:r>
            <w:r>
              <w:rPr>
                <w:rFonts w:hint="eastAsia" w:ascii="宋体" w:hAnsi="宋体" w:eastAsia="宋体" w:cs="宋体"/>
                <w:i w:val="0"/>
                <w:caps w:val="0"/>
                <w:color w:val="000000"/>
                <w:spacing w:val="0"/>
                <w:kern w:val="0"/>
                <w:sz w:val="21"/>
                <w:szCs w:val="21"/>
                <w:bdr w:val="none" w:color="auto" w:sz="0" w:space="0"/>
                <w:lang w:val="en-US" w:eastAsia="zh-CN" w:bidi="ar"/>
              </w:rPr>
              <w:br w:type="textWrapping"/>
            </w:r>
            <w:r>
              <w:rPr>
                <w:rFonts w:hint="eastAsia" w:ascii="宋体" w:hAnsi="宋体" w:eastAsia="宋体" w:cs="宋体"/>
                <w:i w:val="0"/>
                <w:caps w:val="0"/>
                <w:color w:val="000000"/>
                <w:spacing w:val="0"/>
                <w:kern w:val="0"/>
                <w:sz w:val="21"/>
                <w:szCs w:val="21"/>
                <w:bdr w:val="none" w:color="auto" w:sz="0" w:space="0"/>
                <w:lang w:val="en-US" w:eastAsia="zh-CN" w:bidi="ar"/>
              </w:rPr>
              <w:t>专业</w:t>
            </w:r>
          </w:p>
        </w:tc>
        <w:tc>
          <w:tcPr>
            <w:tcW w:w="270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学位</w:t>
            </w:r>
          </w:p>
        </w:tc>
        <w:tc>
          <w:tcPr>
            <w:tcW w:w="232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毕业院校</w:t>
            </w:r>
          </w:p>
        </w:tc>
        <w:tc>
          <w:tcPr>
            <w:tcW w:w="4785"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36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毕业时间</w:t>
            </w:r>
          </w:p>
        </w:tc>
        <w:tc>
          <w:tcPr>
            <w:tcW w:w="232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《毕业证》证书编号</w:t>
            </w:r>
          </w:p>
        </w:tc>
        <w:tc>
          <w:tcPr>
            <w:tcW w:w="2085"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406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《中国高等教育学历认证报告》报告编号或有效期内《教育部学历证书电子注册备案表》在线验证码</w:t>
            </w:r>
          </w:p>
        </w:tc>
        <w:tc>
          <w:tcPr>
            <w:tcW w:w="23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（二者选一即可）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6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加分政策</w:t>
            </w: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加分项目编号</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加分项目名称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一</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参加国家志愿服务西部计划服务期满考核合格的沁阳籍大学生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二</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我省志愿服务贫困县计划服务期满考核合格的沁阳籍大学生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三</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沁阳籍或下派到沁阳市服务期满考核合格的“三支一扶”大学生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四</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参加“沁阳市高校毕业生进社区服务”计划的服务期满考核合格的大学生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五</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参加沁阳市“大学生村干部”计划，连续任职满3年、3年年度考核合格以上，且未被机关事业单位录(聘)用为正式在编人员的大学生村干部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六</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参加河南省高校毕业生政府购岗计划服务期满考核合格的沁阳籍或下派到沁阳市服务的大学生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8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117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七</w:t>
            </w:r>
          </w:p>
        </w:tc>
        <w:tc>
          <w:tcPr>
            <w:tcW w:w="730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在沁阳入伍或沁阳籍退役大学生士兵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申请加分项目</w:t>
            </w:r>
            <w:r>
              <w:rPr>
                <w:rFonts w:hint="eastAsia" w:ascii="宋体" w:hAnsi="宋体" w:eastAsia="宋体" w:cs="宋体"/>
                <w:i w:val="0"/>
                <w:caps w:val="0"/>
                <w:color w:val="000000"/>
                <w:spacing w:val="0"/>
                <w:kern w:val="0"/>
                <w:sz w:val="21"/>
                <w:szCs w:val="21"/>
                <w:bdr w:val="none" w:color="auto" w:sz="0" w:space="0"/>
                <w:lang w:val="en-US" w:eastAsia="zh-CN" w:bidi="ar"/>
              </w:rPr>
              <w:br w:type="textWrapping"/>
            </w:r>
            <w:r>
              <w:rPr>
                <w:rFonts w:hint="eastAsia" w:ascii="宋体" w:hAnsi="宋体" w:eastAsia="宋体" w:cs="宋体"/>
                <w:i w:val="0"/>
                <w:caps w:val="0"/>
                <w:color w:val="000000"/>
                <w:spacing w:val="0"/>
                <w:kern w:val="0"/>
                <w:sz w:val="21"/>
                <w:szCs w:val="21"/>
                <w:bdr w:val="none" w:color="auto" w:sz="0" w:space="0"/>
                <w:lang w:val="en-US" w:eastAsia="zh-CN" w:bidi="ar"/>
              </w:rPr>
              <w:t>编号</w:t>
            </w:r>
          </w:p>
        </w:tc>
        <w:tc>
          <w:tcPr>
            <w:tcW w:w="117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225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服务（服役）单位</w:t>
            </w:r>
          </w:p>
        </w:tc>
        <w:tc>
          <w:tcPr>
            <w:tcW w:w="5055"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服务（服役）</w:t>
            </w:r>
            <w:r>
              <w:rPr>
                <w:rFonts w:hint="eastAsia" w:ascii="宋体" w:hAnsi="宋体" w:eastAsia="宋体" w:cs="宋体"/>
                <w:i w:val="0"/>
                <w:caps w:val="0"/>
                <w:color w:val="000000"/>
                <w:spacing w:val="0"/>
                <w:kern w:val="0"/>
                <w:sz w:val="21"/>
                <w:szCs w:val="21"/>
                <w:bdr w:val="none" w:color="auto" w:sz="0" w:space="0"/>
                <w:lang w:val="en-US" w:eastAsia="zh-CN" w:bidi="ar"/>
              </w:rPr>
              <w:br w:type="textWrapping"/>
            </w:r>
            <w:r>
              <w:rPr>
                <w:rFonts w:hint="eastAsia" w:ascii="宋体" w:hAnsi="宋体" w:eastAsia="宋体" w:cs="宋体"/>
                <w:i w:val="0"/>
                <w:caps w:val="0"/>
                <w:color w:val="000000"/>
                <w:spacing w:val="0"/>
                <w:kern w:val="0"/>
                <w:sz w:val="21"/>
                <w:szCs w:val="21"/>
                <w:bdr w:val="none" w:color="auto" w:sz="0" w:space="0"/>
                <w:lang w:val="en-US" w:eastAsia="zh-CN" w:bidi="ar"/>
              </w:rPr>
              <w:t>时间</w:t>
            </w:r>
          </w:p>
        </w:tc>
        <w:tc>
          <w:tcPr>
            <w:tcW w:w="8475"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年    月    日   ----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申请人签名</w:t>
            </w:r>
          </w:p>
        </w:tc>
        <w:tc>
          <w:tcPr>
            <w:tcW w:w="2085"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21"/>
                <w:szCs w:val="21"/>
              </w:rPr>
            </w:pPr>
          </w:p>
        </w:tc>
        <w:tc>
          <w:tcPr>
            <w:tcW w:w="270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申请时间</w:t>
            </w:r>
          </w:p>
        </w:tc>
        <w:tc>
          <w:tcPr>
            <w:tcW w:w="369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5" w:hRule="atLeast"/>
        </w:trPr>
        <w:tc>
          <w:tcPr>
            <w:tcW w:w="18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审核意见</w:t>
            </w:r>
          </w:p>
        </w:tc>
        <w:tc>
          <w:tcPr>
            <w:tcW w:w="8475"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0335"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填表说明：1、申请人签名由考生手写，打印无效。</w:t>
            </w:r>
            <w:r>
              <w:rPr>
                <w:rFonts w:hint="eastAsia" w:ascii="宋体" w:hAnsi="宋体" w:eastAsia="宋体" w:cs="宋体"/>
                <w:i w:val="0"/>
                <w:caps w:val="0"/>
                <w:color w:val="000000"/>
                <w:spacing w:val="0"/>
                <w:kern w:val="0"/>
                <w:sz w:val="21"/>
                <w:szCs w:val="21"/>
                <w:bdr w:val="none" w:color="auto" w:sz="0" w:space="0"/>
                <w:lang w:val="en-US" w:eastAsia="zh-CN" w:bidi="ar"/>
              </w:rPr>
              <w:br w:type="textWrapping"/>
            </w:r>
            <w:r>
              <w:rPr>
                <w:rFonts w:hint="eastAsia" w:ascii="宋体" w:hAnsi="宋体" w:eastAsia="宋体" w:cs="宋体"/>
                <w:i w:val="0"/>
                <w:caps w:val="0"/>
                <w:color w:val="000000"/>
                <w:spacing w:val="0"/>
                <w:kern w:val="0"/>
                <w:sz w:val="21"/>
                <w:szCs w:val="21"/>
                <w:bdr w:val="none" w:color="auto" w:sz="0" w:space="0"/>
                <w:lang w:val="en-US" w:eastAsia="zh-CN" w:bidi="ar"/>
              </w:rPr>
              <w:t>          2、所填内容务必真实、准确，弄虚作假享受加分政策的，一经查实，取消考试资格。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B4F5D"/>
    <w:rsid w:val="222B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2020-05-21T00:50:00Z</dcterms:created>
  <dc:creator>王斌</dc:creator>
  <cp:lastModifiedBy>王斌</cp:lastModifiedBy>
  <dcterms:modified xsi:type="dcterms:W3CDTF">2020-05-21T05:23:31Z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