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460" w:lineRule="exact"/>
        <w:jc w:val="left"/>
      </w:pPr>
      <w:r>
        <w:rPr>
          <w:rFonts w:hint="eastAsia" w:ascii="黑体" w:hAnsi="Calibri" w:eastAsia="黑体" w:cs="Times New Roman"/>
          <w:kern w:val="0"/>
          <w:sz w:val="32"/>
          <w:szCs w:val="32"/>
        </w:rPr>
        <w:t>附件1</w:t>
      </w:r>
    </w:p>
    <w:p>
      <w:pPr>
        <w:widowControl/>
        <w:shd w:val="clear" w:color="auto" w:fill="FFFFFF" w:themeFill="background1"/>
        <w:spacing w:line="460" w:lineRule="exact"/>
        <w:ind w:firstLine="415" w:firstLineChars="198"/>
        <w:rPr>
          <w:rFonts w:ascii="仿宋" w:hAnsi="仿宋" w:eastAsia="仿宋" w:cs="宋体"/>
          <w:kern w:val="0"/>
          <w:sz w:val="36"/>
          <w:szCs w:val="36"/>
        </w:rPr>
      </w:pPr>
      <w:r>
        <w:fldChar w:fldCharType="begin"/>
      </w:r>
      <w:r>
        <w:instrText xml:space="preserve"> HYPERLINK "http://www.wenwu8.com/uploadfiles/201603/20160310094744595.doc" \t "_blank"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2020年金华市丽泽书院公开招聘教师岗位情况一览表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fldChar w:fldCharType="end"/>
      </w:r>
    </w:p>
    <w:tbl>
      <w:tblPr>
        <w:tblStyle w:val="6"/>
        <w:tblpPr w:leftFromText="180" w:rightFromText="180" w:vertAnchor="page" w:horzAnchor="margin" w:tblpY="24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岗位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人数</w:t>
            </w:r>
          </w:p>
        </w:tc>
        <w:tc>
          <w:tcPr>
            <w:tcW w:w="6520" w:type="dxa"/>
            <w:vAlign w:val="bottom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语文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520" w:type="dxa"/>
            <w:vMerge w:val="restart"/>
          </w:tcPr>
          <w:p>
            <w:pPr>
              <w:widowControl/>
              <w:shd w:val="clear" w:color="auto" w:fill="FFFFFF" w:themeFill="background1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1.在职教师应具有本科及以上学历，年龄在45周岁以下，并获地（市）级及以上优质课一、二等奖或县（市、区）级及以上教坛新秀、骨干教师等荣誉称号。 </w:t>
            </w:r>
          </w:p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2.2020年“985、211工程院校”、师范类一本、免费师范生应届毕业且校级及以上优秀毕业生。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line="520" w:lineRule="exact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520" w:type="dxa"/>
            <w:vMerge w:val="continue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英语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520" w:type="dxa"/>
            <w:vMerge w:val="continue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科学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520" w:type="dxa"/>
            <w:vMerge w:val="continue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社会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520" w:type="dxa"/>
            <w:vMerge w:val="continue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093" w:type="dxa"/>
            <w:vAlign w:val="center"/>
          </w:tcPr>
          <w:p>
            <w:pPr>
              <w:widowControl/>
              <w:shd w:val="clear" w:color="auto" w:fill="FFFFFF" w:themeFill="background1"/>
              <w:ind w:firstLine="640" w:firstLineChars="20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hd w:val="clear" w:color="auto" w:fill="FFFFFF" w:themeFill="background1"/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6520" w:type="dxa"/>
            <w:vMerge w:val="continue"/>
          </w:tcPr>
          <w:p>
            <w:pPr>
              <w:widowControl/>
              <w:shd w:val="clear" w:color="auto" w:fill="FFFFFF" w:themeFill="background1"/>
              <w:spacing w:before="100" w:beforeAutospacing="1" w:after="240" w:line="37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afterLines="50" w:line="360" w:lineRule="atLeast"/>
        <w:jc w:val="center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</w:p>
    <w:p>
      <w:pPr>
        <w:widowControl/>
        <w:spacing w:afterLines="50" w:line="360" w:lineRule="atLeast"/>
        <w:jc w:val="center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</w:p>
    <w:p>
      <w:pPr>
        <w:widowControl/>
        <w:spacing w:beforeLines="100"/>
        <w:jc w:val="left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57FF"/>
    <w:rsid w:val="00001557"/>
    <w:rsid w:val="00004182"/>
    <w:rsid w:val="000057FF"/>
    <w:rsid w:val="00062FF0"/>
    <w:rsid w:val="000676C9"/>
    <w:rsid w:val="00074135"/>
    <w:rsid w:val="00096734"/>
    <w:rsid w:val="000A195E"/>
    <w:rsid w:val="000A49DB"/>
    <w:rsid w:val="000D524C"/>
    <w:rsid w:val="00106EFC"/>
    <w:rsid w:val="00130CF3"/>
    <w:rsid w:val="00151699"/>
    <w:rsid w:val="00152A75"/>
    <w:rsid w:val="0018086B"/>
    <w:rsid w:val="00182838"/>
    <w:rsid w:val="001F7F62"/>
    <w:rsid w:val="00272623"/>
    <w:rsid w:val="00276860"/>
    <w:rsid w:val="00294704"/>
    <w:rsid w:val="002A7EF6"/>
    <w:rsid w:val="002B111E"/>
    <w:rsid w:val="002B506B"/>
    <w:rsid w:val="002D1839"/>
    <w:rsid w:val="002F1BF0"/>
    <w:rsid w:val="00322C87"/>
    <w:rsid w:val="00385B33"/>
    <w:rsid w:val="00386CB8"/>
    <w:rsid w:val="00393C87"/>
    <w:rsid w:val="003A35F5"/>
    <w:rsid w:val="003B70A5"/>
    <w:rsid w:val="003F0132"/>
    <w:rsid w:val="00401032"/>
    <w:rsid w:val="00432A9F"/>
    <w:rsid w:val="004443B9"/>
    <w:rsid w:val="00445375"/>
    <w:rsid w:val="00476808"/>
    <w:rsid w:val="004A3B06"/>
    <w:rsid w:val="004C2B46"/>
    <w:rsid w:val="004C60D0"/>
    <w:rsid w:val="004F0D04"/>
    <w:rsid w:val="005446F9"/>
    <w:rsid w:val="005511B0"/>
    <w:rsid w:val="00587A29"/>
    <w:rsid w:val="005C7E86"/>
    <w:rsid w:val="005E0F1D"/>
    <w:rsid w:val="005E129F"/>
    <w:rsid w:val="00664B1D"/>
    <w:rsid w:val="00675902"/>
    <w:rsid w:val="00680E91"/>
    <w:rsid w:val="006A5EA2"/>
    <w:rsid w:val="006B22E3"/>
    <w:rsid w:val="006C04F9"/>
    <w:rsid w:val="006D5814"/>
    <w:rsid w:val="006E4696"/>
    <w:rsid w:val="0078257B"/>
    <w:rsid w:val="00835795"/>
    <w:rsid w:val="00860ABD"/>
    <w:rsid w:val="008650BD"/>
    <w:rsid w:val="008C02C8"/>
    <w:rsid w:val="008E6597"/>
    <w:rsid w:val="008E7771"/>
    <w:rsid w:val="008F0AD5"/>
    <w:rsid w:val="008F6C2E"/>
    <w:rsid w:val="0091675F"/>
    <w:rsid w:val="00962E98"/>
    <w:rsid w:val="009A15F7"/>
    <w:rsid w:val="009A719B"/>
    <w:rsid w:val="00A27361"/>
    <w:rsid w:val="00A477B2"/>
    <w:rsid w:val="00A54EEF"/>
    <w:rsid w:val="00A67E21"/>
    <w:rsid w:val="00A83306"/>
    <w:rsid w:val="00A93CCF"/>
    <w:rsid w:val="00A97603"/>
    <w:rsid w:val="00AC28EC"/>
    <w:rsid w:val="00B052B6"/>
    <w:rsid w:val="00B32860"/>
    <w:rsid w:val="00C03930"/>
    <w:rsid w:val="00C20CE7"/>
    <w:rsid w:val="00C23341"/>
    <w:rsid w:val="00C8451A"/>
    <w:rsid w:val="00CB0C53"/>
    <w:rsid w:val="00CD21CB"/>
    <w:rsid w:val="00CD3170"/>
    <w:rsid w:val="00CE5ADB"/>
    <w:rsid w:val="00D011E1"/>
    <w:rsid w:val="00D06B6C"/>
    <w:rsid w:val="00D22536"/>
    <w:rsid w:val="00D329DF"/>
    <w:rsid w:val="00D33631"/>
    <w:rsid w:val="00D363E6"/>
    <w:rsid w:val="00D445A0"/>
    <w:rsid w:val="00DA637D"/>
    <w:rsid w:val="00DD511B"/>
    <w:rsid w:val="00DE5CB4"/>
    <w:rsid w:val="00E07513"/>
    <w:rsid w:val="00E14167"/>
    <w:rsid w:val="00E17095"/>
    <w:rsid w:val="00E71637"/>
    <w:rsid w:val="00EB526B"/>
    <w:rsid w:val="00EF3C26"/>
    <w:rsid w:val="00F0646E"/>
    <w:rsid w:val="00F22965"/>
    <w:rsid w:val="00F475FE"/>
    <w:rsid w:val="00F74F37"/>
    <w:rsid w:val="00F91287"/>
    <w:rsid w:val="00FD0332"/>
    <w:rsid w:val="02330699"/>
    <w:rsid w:val="02791A52"/>
    <w:rsid w:val="05377CA4"/>
    <w:rsid w:val="065652FE"/>
    <w:rsid w:val="09AA31F9"/>
    <w:rsid w:val="0AAC2912"/>
    <w:rsid w:val="0B650C57"/>
    <w:rsid w:val="10F33599"/>
    <w:rsid w:val="1AE128CC"/>
    <w:rsid w:val="1BE55CE4"/>
    <w:rsid w:val="1D200FF9"/>
    <w:rsid w:val="1FE36771"/>
    <w:rsid w:val="202B03AE"/>
    <w:rsid w:val="235B74D6"/>
    <w:rsid w:val="24B235A8"/>
    <w:rsid w:val="24FF1451"/>
    <w:rsid w:val="285C428D"/>
    <w:rsid w:val="29E4298E"/>
    <w:rsid w:val="2B2F0268"/>
    <w:rsid w:val="39D05FC8"/>
    <w:rsid w:val="3A416CAA"/>
    <w:rsid w:val="3F1B603E"/>
    <w:rsid w:val="3F7135C8"/>
    <w:rsid w:val="41D24844"/>
    <w:rsid w:val="42BD1201"/>
    <w:rsid w:val="475967DE"/>
    <w:rsid w:val="56EB1698"/>
    <w:rsid w:val="5BE4290D"/>
    <w:rsid w:val="5C672104"/>
    <w:rsid w:val="622B477B"/>
    <w:rsid w:val="633533AF"/>
    <w:rsid w:val="63996DD3"/>
    <w:rsid w:val="6A031908"/>
    <w:rsid w:val="6A1F7BD4"/>
    <w:rsid w:val="6CD03AAE"/>
    <w:rsid w:val="72DE0F45"/>
    <w:rsid w:val="741F630E"/>
    <w:rsid w:val="7B55504F"/>
    <w:rsid w:val="7D3D73A9"/>
    <w:rsid w:val="7D4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C43421-7741-4898-8AF6-B65AB83D2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1295</Characters>
  <Lines>10</Lines>
  <Paragraphs>3</Paragraphs>
  <TotalTime>7</TotalTime>
  <ScaleCrop>false</ScaleCrop>
  <LinksUpToDate>false</LinksUpToDate>
  <CharactersWithSpaces>1519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2019-10-08T00:49:00Z</dcterms:created>
  <dc:creator>xtzj</dc:creator>
  <cp:lastModifiedBy>鹏飞</cp:lastModifiedBy>
  <cp:lastPrinted>2020-05-11T04:19:00Z</cp:lastPrinted>
  <dcterms:modified xsi:type="dcterms:W3CDTF">2020-05-15T02:15:51Z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