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87" w:rsidRPr="00427A46" w:rsidRDefault="00B22487" w:rsidP="00427A46">
      <w:pPr>
        <w:pStyle w:val="a3"/>
        <w:spacing w:before="0" w:beforeAutospacing="0" w:after="0" w:afterAutospacing="0"/>
        <w:jc w:val="center"/>
        <w:rPr>
          <w:rFonts w:ascii="仿宋_GB2312" w:eastAsia="仿宋_GB2312" w:hAnsi="微软雅黑"/>
          <w:b/>
          <w:color w:val="333333"/>
          <w:sz w:val="32"/>
          <w:szCs w:val="32"/>
        </w:rPr>
      </w:pPr>
      <w:r w:rsidRPr="00427A46">
        <w:rPr>
          <w:rFonts w:ascii="仿宋_GB2312" w:eastAsia="仿宋_GB2312" w:hAnsi="微软雅黑" w:hint="eastAsia"/>
          <w:b/>
          <w:color w:val="333333"/>
          <w:sz w:val="32"/>
          <w:szCs w:val="32"/>
        </w:rPr>
        <w:t>德清县教育局2020年县城所在地</w:t>
      </w:r>
      <w:proofErr w:type="gramStart"/>
      <w:r w:rsidRPr="00427A46">
        <w:rPr>
          <w:rFonts w:ascii="仿宋_GB2312" w:eastAsia="仿宋_GB2312" w:hAnsi="微软雅黑" w:hint="eastAsia"/>
          <w:b/>
          <w:color w:val="333333"/>
          <w:sz w:val="32"/>
          <w:szCs w:val="32"/>
        </w:rPr>
        <w:t>外学校</w:t>
      </w:r>
      <w:proofErr w:type="gramEnd"/>
      <w:r w:rsidRPr="00427A46">
        <w:rPr>
          <w:rFonts w:ascii="仿宋_GB2312" w:eastAsia="仿宋_GB2312" w:hAnsi="微软雅黑" w:hint="eastAsia"/>
          <w:b/>
          <w:color w:val="333333"/>
          <w:sz w:val="32"/>
          <w:szCs w:val="32"/>
        </w:rPr>
        <w:t>教师选调公告</w:t>
      </w:r>
    </w:p>
    <w:p w:rsidR="00427A46" w:rsidRDefault="00427A46" w:rsidP="00B22487">
      <w:pPr>
        <w:pStyle w:val="a3"/>
        <w:spacing w:before="0" w:beforeAutospacing="0" w:after="0" w:afterAutospacing="0"/>
        <w:ind w:firstLine="645"/>
        <w:rPr>
          <w:rFonts w:ascii="仿宋_GB2312" w:eastAsia="仿宋_GB2312" w:hAnsi="微软雅黑"/>
          <w:color w:val="333333"/>
          <w:sz w:val="32"/>
          <w:szCs w:val="32"/>
        </w:rPr>
      </w:pPr>
    </w:p>
    <w:p w:rsidR="00B22487" w:rsidRDefault="00B22487" w:rsidP="00B22487">
      <w:pPr>
        <w:pStyle w:val="a3"/>
        <w:spacing w:before="0" w:beforeAutospacing="0" w:after="0" w:afterAutospacing="0"/>
        <w:ind w:firstLine="645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根据《德清县义务教育学校教师校长交流工作实施方案》（德教人〔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2015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〕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101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号）和学校需求情况，现就县城所在地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外学校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教师选调有关事项公告如下：</w:t>
      </w:r>
    </w:p>
    <w:p w:rsidR="00F5122E" w:rsidRPr="00F5122E" w:rsidRDefault="00F5122E" w:rsidP="001A1816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F5122E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一、选调岗位及人数</w:t>
      </w:r>
    </w:p>
    <w:p w:rsidR="00F5122E" w:rsidRDefault="00F5122E" w:rsidP="00F5122E">
      <w:pPr>
        <w:pStyle w:val="a3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具体详见《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2020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年县城所在地外学校教师选调岗位需求表》（附件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1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）。</w:t>
      </w:r>
    </w:p>
    <w:p w:rsidR="00F5122E" w:rsidRPr="006F08F1" w:rsidRDefault="00F5122E" w:rsidP="00F5122E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6F08F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　</w:t>
      </w:r>
      <w:r w:rsidR="001A1816" w:rsidRPr="006F08F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　二</w:t>
      </w:r>
      <w:r w:rsidRPr="006F08F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、选调要求</w:t>
      </w:r>
    </w:p>
    <w:p w:rsidR="00B22487" w:rsidRDefault="00B22487" w:rsidP="00B22487">
      <w:pPr>
        <w:pStyle w:val="a3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 w:rsidR="00AB3D32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r w:rsidR="006F08F1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1.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首次签订聘用合同的教师，必须在该校服务满五年；已跨校竞聘交流的教师必须在流入学校工作满三年。</w:t>
      </w:r>
    </w:p>
    <w:p w:rsidR="00B22487" w:rsidRDefault="00B22487" w:rsidP="0079033E">
      <w:pPr>
        <w:pStyle w:val="a3"/>
        <w:spacing w:before="0" w:beforeAutospacing="0" w:after="0" w:afterAutospacing="0"/>
        <w:ind w:firstLine="64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2.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获得县教坛新秀、教学中坚、教学能手、学科带头人、名教师、各类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十佳教师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及以上荣誉或评为中级及以上职称的，必须继续在所在学校服务满三年（以发文日期为准）；获得县教学新苗一等奖的，必须继续在所在学校服务满二年（以发文日期为准）。同一学校任教满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12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年的教师此条件可不作要求。</w:t>
      </w:r>
    </w:p>
    <w:p w:rsidR="00B22487" w:rsidRDefault="00B22487" w:rsidP="00B22487">
      <w:pPr>
        <w:pStyle w:val="a3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</w:t>
      </w:r>
      <w:r>
        <w:rPr>
          <w:rFonts w:ascii="黑体" w:eastAsia="黑体" w:hAnsi="黑体" w:hint="eastAsia"/>
          <w:color w:val="333333"/>
          <w:sz w:val="32"/>
          <w:szCs w:val="32"/>
        </w:rPr>
        <w:t xml:space="preserve">　三、选调办法</w:t>
      </w:r>
    </w:p>
    <w:p w:rsidR="00B22487" w:rsidRDefault="00B22487" w:rsidP="00B22487">
      <w:pPr>
        <w:pStyle w:val="a3"/>
        <w:spacing w:before="0" w:beforeAutospacing="0" w:after="0" w:afterAutospacing="0"/>
        <w:ind w:firstLine="64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1.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意向选调教师向现工作单位提出申请，经现工作单位审核同意后，于</w:t>
      </w:r>
      <w:r w:rsidR="001B1E88">
        <w:rPr>
          <w:rFonts w:ascii="微软雅黑" w:eastAsia="微软雅黑" w:hAnsi="微软雅黑" w:hint="eastAsia"/>
          <w:color w:val="333333"/>
          <w:sz w:val="32"/>
          <w:szCs w:val="32"/>
        </w:rPr>
        <w:t>2020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年</w:t>
      </w:r>
      <w:r w:rsidR="001B1E88">
        <w:rPr>
          <w:rFonts w:ascii="微软雅黑" w:eastAsia="微软雅黑" w:hAnsi="微软雅黑" w:hint="eastAsia"/>
          <w:color w:val="333333"/>
          <w:sz w:val="32"/>
          <w:szCs w:val="32"/>
        </w:rPr>
        <w:t>6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月</w:t>
      </w:r>
      <w:r w:rsidR="001A681E">
        <w:rPr>
          <w:rFonts w:ascii="微软雅黑" w:eastAsia="微软雅黑" w:hAnsi="微软雅黑" w:hint="eastAsia"/>
          <w:color w:val="333333"/>
          <w:sz w:val="32"/>
          <w:szCs w:val="32"/>
        </w:rPr>
        <w:t>12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日前到招聘学校报名，招聘学校负责审核。报名时须提供《</w:t>
      </w:r>
      <w:r w:rsidR="001B1E88">
        <w:rPr>
          <w:rFonts w:ascii="微软雅黑" w:eastAsia="微软雅黑" w:hAnsi="微软雅黑" w:hint="eastAsia"/>
          <w:color w:val="333333"/>
          <w:sz w:val="32"/>
          <w:szCs w:val="32"/>
        </w:rPr>
        <w:t>2020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年县城所在地外学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校教师选调报名表》（附件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2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），并随带本人学历证、教师资格证、专业技术职务资格证原件及复印件。</w:t>
      </w:r>
    </w:p>
    <w:p w:rsidR="00B22487" w:rsidRDefault="00B22487" w:rsidP="00B22487">
      <w:pPr>
        <w:pStyle w:val="a3"/>
        <w:spacing w:before="0" w:beforeAutospacing="0" w:after="0" w:afterAutospacing="0"/>
        <w:ind w:firstLine="64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2.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流出学校每校（中心学校分初中部、小学部）每学科限报1人，如学科教师富余适当放宽，具体由学校把关。高中段、初中段学校富余学科教师可报考初中段、小学段岗位。</w:t>
      </w:r>
    </w:p>
    <w:p w:rsidR="00B22487" w:rsidRDefault="00B22487" w:rsidP="00B22487">
      <w:pPr>
        <w:pStyle w:val="a3"/>
        <w:spacing w:before="0" w:beforeAutospacing="0" w:after="0" w:afterAutospacing="0"/>
        <w:ind w:firstLine="64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3.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招聘学校制定具体竞岗办法，组织竞岗并确定入围人员。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20</w:t>
      </w:r>
      <w:r w:rsidR="001B1E88">
        <w:rPr>
          <w:rFonts w:ascii="微软雅黑" w:eastAsia="微软雅黑" w:hAnsi="微软雅黑" w:hint="eastAsia"/>
          <w:color w:val="333333"/>
          <w:sz w:val="32"/>
          <w:szCs w:val="32"/>
        </w:rPr>
        <w:t>20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年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6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月</w:t>
      </w:r>
      <w:r w:rsidR="001A681E">
        <w:rPr>
          <w:rFonts w:ascii="微软雅黑" w:eastAsia="微软雅黑" w:hAnsi="微软雅黑" w:hint="eastAsia"/>
          <w:color w:val="333333"/>
          <w:sz w:val="32"/>
          <w:szCs w:val="32"/>
        </w:rPr>
        <w:t>15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日将入围人员报名表及其相关材料报</w:t>
      </w:r>
      <w:r w:rsidR="00A92C12">
        <w:rPr>
          <w:rFonts w:ascii="仿宋_GB2312" w:eastAsia="仿宋_GB2312" w:hAnsi="微软雅黑" w:hint="eastAsia"/>
          <w:color w:val="333333"/>
          <w:sz w:val="32"/>
          <w:szCs w:val="32"/>
        </w:rPr>
        <w:t>组宣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人事科蔡国良。</w:t>
      </w:r>
    </w:p>
    <w:p w:rsidR="00B22487" w:rsidRDefault="00B22487" w:rsidP="0079033E">
      <w:pPr>
        <w:pStyle w:val="a3"/>
        <w:spacing w:before="0" w:beforeAutospacing="0" w:after="0" w:afterAutospacing="0"/>
        <w:ind w:firstLine="64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4.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县教育局审核后，若不符合选调条件的，取消选调资格。对教师报名弄虚作假或学校把关不严的，将追究相关人员责任。选调人员名单公布后，于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20</w:t>
      </w:r>
      <w:r w:rsidR="001B1E88">
        <w:rPr>
          <w:rFonts w:ascii="微软雅黑" w:eastAsia="微软雅黑" w:hAnsi="微软雅黑" w:hint="eastAsia"/>
          <w:color w:val="333333"/>
          <w:sz w:val="32"/>
          <w:szCs w:val="32"/>
        </w:rPr>
        <w:t>20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年暑期办理相关手续。</w:t>
      </w:r>
    </w:p>
    <w:p w:rsidR="00B22487" w:rsidRDefault="00B22487" w:rsidP="00B22487">
      <w:pPr>
        <w:pStyle w:val="a3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 w:rsidR="006F08F1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333333"/>
          <w:sz w:val="32"/>
          <w:szCs w:val="32"/>
        </w:rPr>
        <w:t>四、有关事项</w:t>
      </w:r>
    </w:p>
    <w:p w:rsidR="00B22487" w:rsidRPr="006F08F1" w:rsidRDefault="00B22487" w:rsidP="00B22487">
      <w:pPr>
        <w:pStyle w:val="a3"/>
        <w:spacing w:before="0" w:beforeAutospacing="0" w:after="0" w:afterAutospacing="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 w:rsidR="006F08F1" w:rsidRPr="006F08F1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Pr="006F08F1">
        <w:rPr>
          <w:rFonts w:ascii="仿宋_GB2312" w:eastAsia="仿宋_GB2312" w:hAnsi="微软雅黑" w:hint="eastAsia"/>
          <w:color w:val="333333"/>
          <w:sz w:val="32"/>
          <w:szCs w:val="32"/>
        </w:rPr>
        <w:t>1.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各应聘学校须成立竞岗领导小组，组织实施学校教师选调工作，规范操作，严肃纪律，确保选调工作公开、公平、公正。</w:t>
      </w:r>
    </w:p>
    <w:p w:rsidR="00B22487" w:rsidRDefault="00B22487" w:rsidP="00B22487">
      <w:pPr>
        <w:pStyle w:val="a3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 w:rsidRPr="006F08F1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2.</w:t>
      </w:r>
      <w:r w:rsidR="0079033E" w:rsidRPr="0079033E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="0079033E" w:rsidRPr="00F61186">
        <w:rPr>
          <w:rFonts w:ascii="仿宋_GB2312" w:eastAsia="仿宋_GB2312" w:hAnsi="微软雅黑" w:hint="eastAsia"/>
          <w:color w:val="333333"/>
          <w:sz w:val="32"/>
          <w:szCs w:val="32"/>
        </w:rPr>
        <w:t>筏头中心学校初中学部教师</w:t>
      </w:r>
      <w:r w:rsidR="0079033E">
        <w:rPr>
          <w:rFonts w:ascii="仿宋_GB2312" w:eastAsia="仿宋_GB2312" w:hAnsi="微软雅黑" w:hint="eastAsia"/>
          <w:color w:val="333333"/>
          <w:sz w:val="32"/>
          <w:szCs w:val="32"/>
        </w:rPr>
        <w:t>报名时不受选调要求限制</w:t>
      </w:r>
      <w:r w:rsidR="00FD7093">
        <w:rPr>
          <w:rFonts w:ascii="仿宋_GB2312" w:eastAsia="仿宋_GB2312" w:hAnsi="微软雅黑" w:hint="eastAsia"/>
          <w:color w:val="333333"/>
          <w:sz w:val="32"/>
          <w:szCs w:val="32"/>
        </w:rPr>
        <w:t>,</w:t>
      </w:r>
      <w:r w:rsidR="003574E7" w:rsidRPr="0065742A">
        <w:rPr>
          <w:rFonts w:ascii="仿宋_GB2312" w:eastAsia="仿宋_GB2312" w:hAnsi="微软雅黑" w:hint="eastAsia"/>
          <w:color w:val="333333"/>
          <w:sz w:val="32"/>
          <w:szCs w:val="32"/>
        </w:rPr>
        <w:t>具有高中任教经历的可</w:t>
      </w:r>
      <w:r w:rsidR="002E69BF" w:rsidRPr="0065742A">
        <w:rPr>
          <w:rFonts w:ascii="仿宋_GB2312" w:eastAsia="仿宋_GB2312" w:hAnsi="微软雅黑" w:hint="eastAsia"/>
          <w:color w:val="333333"/>
          <w:sz w:val="32"/>
          <w:szCs w:val="32"/>
        </w:rPr>
        <w:t>参与</w:t>
      </w:r>
      <w:r w:rsidR="003574E7" w:rsidRPr="0065742A">
        <w:rPr>
          <w:rFonts w:ascii="仿宋_GB2312" w:eastAsia="仿宋_GB2312" w:hAnsi="微软雅黑" w:hint="eastAsia"/>
          <w:color w:val="333333"/>
          <w:sz w:val="32"/>
          <w:szCs w:val="32"/>
        </w:rPr>
        <w:t>高中岗位</w:t>
      </w:r>
      <w:r w:rsidR="002E69BF" w:rsidRPr="0065742A">
        <w:rPr>
          <w:rFonts w:ascii="仿宋_GB2312" w:eastAsia="仿宋_GB2312" w:hAnsi="微软雅黑" w:hint="eastAsia"/>
          <w:color w:val="333333"/>
          <w:sz w:val="32"/>
          <w:szCs w:val="32"/>
        </w:rPr>
        <w:t>选调</w:t>
      </w:r>
      <w:r w:rsidR="0079033E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  <w:r w:rsidR="001B1E88" w:rsidRPr="00476C3A">
        <w:rPr>
          <w:rFonts w:ascii="仿宋_GB2312" w:eastAsia="仿宋_GB2312" w:hAnsi="微软雅黑" w:hint="eastAsia"/>
          <w:color w:val="333333"/>
          <w:sz w:val="32"/>
          <w:szCs w:val="32"/>
        </w:rPr>
        <w:t>服务期内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参与交流且符合选调条件的教师</w:t>
      </w:r>
      <w:r w:rsidR="001B1E88">
        <w:rPr>
          <w:rFonts w:ascii="仿宋_GB2312" w:eastAsia="仿宋_GB2312" w:hAnsi="微软雅黑" w:hint="eastAsia"/>
          <w:color w:val="333333"/>
          <w:sz w:val="32"/>
          <w:szCs w:val="32"/>
        </w:rPr>
        <w:t>经流出学校和流入学校同意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可参加选调。</w:t>
      </w:r>
    </w:p>
    <w:p w:rsidR="00B22487" w:rsidRPr="00F61186" w:rsidRDefault="00B22487" w:rsidP="00B22487">
      <w:pPr>
        <w:pStyle w:val="a3"/>
        <w:spacing w:before="0" w:beforeAutospacing="0" w:after="0" w:afterAutospacing="0"/>
        <w:ind w:firstLine="645"/>
        <w:rPr>
          <w:rFonts w:ascii="仿宋_GB2312" w:eastAsia="仿宋_GB2312" w:hAnsi="微软雅黑"/>
          <w:color w:val="333333"/>
          <w:sz w:val="32"/>
          <w:szCs w:val="32"/>
        </w:rPr>
      </w:pPr>
      <w:r w:rsidRPr="006F08F1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3.教师竞聘交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流后，岗位聘任须根据新聘用单位岗位设置情况重新进行聘任。</w:t>
      </w:r>
      <w:r w:rsidR="009F79C5" w:rsidRPr="00F61186">
        <w:rPr>
          <w:rFonts w:ascii="仿宋_GB2312" w:eastAsia="仿宋_GB2312" w:hAnsi="微软雅黑" w:hint="eastAsia"/>
          <w:color w:val="333333"/>
          <w:sz w:val="32"/>
          <w:szCs w:val="32"/>
        </w:rPr>
        <w:t>筏头中心学校初</w:t>
      </w:r>
      <w:r w:rsidRPr="00F61186">
        <w:rPr>
          <w:rFonts w:ascii="仿宋_GB2312" w:eastAsia="仿宋_GB2312" w:hAnsi="微软雅黑" w:hint="eastAsia"/>
          <w:color w:val="333333"/>
          <w:sz w:val="32"/>
          <w:szCs w:val="32"/>
        </w:rPr>
        <w:t>中学</w:t>
      </w:r>
      <w:r w:rsidR="009F79C5" w:rsidRPr="00F61186">
        <w:rPr>
          <w:rFonts w:ascii="仿宋_GB2312" w:eastAsia="仿宋_GB2312" w:hAnsi="微软雅黑" w:hint="eastAsia"/>
          <w:color w:val="333333"/>
          <w:sz w:val="32"/>
          <w:szCs w:val="32"/>
        </w:rPr>
        <w:t>部</w:t>
      </w:r>
      <w:r w:rsidRPr="00F61186">
        <w:rPr>
          <w:rFonts w:ascii="仿宋_GB2312" w:eastAsia="仿宋_GB2312" w:hAnsi="微软雅黑" w:hint="eastAsia"/>
          <w:color w:val="333333"/>
          <w:sz w:val="32"/>
          <w:szCs w:val="32"/>
        </w:rPr>
        <w:t>教师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竞聘交流后，保留原有专业技术岗位等级。</w:t>
      </w:r>
    </w:p>
    <w:p w:rsidR="00B22487" w:rsidRDefault="00B22487" w:rsidP="00B22487">
      <w:pPr>
        <w:pStyle w:val="a3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 w:rsidRPr="00C43253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4.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近三年受到</w:t>
      </w:r>
      <w:r w:rsidR="002D5393">
        <w:rPr>
          <w:rFonts w:ascii="仿宋_GB2312" w:eastAsia="仿宋_GB2312" w:hAnsi="微软雅黑" w:hint="eastAsia"/>
          <w:color w:val="333333"/>
          <w:sz w:val="32"/>
          <w:szCs w:val="32"/>
        </w:rPr>
        <w:t>党纪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政纪处分或有违反师德师风行为被举报查实的教师，不得报考。</w:t>
      </w:r>
    </w:p>
    <w:p w:rsidR="0079033E" w:rsidRPr="00957626" w:rsidRDefault="00B22487" w:rsidP="008B3C08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 w:hAnsi="微软雅黑"/>
          <w:color w:val="333333"/>
          <w:sz w:val="32"/>
          <w:szCs w:val="32"/>
        </w:rPr>
      </w:pP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>5.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服务期计算时间截至</w:t>
      </w: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>20</w:t>
      </w:r>
      <w:r w:rsidR="00AB7F78" w:rsidRPr="00957626">
        <w:rPr>
          <w:rFonts w:ascii="仿宋_GB2312" w:eastAsia="仿宋_GB2312" w:hAnsi="微软雅黑" w:hint="eastAsia"/>
          <w:color w:val="333333"/>
          <w:sz w:val="32"/>
          <w:szCs w:val="32"/>
        </w:rPr>
        <w:t>20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年</w:t>
      </w: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>8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月</w:t>
      </w: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>31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日。</w:t>
      </w:r>
      <w:r w:rsidR="0079033E"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</w:t>
      </w:r>
    </w:p>
    <w:p w:rsidR="00B22487" w:rsidRPr="00957626" w:rsidRDefault="00882D68" w:rsidP="008B3C08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 w:hAnsi="微软雅黑"/>
          <w:color w:val="333333"/>
          <w:sz w:val="32"/>
          <w:szCs w:val="32"/>
        </w:rPr>
      </w:pP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>6</w:t>
      </w:r>
      <w:r w:rsidR="0079033E" w:rsidRPr="00957626">
        <w:rPr>
          <w:rFonts w:ascii="仿宋_GB2312" w:eastAsia="仿宋_GB2312" w:hAnsi="微软雅黑" w:hint="eastAsia"/>
          <w:color w:val="333333"/>
          <w:sz w:val="32"/>
          <w:szCs w:val="32"/>
        </w:rPr>
        <w:t>.</w:t>
      </w:r>
      <w:r w:rsidR="0079033E">
        <w:rPr>
          <w:rFonts w:ascii="仿宋_GB2312" w:eastAsia="仿宋_GB2312" w:hAnsi="微软雅黑" w:hint="eastAsia"/>
          <w:color w:val="333333"/>
          <w:sz w:val="32"/>
          <w:szCs w:val="32"/>
        </w:rPr>
        <w:t>咨询电话：教育局组</w:t>
      </w:r>
      <w:r w:rsidR="006243BD">
        <w:rPr>
          <w:rFonts w:ascii="仿宋_GB2312" w:eastAsia="仿宋_GB2312" w:hAnsi="微软雅黑" w:hint="eastAsia"/>
          <w:color w:val="333333"/>
          <w:sz w:val="32"/>
          <w:szCs w:val="32"/>
        </w:rPr>
        <w:t>宣</w:t>
      </w:r>
      <w:r w:rsidR="0079033E">
        <w:rPr>
          <w:rFonts w:ascii="仿宋_GB2312" w:eastAsia="仿宋_GB2312" w:hAnsi="微软雅黑" w:hint="eastAsia"/>
          <w:color w:val="333333"/>
          <w:sz w:val="32"/>
          <w:szCs w:val="32"/>
        </w:rPr>
        <w:t>人事科</w:t>
      </w:r>
      <w:r w:rsidR="0079033E"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="0079033E" w:rsidRPr="00957626">
        <w:rPr>
          <w:rFonts w:ascii="仿宋_GB2312" w:eastAsia="仿宋_GB2312" w:hAnsi="微软雅黑" w:hint="eastAsia"/>
          <w:color w:val="333333"/>
          <w:sz w:val="32"/>
          <w:szCs w:val="32"/>
        </w:rPr>
        <w:t>8367919</w:t>
      </w:r>
      <w:r w:rsidR="006625B0">
        <w:rPr>
          <w:rFonts w:ascii="仿宋_GB2312" w:eastAsia="仿宋_GB2312" w:hAnsi="微软雅黑" w:hint="eastAsia"/>
          <w:color w:val="333333"/>
          <w:sz w:val="32"/>
          <w:szCs w:val="32"/>
        </w:rPr>
        <w:t>，8367916</w:t>
      </w:r>
      <w:r w:rsidR="0079033E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882D68" w:rsidRPr="00957626" w:rsidRDefault="00B22487" w:rsidP="00957626">
      <w:pPr>
        <w:pStyle w:val="a3"/>
        <w:spacing w:before="0" w:beforeAutospacing="0" w:after="0" w:afterAutospacing="0"/>
        <w:ind w:firstLine="405"/>
        <w:rPr>
          <w:rFonts w:ascii="仿宋_GB2312" w:eastAsia="仿宋_GB2312" w:hAnsi="微软雅黑"/>
          <w:color w:val="333333"/>
          <w:sz w:val="32"/>
          <w:szCs w:val="32"/>
        </w:rPr>
      </w:pP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</w:t>
      </w: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</w:p>
    <w:p w:rsidR="00B22487" w:rsidRPr="00957626" w:rsidRDefault="00B22487" w:rsidP="00957626">
      <w:pPr>
        <w:pStyle w:val="a3"/>
        <w:spacing w:before="0" w:beforeAutospacing="0" w:after="0" w:afterAutospacing="0"/>
        <w:ind w:firstLine="405"/>
        <w:rPr>
          <w:rFonts w:ascii="仿宋_GB2312" w:eastAsia="仿宋_GB2312" w:hAnsi="微软雅黑"/>
          <w:color w:val="333333"/>
          <w:sz w:val="32"/>
          <w:szCs w:val="32"/>
        </w:rPr>
      </w:pP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hyperlink r:id="rId6" w:history="1">
        <w:r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附件</w:t>
        </w:r>
        <w:r w:rsidR="00957626"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：</w:t>
        </w:r>
        <w:r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1</w:t>
        </w:r>
        <w:r w:rsidR="00957626"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.</w:t>
        </w:r>
        <w:r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20</w:t>
        </w:r>
        <w:r w:rsidR="00957626"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20</w:t>
        </w:r>
        <w:r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年县城所在地</w:t>
        </w:r>
        <w:proofErr w:type="gramStart"/>
        <w:r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外学校</w:t>
        </w:r>
        <w:proofErr w:type="gramEnd"/>
        <w:r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教师选调岗位需求表</w:t>
        </w:r>
      </w:hyperlink>
      <w:r w:rsidR="00957626" w:rsidRPr="00957626">
        <w:rPr>
          <w:rFonts w:ascii="仿宋_GB2312" w:eastAsia="仿宋_GB2312" w:hAnsi="微软雅黑"/>
          <w:color w:val="333333"/>
          <w:sz w:val="32"/>
          <w:szCs w:val="32"/>
        </w:rPr>
        <w:t xml:space="preserve"> </w:t>
      </w:r>
    </w:p>
    <w:p w:rsidR="00B22487" w:rsidRPr="00957626" w:rsidRDefault="00B22487" w:rsidP="00957626">
      <w:pPr>
        <w:pStyle w:val="a3"/>
        <w:spacing w:before="0" w:beforeAutospacing="0" w:after="0" w:afterAutospacing="0"/>
        <w:ind w:firstLine="405"/>
        <w:rPr>
          <w:rFonts w:ascii="仿宋_GB2312" w:eastAsia="仿宋_GB2312" w:hAnsi="微软雅黑"/>
          <w:color w:val="333333"/>
          <w:sz w:val="32"/>
          <w:szCs w:val="32"/>
        </w:rPr>
      </w:pP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　</w:t>
      </w:r>
      <w:hyperlink r:id="rId7" w:history="1">
        <w:r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2</w:t>
        </w:r>
        <w:r w:rsidR="00957626"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.</w:t>
        </w:r>
        <w:r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20</w:t>
        </w:r>
        <w:r w:rsidR="00957626"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20</w:t>
        </w:r>
        <w:r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年县城所在地</w:t>
        </w:r>
        <w:proofErr w:type="gramStart"/>
        <w:r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外学校</w:t>
        </w:r>
        <w:proofErr w:type="gramEnd"/>
        <w:r w:rsidRPr="00957626">
          <w:rPr>
            <w:rFonts w:ascii="仿宋_GB2312" w:eastAsia="仿宋_GB2312" w:hAnsi="微软雅黑" w:hint="eastAsia"/>
            <w:color w:val="333333"/>
            <w:sz w:val="32"/>
            <w:szCs w:val="32"/>
          </w:rPr>
          <w:t>教师选调报名表</w:t>
        </w:r>
      </w:hyperlink>
    </w:p>
    <w:p w:rsidR="00883533" w:rsidRDefault="00B22487" w:rsidP="00957626">
      <w:pPr>
        <w:pStyle w:val="a3"/>
        <w:spacing w:before="0" w:beforeAutospacing="0" w:after="0" w:afterAutospacing="0"/>
        <w:ind w:firstLine="405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</w:p>
    <w:p w:rsidR="00B22487" w:rsidRPr="00957626" w:rsidRDefault="00B22487" w:rsidP="00883533">
      <w:pPr>
        <w:pStyle w:val="a3"/>
        <w:spacing w:before="0" w:beforeAutospacing="0" w:after="0" w:afterAutospacing="0"/>
        <w:ind w:firstLine="405"/>
        <w:jc w:val="right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德清县教育局</w:t>
      </w:r>
    </w:p>
    <w:p w:rsidR="00B22487" w:rsidRPr="00957626" w:rsidRDefault="00B22487" w:rsidP="00883533">
      <w:pPr>
        <w:pStyle w:val="a3"/>
        <w:spacing w:before="0" w:beforeAutospacing="0" w:after="0" w:afterAutospacing="0"/>
        <w:ind w:firstLine="405"/>
        <w:jc w:val="right"/>
        <w:rPr>
          <w:rFonts w:ascii="仿宋_GB2312" w:eastAsia="仿宋_GB2312" w:hAnsi="微软雅黑"/>
          <w:color w:val="333333"/>
          <w:sz w:val="32"/>
          <w:szCs w:val="32"/>
        </w:rPr>
      </w:pP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="00382257" w:rsidRPr="00957626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Pr="00957626">
        <w:rPr>
          <w:rFonts w:ascii="仿宋_GB2312" w:eastAsia="仿宋_GB2312" w:hAnsi="微软雅黑" w:hint="eastAsia"/>
          <w:color w:val="333333"/>
          <w:sz w:val="32"/>
          <w:szCs w:val="32"/>
        </w:rPr>
        <w:t>20</w:t>
      </w:r>
      <w:r w:rsidR="00A9042D">
        <w:rPr>
          <w:rFonts w:ascii="仿宋_GB2312" w:eastAsia="仿宋_GB2312" w:hAnsi="微软雅黑" w:hint="eastAsia"/>
          <w:color w:val="333333"/>
          <w:sz w:val="32"/>
          <w:szCs w:val="32"/>
        </w:rPr>
        <w:t>20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年</w:t>
      </w:r>
      <w:r w:rsidR="00A9042D">
        <w:rPr>
          <w:rFonts w:ascii="仿宋_GB2312" w:eastAsia="仿宋_GB2312" w:hAnsi="微软雅黑" w:hint="eastAsia"/>
          <w:color w:val="333333"/>
          <w:sz w:val="32"/>
          <w:szCs w:val="32"/>
        </w:rPr>
        <w:t>6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月</w:t>
      </w:r>
      <w:r w:rsidR="00255B96">
        <w:rPr>
          <w:rFonts w:ascii="仿宋_GB2312" w:eastAsia="仿宋_GB2312" w:hAnsi="微软雅黑" w:hint="eastAsia"/>
          <w:color w:val="333333"/>
          <w:sz w:val="32"/>
          <w:szCs w:val="32"/>
        </w:rPr>
        <w:t>10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日</w:t>
      </w:r>
    </w:p>
    <w:p w:rsidR="0084158B" w:rsidRDefault="0084158B"/>
    <w:p w:rsidR="00421D38" w:rsidRDefault="00421D38"/>
    <w:p w:rsidR="00421D38" w:rsidRDefault="00421D38"/>
    <w:p w:rsidR="00421D38" w:rsidRDefault="00421D38"/>
    <w:p w:rsidR="00421D38" w:rsidRDefault="00421D38"/>
    <w:p w:rsidR="00421D38" w:rsidRDefault="00421D38"/>
    <w:p w:rsidR="00421D38" w:rsidRDefault="00421D38"/>
    <w:p w:rsidR="00421D38" w:rsidRDefault="00421D38"/>
    <w:p w:rsidR="00421D38" w:rsidRDefault="00421D38"/>
    <w:p w:rsidR="00421D38" w:rsidRDefault="00421D38"/>
    <w:p w:rsidR="00421D38" w:rsidRDefault="00421D38"/>
    <w:p w:rsidR="00421D38" w:rsidRDefault="00421D38"/>
    <w:p w:rsidR="00421D38" w:rsidRDefault="00421D38"/>
    <w:p w:rsidR="00421D38" w:rsidRDefault="00421D38"/>
    <w:p w:rsidR="00421D38" w:rsidRDefault="00421D38"/>
    <w:p w:rsidR="00421D38" w:rsidRDefault="00421D38"/>
    <w:p w:rsidR="00421D38" w:rsidRDefault="00421D38"/>
    <w:p w:rsidR="00421D38" w:rsidRDefault="00421D38"/>
    <w:p w:rsidR="00CA2D05" w:rsidRDefault="00CA2D05" w:rsidP="00CA2D05">
      <w:pPr>
        <w:pStyle w:val="a3"/>
        <w:shd w:val="clear" w:color="auto" w:fill="FFFFFF"/>
        <w:spacing w:before="0" w:beforeAutospacing="0" w:after="0" w:afterAutospacing="0" w:line="450" w:lineRule="atLeas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附件</w:t>
      </w:r>
      <w:r>
        <w:rPr>
          <w:rFonts w:eastAsia="仿宋_GB2312" w:hint="eastAsia"/>
          <w:sz w:val="30"/>
          <w:szCs w:val="30"/>
        </w:rPr>
        <w:t>1</w:t>
      </w:r>
    </w:p>
    <w:p w:rsidR="00CA2D05" w:rsidRPr="00CA2D05" w:rsidRDefault="00CA2D05" w:rsidP="00CA2D05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微软雅黑" w:eastAsia="微软雅黑" w:hAnsi="微软雅黑"/>
          <w:color w:val="333333"/>
        </w:rPr>
      </w:pPr>
      <w:r w:rsidRPr="00CA2D05">
        <w:rPr>
          <w:rFonts w:ascii="仿宋_GB2312" w:eastAsia="仿宋_GB2312" w:hAnsi="微软雅黑" w:hint="eastAsia"/>
          <w:b/>
          <w:bCs/>
          <w:color w:val="333333"/>
          <w:sz w:val="32"/>
        </w:rPr>
        <w:t>2020年县城所在地</w:t>
      </w:r>
      <w:proofErr w:type="gramStart"/>
      <w:r>
        <w:rPr>
          <w:rFonts w:ascii="仿宋_GB2312" w:eastAsia="仿宋_GB2312" w:hAnsi="微软雅黑" w:hint="eastAsia"/>
          <w:b/>
          <w:bCs/>
          <w:color w:val="333333"/>
          <w:sz w:val="32"/>
        </w:rPr>
        <w:t>外</w:t>
      </w:r>
      <w:r w:rsidRPr="00CA2D05">
        <w:rPr>
          <w:rFonts w:ascii="仿宋_GB2312" w:eastAsia="仿宋_GB2312" w:hAnsi="微软雅黑" w:hint="eastAsia"/>
          <w:b/>
          <w:bCs/>
          <w:color w:val="333333"/>
          <w:sz w:val="32"/>
        </w:rPr>
        <w:t>学校</w:t>
      </w:r>
      <w:proofErr w:type="gramEnd"/>
      <w:r w:rsidRPr="00CA2D05">
        <w:rPr>
          <w:rFonts w:ascii="仿宋_GB2312" w:eastAsia="仿宋_GB2312" w:hAnsi="微软雅黑" w:hint="eastAsia"/>
          <w:b/>
          <w:bCs/>
          <w:color w:val="333333"/>
          <w:sz w:val="32"/>
        </w:rPr>
        <w:t>教师选调岗位需求表</w:t>
      </w:r>
    </w:p>
    <w:tbl>
      <w:tblPr>
        <w:tblW w:w="9889" w:type="dxa"/>
        <w:tblInd w:w="-850" w:type="dxa"/>
        <w:tblLook w:val="04A0"/>
      </w:tblPr>
      <w:tblGrid>
        <w:gridCol w:w="1740"/>
        <w:gridCol w:w="900"/>
        <w:gridCol w:w="880"/>
        <w:gridCol w:w="940"/>
        <w:gridCol w:w="920"/>
        <w:gridCol w:w="900"/>
        <w:gridCol w:w="860"/>
        <w:gridCol w:w="920"/>
        <w:gridCol w:w="836"/>
        <w:gridCol w:w="993"/>
      </w:tblGrid>
      <w:tr w:rsidR="00D67EC1" w:rsidTr="00432CEE">
        <w:trPr>
          <w:trHeight w:val="540"/>
        </w:trPr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EC1" w:rsidRDefault="00D67EC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EC1" w:rsidRDefault="00D67EC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67EC1" w:rsidRDefault="00D67EC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7EC1" w:rsidRPr="00F230D1" w:rsidTr="00432CEE">
        <w:trPr>
          <w:trHeight w:val="49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学校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语文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数学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英语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科学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体育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社会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 w:rsidP="00D67CAA">
            <w:pPr>
              <w:spacing w:line="400" w:lineRule="exact"/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信息</w:t>
            </w:r>
          </w:p>
          <w:p w:rsidR="00D67EC1" w:rsidRPr="00F230D1" w:rsidRDefault="00D67EC1" w:rsidP="00D67CAA">
            <w:pPr>
              <w:spacing w:line="400" w:lineRule="exact"/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技术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音乐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 w:rsidP="00D67EC1">
            <w:pPr>
              <w:spacing w:line="400" w:lineRule="exact"/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学前教育</w:t>
            </w:r>
          </w:p>
        </w:tc>
      </w:tr>
      <w:tr w:rsidR="00D67EC1" w:rsidRPr="00F230D1" w:rsidTr="00432CEE">
        <w:trPr>
          <w:trHeight w:val="49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德清三中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</w:tr>
      <w:tr w:rsidR="00D67EC1" w:rsidRPr="00F230D1" w:rsidTr="00432CEE">
        <w:trPr>
          <w:trHeight w:val="49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德清四中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</w:tr>
      <w:tr w:rsidR="00D67EC1" w:rsidRPr="00F230D1" w:rsidTr="00432CEE">
        <w:trPr>
          <w:trHeight w:val="49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新市镇中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</w:tr>
      <w:tr w:rsidR="00D67EC1" w:rsidRPr="00F230D1" w:rsidTr="00432CEE">
        <w:trPr>
          <w:trHeight w:val="49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雷</w:t>
            </w:r>
            <w:proofErr w:type="gramStart"/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甸</w:t>
            </w:r>
            <w:proofErr w:type="gramEnd"/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</w:tr>
      <w:tr w:rsidR="00D67EC1" w:rsidRPr="00F230D1" w:rsidTr="00432CEE">
        <w:trPr>
          <w:trHeight w:val="49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proofErr w:type="gramStart"/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禹越中学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</w:tr>
      <w:tr w:rsidR="00D67EC1" w:rsidRPr="00F230D1" w:rsidTr="00432CEE">
        <w:trPr>
          <w:trHeight w:val="7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莫干中心学校</w:t>
            </w: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  <w:t>（初中部）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</w:tr>
      <w:tr w:rsidR="00D67EC1" w:rsidRPr="00F230D1" w:rsidTr="00432CEE">
        <w:trPr>
          <w:trHeight w:val="49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乾元小学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</w:tr>
      <w:tr w:rsidR="00D67EC1" w:rsidRPr="00F230D1" w:rsidTr="00432CEE">
        <w:trPr>
          <w:trHeight w:val="49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新市完小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</w:tr>
      <w:tr w:rsidR="00D67EC1" w:rsidRPr="00F230D1" w:rsidTr="00432CEE">
        <w:trPr>
          <w:trHeight w:val="49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雷</w:t>
            </w:r>
            <w:proofErr w:type="gramStart"/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甸</w:t>
            </w:r>
            <w:proofErr w:type="gramEnd"/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</w:tr>
      <w:tr w:rsidR="00D67EC1" w:rsidRPr="00F230D1" w:rsidTr="00432CEE">
        <w:trPr>
          <w:trHeight w:val="49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1E05A8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干山</w:t>
            </w:r>
            <w:r w:rsidR="001E05A8"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中心学校（</w:t>
            </w:r>
            <w:r w:rsidR="001E05A8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小学</w:t>
            </w:r>
            <w:r w:rsidR="001E05A8"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部）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</w:tr>
      <w:tr w:rsidR="00D67EC1" w:rsidRPr="00F230D1" w:rsidTr="00432CEE">
        <w:trPr>
          <w:trHeight w:val="49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 w:rsidP="001E05A8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1E05A8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洛舍</w:t>
            </w:r>
            <w:r w:rsidR="001E05A8"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中心学校（</w:t>
            </w:r>
            <w:r w:rsidR="001E05A8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小学</w:t>
            </w:r>
            <w:r w:rsidR="001E05A8"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部）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</w:tr>
      <w:tr w:rsidR="00D67EC1" w:rsidRPr="00F230D1" w:rsidTr="00432CEE">
        <w:trPr>
          <w:trHeight w:val="49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徐家庄小学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</w:tr>
      <w:tr w:rsidR="00D67EC1" w:rsidRPr="00F230D1" w:rsidTr="00AB20E6">
        <w:trPr>
          <w:trHeight w:val="60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 w:rsidP="00693A3C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高桥小学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 w:rsidP="00693A3C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 w:rsidRPr="00F230D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</w:tr>
      <w:tr w:rsidR="00D67EC1" w:rsidRPr="00F230D1" w:rsidTr="00432CEE">
        <w:trPr>
          <w:trHeight w:val="6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乾元</w:t>
            </w:r>
            <w:proofErr w:type="gramStart"/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EC1" w:rsidRPr="00F230D1" w:rsidRDefault="00D67EC1">
            <w:pPr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C1" w:rsidRPr="00F230D1" w:rsidRDefault="00D67EC1" w:rsidP="00D67EC1">
            <w:pPr>
              <w:jc w:val="center"/>
              <w:rPr>
                <w:rFonts w:ascii="仿宋_GB2312" w:eastAsia="仿宋_GB2312" w:hAnsi="微软雅黑" w:cs="宋体"/>
                <w:b/>
                <w:bCs/>
                <w:color w:val="333333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24"/>
              </w:rPr>
              <w:t>1</w:t>
            </w:r>
          </w:p>
        </w:tc>
      </w:tr>
    </w:tbl>
    <w:p w:rsidR="00CA2D05" w:rsidRDefault="00CA2D05" w:rsidP="00CA2D05">
      <w:pPr>
        <w:widowControl/>
        <w:jc w:val="left"/>
        <w:rPr>
          <w:rFonts w:eastAsia="仿宋_GB2312"/>
          <w:kern w:val="0"/>
          <w:sz w:val="30"/>
          <w:szCs w:val="30"/>
        </w:rPr>
      </w:pPr>
    </w:p>
    <w:p w:rsidR="00CA2D05" w:rsidRDefault="00CA2D05" w:rsidP="00CA2D05">
      <w:pPr>
        <w:widowControl/>
        <w:jc w:val="left"/>
        <w:rPr>
          <w:rFonts w:eastAsia="仿宋_GB2312"/>
          <w:kern w:val="0"/>
          <w:sz w:val="30"/>
          <w:szCs w:val="30"/>
        </w:rPr>
      </w:pPr>
    </w:p>
    <w:p w:rsidR="00CA2D05" w:rsidRDefault="00CA2D05" w:rsidP="00CA2D05">
      <w:pPr>
        <w:widowControl/>
        <w:jc w:val="left"/>
        <w:rPr>
          <w:rFonts w:eastAsia="仿宋_GB2312"/>
          <w:kern w:val="0"/>
          <w:sz w:val="30"/>
          <w:szCs w:val="30"/>
        </w:rPr>
      </w:pPr>
    </w:p>
    <w:p w:rsidR="00421D38" w:rsidRDefault="00421D38" w:rsidP="00421D38"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lastRenderedPageBreak/>
        <w:t>附件</w:t>
      </w:r>
      <w:r>
        <w:rPr>
          <w:rFonts w:eastAsia="仿宋_GB2312"/>
          <w:kern w:val="0"/>
          <w:sz w:val="30"/>
          <w:szCs w:val="30"/>
        </w:rPr>
        <w:t>2</w:t>
      </w:r>
    </w:p>
    <w:p w:rsidR="00421D38" w:rsidRDefault="00421D38" w:rsidP="00421D38">
      <w:pPr>
        <w:widowControl/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ascii="黑体" w:eastAsia="黑体" w:hint="eastAsia"/>
          <w:kern w:val="0"/>
          <w:sz w:val="36"/>
          <w:szCs w:val="36"/>
        </w:rPr>
        <w:t>20</w:t>
      </w:r>
      <w:r w:rsidR="001140B4">
        <w:rPr>
          <w:rFonts w:ascii="黑体" w:eastAsia="黑体" w:hint="eastAsia"/>
          <w:kern w:val="0"/>
          <w:sz w:val="36"/>
          <w:szCs w:val="36"/>
        </w:rPr>
        <w:t>20</w:t>
      </w:r>
      <w:r>
        <w:rPr>
          <w:rFonts w:ascii="黑体" w:eastAsia="黑体" w:hint="eastAsia"/>
          <w:kern w:val="0"/>
          <w:sz w:val="36"/>
          <w:szCs w:val="36"/>
        </w:rPr>
        <w:t>年县城所在地外学校教师选调报名表</w:t>
      </w:r>
    </w:p>
    <w:tbl>
      <w:tblPr>
        <w:tblW w:w="8849" w:type="dxa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2"/>
        <w:gridCol w:w="1285"/>
        <w:gridCol w:w="1559"/>
        <w:gridCol w:w="1701"/>
        <w:gridCol w:w="121"/>
        <w:gridCol w:w="1215"/>
        <w:gridCol w:w="291"/>
        <w:gridCol w:w="1235"/>
      </w:tblGrid>
      <w:tr w:rsidR="00421D38" w:rsidTr="005C4C77">
        <w:trPr>
          <w:trHeight w:val="595"/>
          <w:tblCellSpacing w:w="0" w:type="dxa"/>
        </w:trPr>
        <w:tc>
          <w:tcPr>
            <w:tcW w:w="14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姓名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421D38" w:rsidTr="005C4C77">
        <w:trPr>
          <w:trHeight w:val="589"/>
          <w:tblCellSpacing w:w="0" w:type="dxa"/>
        </w:trPr>
        <w:tc>
          <w:tcPr>
            <w:tcW w:w="14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参加工作</w:t>
            </w:r>
          </w:p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时间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现工作单位</w:t>
            </w: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进入现工作单位时间</w:t>
            </w:r>
          </w:p>
        </w:tc>
        <w:tc>
          <w:tcPr>
            <w:tcW w:w="15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421D38" w:rsidTr="005C4C77">
        <w:trPr>
          <w:trHeight w:val="630"/>
          <w:tblCellSpacing w:w="0" w:type="dxa"/>
        </w:trPr>
        <w:tc>
          <w:tcPr>
            <w:tcW w:w="14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现任教学段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现任教学科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最后学历及所学专业</w:t>
            </w:r>
          </w:p>
        </w:tc>
        <w:tc>
          <w:tcPr>
            <w:tcW w:w="15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421D38" w:rsidTr="005C4C77">
        <w:trPr>
          <w:trHeight w:val="630"/>
          <w:tblCellSpacing w:w="0" w:type="dxa"/>
        </w:trPr>
        <w:tc>
          <w:tcPr>
            <w:tcW w:w="14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是否参与</w:t>
            </w:r>
          </w:p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交流及时间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普通话等级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取得何学段</w:t>
            </w:r>
          </w:p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教师资格</w:t>
            </w:r>
          </w:p>
        </w:tc>
        <w:tc>
          <w:tcPr>
            <w:tcW w:w="15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421D38" w:rsidTr="005C7AFE">
        <w:trPr>
          <w:trHeight w:val="667"/>
          <w:tblCellSpacing w:w="0" w:type="dxa"/>
        </w:trPr>
        <w:tc>
          <w:tcPr>
            <w:tcW w:w="14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现职称名称及取得时间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993F8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现聘专业技术岗位及等级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5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421D38" w:rsidTr="005C4C77">
        <w:trPr>
          <w:trHeight w:val="586"/>
          <w:tblCellSpacing w:w="0" w:type="dxa"/>
        </w:trPr>
        <w:tc>
          <w:tcPr>
            <w:tcW w:w="14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报考学校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Pr="00135682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35682">
              <w:rPr>
                <w:rFonts w:eastAsia="仿宋_GB2312" w:hint="eastAsia"/>
                <w:b/>
                <w:kern w:val="0"/>
                <w:sz w:val="24"/>
              </w:rPr>
              <w:t>报考学段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报考学科</w:t>
            </w: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5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21D38" w:rsidTr="00D82B88">
        <w:trPr>
          <w:trHeight w:val="903"/>
          <w:tblCellSpacing w:w="0" w:type="dxa"/>
        </w:trPr>
        <w:tc>
          <w:tcPr>
            <w:tcW w:w="14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个人</w:t>
            </w:r>
          </w:p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简历</w:t>
            </w:r>
          </w:p>
        </w:tc>
        <w:tc>
          <w:tcPr>
            <w:tcW w:w="740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21D38" w:rsidRDefault="00421D38" w:rsidP="00F83A44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（请从参加工作开始填）</w:t>
            </w:r>
          </w:p>
          <w:p w:rsidR="00421D38" w:rsidRDefault="00421D38" w:rsidP="00F83A44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21D38" w:rsidTr="00993F88">
        <w:trPr>
          <w:trHeight w:val="328"/>
          <w:tblCellSpacing w:w="0" w:type="dxa"/>
        </w:trPr>
        <w:tc>
          <w:tcPr>
            <w:tcW w:w="1442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取得主要</w:t>
            </w:r>
          </w:p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荣誉及时间</w:t>
            </w:r>
          </w:p>
        </w:tc>
        <w:tc>
          <w:tcPr>
            <w:tcW w:w="46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主要荣誉</w:t>
            </w:r>
          </w:p>
        </w:tc>
        <w:tc>
          <w:tcPr>
            <w:tcW w:w="1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取得时间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级别</w:t>
            </w:r>
          </w:p>
        </w:tc>
      </w:tr>
      <w:tr w:rsidR="00421D38" w:rsidTr="00993F88">
        <w:trPr>
          <w:trHeight w:val="126"/>
          <w:tblCellSpacing w:w="0" w:type="dxa"/>
        </w:trPr>
        <w:tc>
          <w:tcPr>
            <w:tcW w:w="1442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6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421D38" w:rsidTr="00993F88">
        <w:trPr>
          <w:trHeight w:val="126"/>
          <w:tblCellSpacing w:w="0" w:type="dxa"/>
        </w:trPr>
        <w:tc>
          <w:tcPr>
            <w:tcW w:w="1442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6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421D38" w:rsidTr="00993F88">
        <w:trPr>
          <w:trHeight w:val="126"/>
          <w:tblCellSpacing w:w="0" w:type="dxa"/>
        </w:trPr>
        <w:tc>
          <w:tcPr>
            <w:tcW w:w="1442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6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421D38" w:rsidTr="00F83A44">
        <w:trPr>
          <w:trHeight w:val="126"/>
          <w:tblCellSpacing w:w="0" w:type="dxa"/>
        </w:trPr>
        <w:tc>
          <w:tcPr>
            <w:tcW w:w="1442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40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主要荣誉：指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县教学</w:t>
            </w:r>
            <w:proofErr w:type="gramEnd"/>
            <w:r>
              <w:rPr>
                <w:rFonts w:eastAsia="仿宋_GB2312" w:hint="eastAsia"/>
                <w:kern w:val="0"/>
                <w:sz w:val="24"/>
              </w:rPr>
              <w:t>新苗、教坛新秀、教学中坚、学科带头人、教学能手、名教师、各类</w:t>
            </w:r>
            <w:r>
              <w:rPr>
                <w:rFonts w:eastAsia="仿宋_GB2312"/>
                <w:kern w:val="0"/>
                <w:sz w:val="24"/>
              </w:rPr>
              <w:t>“</w:t>
            </w:r>
            <w:r>
              <w:rPr>
                <w:rFonts w:eastAsia="仿宋_GB2312" w:hint="eastAsia"/>
                <w:kern w:val="0"/>
                <w:sz w:val="24"/>
              </w:rPr>
              <w:t>十佳</w:t>
            </w:r>
            <w:r>
              <w:rPr>
                <w:rFonts w:eastAsia="仿宋_GB2312"/>
                <w:kern w:val="0"/>
                <w:sz w:val="24"/>
              </w:rPr>
              <w:t>”</w:t>
            </w:r>
            <w:r>
              <w:rPr>
                <w:rFonts w:eastAsia="仿宋_GB2312" w:hint="eastAsia"/>
                <w:kern w:val="0"/>
                <w:sz w:val="24"/>
              </w:rPr>
              <w:t>先进及以上荣誉。</w:t>
            </w:r>
          </w:p>
        </w:tc>
      </w:tr>
      <w:tr w:rsidR="00421D38" w:rsidTr="00C20493">
        <w:trPr>
          <w:trHeight w:val="1306"/>
          <w:tblCellSpacing w:w="0" w:type="dxa"/>
        </w:trPr>
        <w:tc>
          <w:tcPr>
            <w:tcW w:w="14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D38" w:rsidRDefault="00421D38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个人承诺</w:t>
            </w:r>
          </w:p>
        </w:tc>
        <w:tc>
          <w:tcPr>
            <w:tcW w:w="740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21D38" w:rsidRDefault="00421D38" w:rsidP="00C20493">
            <w:pPr>
              <w:widowControl/>
              <w:spacing w:line="32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、本人同意聘用后，根据新聘用单位岗位设置情况重新聘任，如新聘用单位相应岗位设置已满，本人愿意实行高职低聘。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 w:hint="eastAsia"/>
                <w:kern w:val="0"/>
                <w:sz w:val="24"/>
              </w:rPr>
              <w:t>、本人承诺所填个人信息真实、准确，若弄虚作假，本人承担一切后果。</w:t>
            </w:r>
          </w:p>
          <w:p w:rsidR="00421D38" w:rsidRDefault="00421D38" w:rsidP="00C20493">
            <w:pPr>
              <w:widowControl/>
              <w:wordWrap w:val="0"/>
              <w:spacing w:line="320" w:lineRule="exact"/>
              <w:ind w:right="480" w:firstLineChars="1250" w:firstLine="30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承诺人签名：</w:t>
            </w:r>
            <w:r>
              <w:rPr>
                <w:rFonts w:eastAsia="仿宋_GB2312"/>
                <w:kern w:val="0"/>
                <w:sz w:val="24"/>
              </w:rPr>
              <w:t>  </w:t>
            </w:r>
            <w:r w:rsidR="00C20493"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   </w:t>
            </w:r>
            <w:r w:rsidR="00E00F7A">
              <w:rPr>
                <w:rFonts w:eastAsia="仿宋_GB2312" w:hint="eastAsia"/>
                <w:kern w:val="0"/>
                <w:sz w:val="24"/>
              </w:rPr>
              <w:t>2020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7126C7" w:rsidTr="00993F88">
        <w:trPr>
          <w:trHeight w:val="961"/>
          <w:tblCellSpacing w:w="0" w:type="dxa"/>
        </w:trPr>
        <w:tc>
          <w:tcPr>
            <w:tcW w:w="14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6C7" w:rsidRDefault="007126C7" w:rsidP="00F83A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单位意见</w:t>
            </w:r>
          </w:p>
        </w:tc>
        <w:tc>
          <w:tcPr>
            <w:tcW w:w="740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126C7" w:rsidRDefault="007126C7" w:rsidP="00F83A44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</w:p>
          <w:p w:rsidR="007126C7" w:rsidRDefault="007126C7" w:rsidP="00F83A44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</w:p>
          <w:p w:rsidR="007126C7" w:rsidRDefault="007126C7" w:rsidP="00F83A44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学校（盖章）</w:t>
            </w:r>
            <w:r w:rsidR="00E00F7A">
              <w:rPr>
                <w:rFonts w:eastAsia="仿宋_GB2312" w:hint="eastAsia"/>
                <w:kern w:val="0"/>
                <w:sz w:val="24"/>
              </w:rPr>
              <w:t xml:space="preserve">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校长（签名）</w:t>
            </w:r>
            <w:r w:rsidR="00E00F7A">
              <w:rPr>
                <w:rFonts w:eastAsia="仿宋_GB2312" w:hint="eastAsia"/>
                <w:kern w:val="0"/>
                <w:sz w:val="24"/>
              </w:rPr>
              <w:t xml:space="preserve">     </w:t>
            </w:r>
            <w:r>
              <w:rPr>
                <w:rFonts w:eastAsia="仿宋_GB2312" w:hint="eastAsia"/>
                <w:kern w:val="0"/>
                <w:sz w:val="24"/>
              </w:rPr>
              <w:t xml:space="preserve"> 2020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993F88" w:rsidTr="00993F88">
        <w:trPr>
          <w:trHeight w:val="819"/>
          <w:tblCellSpacing w:w="0" w:type="dxa"/>
        </w:trPr>
        <w:tc>
          <w:tcPr>
            <w:tcW w:w="14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606" w:rsidRDefault="00F60606" w:rsidP="00F60606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</w:t>
            </w:r>
            <w:r w:rsidR="00993F88">
              <w:rPr>
                <w:rFonts w:ascii="仿宋_GB2312" w:eastAsia="仿宋_GB2312" w:hint="eastAsia"/>
                <w:sz w:val="24"/>
              </w:rPr>
              <w:t>单位</w:t>
            </w:r>
          </w:p>
          <w:p w:rsidR="00993F88" w:rsidRDefault="00993F88" w:rsidP="00F60606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40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93F88" w:rsidRDefault="00993F88" w:rsidP="00993F88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5C7AFE" w:rsidRDefault="005C7AFE" w:rsidP="00993F88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</w:p>
          <w:p w:rsidR="00993F88" w:rsidRDefault="00993F88" w:rsidP="00993F88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学校（盖章）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</w:t>
            </w:r>
            <w:r>
              <w:rPr>
                <w:rFonts w:eastAsia="仿宋_GB2312" w:hint="eastAsia"/>
                <w:kern w:val="0"/>
                <w:sz w:val="24"/>
              </w:rPr>
              <w:t>校长（签名）</w:t>
            </w:r>
            <w:r>
              <w:rPr>
                <w:rFonts w:eastAsia="仿宋_GB2312" w:hint="eastAsia"/>
                <w:kern w:val="0"/>
                <w:sz w:val="24"/>
              </w:rPr>
              <w:t xml:space="preserve">      2020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993F88" w:rsidTr="00993F88">
        <w:trPr>
          <w:trHeight w:val="817"/>
          <w:tblCellSpacing w:w="0" w:type="dxa"/>
        </w:trPr>
        <w:tc>
          <w:tcPr>
            <w:tcW w:w="14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F88" w:rsidRDefault="00993F88" w:rsidP="00F83A44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教育局</w:t>
            </w:r>
            <w:r w:rsidR="00794C74"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40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86E0E" w:rsidRDefault="00B86E0E" w:rsidP="00F83A44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</w:p>
          <w:p w:rsidR="00993F88" w:rsidRDefault="00B86E0E" w:rsidP="00B86E0E">
            <w:pPr>
              <w:widowControl/>
              <w:spacing w:line="360" w:lineRule="exact"/>
              <w:ind w:right="480"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                                 2020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</w:tbl>
    <w:p w:rsidR="00421D38" w:rsidRPr="00794C74" w:rsidRDefault="00794C74">
      <w:pPr>
        <w:rPr>
          <w:rFonts w:ascii="宋体" w:hAnsi="宋体"/>
          <w:b/>
          <w:sz w:val="24"/>
          <w:szCs w:val="24"/>
        </w:rPr>
      </w:pPr>
      <w:r w:rsidRPr="00E73120">
        <w:rPr>
          <w:rFonts w:ascii="宋体" w:hAnsi="宋体" w:hint="eastAsia"/>
          <w:b/>
          <w:sz w:val="24"/>
          <w:szCs w:val="24"/>
        </w:rPr>
        <w:t>注：服务期内交流教师须签署流出学校和流入学校</w:t>
      </w:r>
      <w:r w:rsidR="00CD1C14">
        <w:rPr>
          <w:rFonts w:ascii="宋体" w:hAnsi="宋体" w:hint="eastAsia"/>
          <w:b/>
          <w:sz w:val="24"/>
          <w:szCs w:val="24"/>
        </w:rPr>
        <w:t>单位</w:t>
      </w:r>
      <w:r w:rsidRPr="00E73120">
        <w:rPr>
          <w:rFonts w:ascii="宋体" w:hAnsi="宋体" w:hint="eastAsia"/>
          <w:b/>
          <w:sz w:val="24"/>
          <w:szCs w:val="24"/>
        </w:rPr>
        <w:t>意见。</w:t>
      </w:r>
    </w:p>
    <w:sectPr w:rsidR="00421D38" w:rsidRPr="00794C74" w:rsidSect="00841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6DA" w:rsidRDefault="00BD76DA" w:rsidP="00AB3D32">
      <w:r>
        <w:separator/>
      </w:r>
    </w:p>
  </w:endnote>
  <w:endnote w:type="continuationSeparator" w:id="0">
    <w:p w:rsidR="00BD76DA" w:rsidRDefault="00BD76DA" w:rsidP="00AB3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6DA" w:rsidRDefault="00BD76DA" w:rsidP="00AB3D32">
      <w:r>
        <w:separator/>
      </w:r>
    </w:p>
  </w:footnote>
  <w:footnote w:type="continuationSeparator" w:id="0">
    <w:p w:rsidR="00BD76DA" w:rsidRDefault="00BD76DA" w:rsidP="00AB3D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487"/>
    <w:rsid w:val="00001695"/>
    <w:rsid w:val="00024C10"/>
    <w:rsid w:val="00077426"/>
    <w:rsid w:val="00077A26"/>
    <w:rsid w:val="000A2799"/>
    <w:rsid w:val="001140B4"/>
    <w:rsid w:val="00117489"/>
    <w:rsid w:val="00183C71"/>
    <w:rsid w:val="00195D7B"/>
    <w:rsid w:val="001A1816"/>
    <w:rsid w:val="001A681E"/>
    <w:rsid w:val="001B1E88"/>
    <w:rsid w:val="001E05A8"/>
    <w:rsid w:val="002109D3"/>
    <w:rsid w:val="0022053D"/>
    <w:rsid w:val="00255B96"/>
    <w:rsid w:val="002D5393"/>
    <w:rsid w:val="002E69BF"/>
    <w:rsid w:val="00307BD4"/>
    <w:rsid w:val="003574E7"/>
    <w:rsid w:val="00382257"/>
    <w:rsid w:val="004100C8"/>
    <w:rsid w:val="00410F32"/>
    <w:rsid w:val="00416339"/>
    <w:rsid w:val="00421D38"/>
    <w:rsid w:val="00427A46"/>
    <w:rsid w:val="00432CEE"/>
    <w:rsid w:val="00476C3A"/>
    <w:rsid w:val="004F4CDA"/>
    <w:rsid w:val="0051687E"/>
    <w:rsid w:val="00543C48"/>
    <w:rsid w:val="0059633A"/>
    <w:rsid w:val="005C4C77"/>
    <w:rsid w:val="005C7AFE"/>
    <w:rsid w:val="005E0BB5"/>
    <w:rsid w:val="005F6840"/>
    <w:rsid w:val="006243BD"/>
    <w:rsid w:val="0065742A"/>
    <w:rsid w:val="006625B0"/>
    <w:rsid w:val="00685353"/>
    <w:rsid w:val="006A455F"/>
    <w:rsid w:val="006F08F1"/>
    <w:rsid w:val="006F3EEA"/>
    <w:rsid w:val="007126C7"/>
    <w:rsid w:val="007277E0"/>
    <w:rsid w:val="0079033E"/>
    <w:rsid w:val="00794C74"/>
    <w:rsid w:val="007E565C"/>
    <w:rsid w:val="0084158B"/>
    <w:rsid w:val="00882D68"/>
    <w:rsid w:val="00883533"/>
    <w:rsid w:val="008B3C08"/>
    <w:rsid w:val="008B596F"/>
    <w:rsid w:val="00911B22"/>
    <w:rsid w:val="00957626"/>
    <w:rsid w:val="00993F88"/>
    <w:rsid w:val="009A2534"/>
    <w:rsid w:val="009F5154"/>
    <w:rsid w:val="009F79C5"/>
    <w:rsid w:val="00A605B4"/>
    <w:rsid w:val="00A85CF3"/>
    <w:rsid w:val="00A90203"/>
    <w:rsid w:val="00A9042D"/>
    <w:rsid w:val="00A92C12"/>
    <w:rsid w:val="00AB20E6"/>
    <w:rsid w:val="00AB3D32"/>
    <w:rsid w:val="00AB7F78"/>
    <w:rsid w:val="00AC344F"/>
    <w:rsid w:val="00AD4285"/>
    <w:rsid w:val="00B1122A"/>
    <w:rsid w:val="00B22487"/>
    <w:rsid w:val="00B86E0E"/>
    <w:rsid w:val="00B94924"/>
    <w:rsid w:val="00B95569"/>
    <w:rsid w:val="00BD139A"/>
    <w:rsid w:val="00BD76DA"/>
    <w:rsid w:val="00BE6EA1"/>
    <w:rsid w:val="00C20493"/>
    <w:rsid w:val="00C43253"/>
    <w:rsid w:val="00CA2D05"/>
    <w:rsid w:val="00CB3085"/>
    <w:rsid w:val="00CD1C14"/>
    <w:rsid w:val="00CD291C"/>
    <w:rsid w:val="00D67CAA"/>
    <w:rsid w:val="00D67EC1"/>
    <w:rsid w:val="00D82B88"/>
    <w:rsid w:val="00D87D52"/>
    <w:rsid w:val="00DB7F5B"/>
    <w:rsid w:val="00E00F7A"/>
    <w:rsid w:val="00E820C0"/>
    <w:rsid w:val="00EA15F4"/>
    <w:rsid w:val="00ED5706"/>
    <w:rsid w:val="00F230D1"/>
    <w:rsid w:val="00F4734D"/>
    <w:rsid w:val="00F5122E"/>
    <w:rsid w:val="00F60606"/>
    <w:rsid w:val="00F61186"/>
    <w:rsid w:val="00FA5703"/>
    <w:rsid w:val="00FD7093"/>
    <w:rsid w:val="00FE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2487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B3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B3D3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B3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B3D32"/>
    <w:rPr>
      <w:sz w:val="18"/>
      <w:szCs w:val="18"/>
    </w:rPr>
  </w:style>
  <w:style w:type="character" w:styleId="a7">
    <w:name w:val="Strong"/>
    <w:basedOn w:val="a0"/>
    <w:uiPriority w:val="22"/>
    <w:qFormat/>
    <w:rsid w:val="00CA2D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qing.gov.cn/DFS/dqx/jcms/jcms_files/jcms1/web1/site/attach/0/a1feda4f2d6b4b3c9bb07bc65fdfb210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qing.gov.cn/DFS/dqx/jcms/jcms_files/jcms1/web1/site/attach/0/e67a1ee5ca17482f83ba8f650d6beb7b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121</cp:revision>
  <cp:lastPrinted>2020-05-28T06:57:00Z</cp:lastPrinted>
  <dcterms:created xsi:type="dcterms:W3CDTF">2020-05-14T01:50:00Z</dcterms:created>
  <dcterms:modified xsi:type="dcterms:W3CDTF">2020-06-10T09:08:00Z</dcterms:modified>
</cp:coreProperties>
</file>