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C101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C10100"/>
          <w:spacing w:val="0"/>
          <w:sz w:val="36"/>
          <w:szCs w:val="36"/>
          <w:shd w:val="clear" w:fill="FFFFFF"/>
        </w:rPr>
        <w:t>宜兴市城区学校2020年面向乡村学校在编在岗教师公开招聘公告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为完善和优化我市教师资源配置，有效解决乡村学校教师进城需求，促进我市教育事业更好发展，根据《关于进一步规范乡村教师向城区学校流动的管理办法（暂行）》（宜教发〔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2017〕61号）及《关于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做好2020年师资调配及相关管理工作的意见》（宜教人〔2020〕12号）精神，现就城区学校2020年面向乡村学校在编在岗教师公开招聘工作，公告如下：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一、报名条件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（一）师德师风良好，近5年年度考核均为合格及以上。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（二）我市在编在岗教师，且经现就职学校及所在镇（街道、园区）同意。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（三）拥有符合学段要求的教师资格证书（小学拥有小学学段及以上资格证、初中拥有初中学段及以上资格证），且在本周期内教师资格证注册结论为“合格”。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（四）工作以来，始终坚持与资格证（或职称证）任教学科相一致的一线教学，并满负荷工作，且教育、教学质量优良。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（五）累计在乡村学校任教满5年（含）以上（新进教师安排到城区学校带培的工作年限，不计入乡村学校服务年限）。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（六）具备本科及以上学历。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二、招聘岗位与计划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三、报名程序及注意事项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（一）符合报名条件且具有应聘意愿的乡村学校教师，于7月1日前，向所在乡村学校提出书面申请。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二）经现就职乡村学校及所在镇（街道、园区）同意，拟参与应聘的教师，在7月9日8:00至16:30之间，进行网络报名工作。未在规定时间内完成报名程序者，视为报名无效。每位应聘者，在报名时，仅需填报对应学段与学科岗位（如：城区小学语文岗位），不得填报具体学校，否则视为报名无效。（报名网址：</w: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"http://www.yxjyxx.net:1180/jyrc/public/home/login/index.html" </w:instrTex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t>http://www.yxjyxx.net:1180/jyrc/public/home/login/index.html</w: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三）网络报名成功且所在学校及镇（街道、园区）同意其申报的教师，于7月10日（周五，上午8：30至10:45；下午2：00至14:30点），将考核所需的相关材料原件（年度考核、荣誉称号、教育教学竞赛、科研水平限提供2015年1月1日之后材料，骨干称号等材料不受年限限制）与复印件（含《审批表》，附件3），送报市教育局人事科207室，经现场验证后，复印件留存（不再退还），原件由报考者带回。未在规定时间内将相关材料报送者，视为报名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（四）市局汇总材料报送及网络报名情况，经审核后，将符合条件的应聘教师名单于7月11日（周六）在宜兴教育信息网公布。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四、考核与考试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（一）材料考核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1.市局将根据应聘者所提供的材料，组织评委进行材料考核。材料考核结束后，对相同学段同一岗位的多名应聘者进行打分排序，并按1:2的比例确定参与面试人员（不足1:2的，按实际比例开考），同分跟进。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2.根据材料考核成绩，确定面试人员名单，将于7月14日公布在宜兴教育信息网。应聘者于7月15日，在报名网站自主打印面试准考证。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（二）面试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1.地点：宜兴高职校（具体地点以准考证通知为准）。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2.报到时间：暂定2020年7月16号上午7点前（迟到15分钟者，视为主动放弃面试资格）。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3.面试形式为“无生试讲”，时间不超过15分钟。准备时间60分钟。试讲过程中，不提供多媒体设备、不提供任何教具、不允许带任何教辅资料。教材范围为报考学科该学段各年级现用（含上学期）教材。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试讲满分为100分，设70分为合格线，不达合格线者直接淘汰。面试成绩现场确认。考试内容：熟练分析、把握教材的能力，优质课堂教学设计的能力等综合能力。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特别提醒：同学段同学科，视面试参考人数确定是否分组。若需分组，则面试时分A、B两组进行（组与组之间不存在竞争关系）。分组规则如下：参与面试人员，根据现场递交材料本人签字先后顺序，重新排序（即不符合报考条件者或材料考核淘汰者，不纳入排序），序号为奇数的，确定为A组；序号为偶数的，确定为B组。选岗时，不论实际参考人数组与组之间是否均衡，但各组设岗确保数量完全均衡，学校基本均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（三）总成绩计算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参加应聘教师的总成绩=材料考核分（30%）+面试分（70%）。以总分（小组内）排名由高到低1:1的方式，确定聘用人员。若总分相同，则优先聘用面试成绩领先者；若面试成绩仍相同，则优先聘用教龄长者；若教龄依旧相同，则优先聘用年龄长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五、公示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所有进入面试环节的应聘者（其中面试成绩未达合格线者除外），其材料考核成绩、面试成绩及总成绩，在宜兴教育信息网进行公示（同时公布选岗会议时间与地点）。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六、自主选岗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按照同学段同学科“总成绩排名在前，优先选择”的原则，在设定的城区学校对应学科岗位内，实行自主选岗（每位应聘者限选1个岗位）。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在选岗过程中，同学段同学科拟聘用对象若当即表示放弃城区学校聘用（含参会迟到15分钟者及未参加选岗会议者），该学科参与面试且成绩合格人员中具有递补对象的，进行递补；不具有递补对象的，不予递补，所缺计划由教育局统筹安排。选岗时间，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七、相关待遇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①被聘用者专技岗位等级根据聘用学校岗位等级结构，须重新确定。②其余待遇与聘用学校在编在职教师同等享受。③被聘用者需在聘用校连续服务满3学年，方可向城区其他学校流动。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八、公告发布网址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招聘公告、成绩公示、聘用名单等相关信息，将在以下网站进行发布：</w: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"http://www.yxjyxx.net/" </w:instrTex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t>http://www.yxjyxx.net/</w: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（宜兴教育信息网）。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本公告与原确定的城区学校招聘政策不一致的，以本公告为准。本公告由宜兴市教育局负责解释，咨询电话：87973957、87992670、87976352（人事科）。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宜兴市经济开发区实验小学面向乡村学校在编在岗的教师招聘，由宜兴市实验小学教育集团组织实施，招聘公告另行发布。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特别注意：经开区实小与其他城区学校之间，不得兼报（含网络报名），一旦兼报，视为报名无效。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九、防疫要求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参加面试人员于面试当天，到达考点时主动向工作人员出示“锡康码”。“锡康码”为绿码，经现场测量体温正常（＜37.3℃）者方可进入考点（排队进入，人与人之间主动间隔1米）。参加面试的老师应自备一次性医用口罩或无呼吸阀的N95口罩，除身份确认、面试答题、用餐需摘除口罩以外，应全程佩戴，做好个人防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十、纪律与监督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公开招聘工作，坚持贯彻“公平、公开、竞争、择优”的原则，严肃招聘纪律，严格秉公办事，并接受社会监督。监督电话：87974858、87981642。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1.2020年城区学校招聘岗位与计划数。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2.2020年城区学校面向乡村学校在编在职教师公开招聘工作日程安排表。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3.宜兴市城区学校公开招聘教师报名及审核表。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25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25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4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宜兴市教育局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25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2020年6月24日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2020年城区学校招聘岗位与计划数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（一）学段与学科招聘计划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820"/>
        <w:gridCol w:w="821"/>
        <w:gridCol w:w="821"/>
        <w:gridCol w:w="821"/>
        <w:gridCol w:w="821"/>
        <w:gridCol w:w="821"/>
        <w:gridCol w:w="821"/>
        <w:gridCol w:w="11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学段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英语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地理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音乐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体育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美术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信息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初中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小学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注：报名时，仅需填报学段与学科，不必填报具体学校。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（二）学校与学科招聘计划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学校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语文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数学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英语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地理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音乐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体育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美术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信息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实验中学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外国语学校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树人中学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实验小学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二实小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城南实小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湖滨实验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荆溪小学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阳羡小学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陶城小学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东域小学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广汇小学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东氿小学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城西小学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环科园小学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2020年城区学校面向乡村学校在编在职教师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公开招聘工作日程安排表</w:t>
      </w:r>
    </w:p>
    <w:tbl>
      <w:tblPr>
        <w:tblW w:w="9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3186"/>
        <w:gridCol w:w="1740"/>
        <w:gridCol w:w="2323"/>
        <w:gridCol w:w="8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3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工作内容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地点（平台）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责任单位（人员）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6月20日前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核定城区校招聘计划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城区相关学校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6月24日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发布招聘公告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宜兴教育信息网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向乡村学校递交书面申请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符合条件的应聘者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7月8日前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根据规则，进行考核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有关乡村学校材料考核小组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拟同意应聘者名单公示，并报学校所在镇（街道、园区）同意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有关乡村学校校长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7月9日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网络报名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报名系统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拟应聘者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7月10日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将相关材料原件与复印件报教育局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人事科207室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人事科、应聘者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7月11日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公布符合条件的应聘者名单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宜兴教育信息网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7月12-13日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材料考核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教育局材料考核组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7月14日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公布进入面试人员名单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宜兴教育信息网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7月15日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自主打印准考证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报名网站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应聘者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7月15日前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考务工作准备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宜兴高职校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宜兴高职校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7月16日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宜兴高职校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教育局、宜兴高职校、应聘者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7月17日左右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公布应聘者综合成绩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宜兴教育信息网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教师发展中心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拟聘用人员公示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宜兴教育信息网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教育局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教师发展中心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请相关学校（单位）及应聘者严格按照日程安排推进工作。所定时间均为暂定，若面试时间与面向社会公开招聘新教师时间有冲突，则面试时间进行微调。原《师资调配意见》中涉及的时间与本《公告》不符的，以本《公告》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"http://images2.yxjyxx.net:1080/uploadfile/2020/06/24/20200624092514100.xlsx" \t "http://www.yxjyxx.net/article/_blank" </w:instrTex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6E6B5C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附件3：宜兴市城区学校公开招聘教师报名及审核表.xlsx</w:t>
      </w:r>
      <w:r>
        <w:rPr>
          <w:rFonts w:hint="eastAsia" w:ascii="仿宋" w:hAnsi="仿宋" w:eastAsia="仿宋" w:cs="仿宋"/>
          <w:i w:val="0"/>
          <w:caps w:val="0"/>
          <w:color w:val="6E6B5C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 w:ascii="宋体" w:hAnsi="宋体" w:eastAsia="宋体" w:cs="宋体"/>
          <w:b/>
          <w:i w:val="0"/>
          <w:caps w:val="0"/>
          <w:color w:val="C101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63A3"/>
    <w:rsid w:val="18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2020-06-26T13:27:00Z</dcterms:created>
  <dc:creator>Administrator</dc:creator>
  <cp:lastModifiedBy>Administrator</cp:lastModifiedBy>
  <dcterms:modified xsi:type="dcterms:W3CDTF">2020-06-26T13:28:18Z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