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outlineLvl w:val="9"/>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sz w:val="44"/>
          <w:szCs w:val="44"/>
          <w:lang w:val="en-US" w:eastAsia="zh-CN"/>
        </w:rPr>
        <w:t>2020年衢江区公开招聘储备员额教师现场资格复审有关事项的通知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150" w:beforeAutospacing="0" w:after="0" w:afterAutospacing="0" w:line="460" w:lineRule="exact"/>
        <w:ind w:left="0" w:right="0" w:firstLine="555"/>
        <w:jc w:val="center"/>
        <w:textAlignment w:val="auto"/>
        <w:rPr>
          <w:rFonts w:hint="eastAsia" w:ascii="方正小标宋简体" w:hAnsi="方正小标宋简体" w:eastAsia="方正小标宋简体" w:cs="方正小标宋简体"/>
          <w:b w:val="0"/>
          <w:bCs w:val="0"/>
          <w:i w:val="0"/>
          <w:caps w:val="0"/>
          <w:color w:val="333333"/>
          <w:spacing w:val="0"/>
          <w:sz w:val="30"/>
          <w:szCs w:val="30"/>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根据</w:t>
      </w:r>
      <w:r>
        <w:rPr>
          <w:rFonts w:hint="eastAsia" w:ascii="仿宋_GB2312" w:hAnsi="仿宋_GB2312" w:eastAsia="仿宋_GB2312" w:cs="仿宋_GB2312"/>
          <w:i w:val="0"/>
          <w:caps w:val="0"/>
          <w:color w:val="333333"/>
          <w:spacing w:val="0"/>
          <w:kern w:val="0"/>
          <w:sz w:val="32"/>
          <w:szCs w:val="32"/>
          <w:shd w:val="clear" w:fill="FFFFFF"/>
          <w:lang w:val="en-US" w:eastAsia="zh-CN" w:bidi="ar"/>
        </w:rPr>
        <w:t>《2020年衢州市衢江区公开招聘小学、幼儿园储备员额教师公告</w:t>
      </w:r>
      <w:r>
        <w:rPr>
          <w:rFonts w:hint="eastAsia" w:ascii="仿宋_GB2312" w:hAnsi="仿宋_GB2312" w:eastAsia="仿宋_GB2312" w:cs="仿宋_GB2312"/>
          <w:i w:val="0"/>
          <w:caps w:val="0"/>
          <w:color w:val="333333"/>
          <w:spacing w:val="0"/>
          <w:kern w:val="0"/>
          <w:sz w:val="32"/>
          <w:szCs w:val="32"/>
          <w:shd w:val="clear" w:fill="FFFFFF"/>
          <w:lang w:val="en-US" w:eastAsia="zh-CN" w:bidi="ar"/>
        </w:rPr>
        <w:t>》规定，现将2020年衢江区公开招聘储备员额教师现场资格复审的有关事项通知如下：</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一、现场资格复审</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outlineLvl w:val="9"/>
        <w:rPr>
          <w:rStyle w:val="7"/>
          <w:rFonts w:hint="eastAsia" w:ascii="仿宋_GB2312" w:hAnsi="仿宋_GB2312" w:eastAsia="仿宋_GB2312" w:cs="仿宋_GB2312"/>
          <w:b/>
          <w:bCs/>
          <w:i w:val="0"/>
          <w:caps w:val="0"/>
          <w:color w:val="333333"/>
          <w:spacing w:val="0"/>
          <w:sz w:val="32"/>
          <w:szCs w:val="32"/>
          <w:shd w:val="clear" w:color="auto" w:fill="FFFFFF"/>
        </w:rPr>
      </w:pPr>
      <w:r>
        <w:rPr>
          <w:rFonts w:hint="eastAsia" w:ascii="仿宋_GB2312" w:hAnsi="仿宋_GB2312" w:eastAsia="仿宋_GB2312" w:cs="仿宋_GB2312"/>
          <w:b/>
          <w:bCs/>
          <w:color w:val="000000"/>
          <w:sz w:val="32"/>
          <w:lang w:val="en-US" w:eastAsia="zh-CN"/>
        </w:rPr>
        <w:t>（一）所需携带的资料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资格复审时</w:t>
      </w:r>
      <w:r>
        <w:rPr>
          <w:rFonts w:hint="eastAsia" w:ascii="仿宋_GB2312" w:hAnsi="仿宋_GB2312" w:eastAsia="仿宋_GB2312" w:cs="仿宋_GB2312"/>
          <w:i w:val="0"/>
          <w:caps w:val="0"/>
          <w:color w:val="333333"/>
          <w:spacing w:val="0"/>
          <w:kern w:val="0"/>
          <w:sz w:val="32"/>
          <w:szCs w:val="32"/>
          <w:shd w:val="clear" w:fill="FFFFFF"/>
          <w:lang w:val="zh-CN" w:eastAsia="zh-CN" w:bidi="ar"/>
        </w:rPr>
        <w:t>考生</w:t>
      </w:r>
      <w:r>
        <w:rPr>
          <w:rFonts w:hint="eastAsia" w:ascii="仿宋_GB2312" w:hAnsi="仿宋_GB2312" w:eastAsia="仿宋_GB2312" w:cs="仿宋_GB2312"/>
          <w:i w:val="0"/>
          <w:caps w:val="0"/>
          <w:color w:val="333333"/>
          <w:spacing w:val="0"/>
          <w:kern w:val="0"/>
          <w:sz w:val="32"/>
          <w:szCs w:val="32"/>
          <w:shd w:val="clear" w:fill="FFFFFF"/>
          <w:lang w:val="en-US" w:eastAsia="zh-CN" w:bidi="ar"/>
        </w:rPr>
        <w:t>须提供</w:t>
      </w:r>
      <w:r>
        <w:rPr>
          <w:rFonts w:hint="eastAsia" w:ascii="仿宋_GB2312" w:hAnsi="仿宋_GB2312" w:eastAsia="仿宋_GB2312" w:cs="仿宋_GB2312"/>
          <w:i w:val="0"/>
          <w:caps w:val="0"/>
          <w:color w:val="333333"/>
          <w:spacing w:val="0"/>
          <w:kern w:val="0"/>
          <w:sz w:val="32"/>
          <w:szCs w:val="32"/>
          <w:shd w:val="clear" w:fill="FFFFFF"/>
          <w:lang w:val="zh-CN" w:eastAsia="zh-CN" w:bidi="ar"/>
        </w:rPr>
        <w:t>《</w:t>
      </w:r>
      <w:r>
        <w:rPr>
          <w:rFonts w:hint="eastAsia" w:ascii="仿宋_GB2312" w:hAnsi="仿宋_GB2312" w:eastAsia="仿宋_GB2312" w:cs="仿宋_GB2312"/>
          <w:color w:val="auto"/>
          <w:kern w:val="0"/>
          <w:sz w:val="32"/>
          <w:szCs w:val="32"/>
          <w:highlight w:val="none"/>
          <w:lang w:val="zh-CN" w:eastAsia="zh-CN" w:bidi="ar"/>
        </w:rPr>
        <w:t>20</w:t>
      </w:r>
      <w:r>
        <w:rPr>
          <w:rFonts w:hint="eastAsia" w:ascii="仿宋_GB2312" w:hAnsi="仿宋_GB2312" w:eastAsia="仿宋_GB2312" w:cs="仿宋_GB2312"/>
          <w:color w:val="auto"/>
          <w:kern w:val="0"/>
          <w:sz w:val="32"/>
          <w:szCs w:val="32"/>
          <w:highlight w:val="none"/>
          <w:lang w:val="en-US" w:eastAsia="zh-CN" w:bidi="ar"/>
        </w:rPr>
        <w:t>20</w:t>
      </w:r>
      <w:r>
        <w:rPr>
          <w:rFonts w:hint="eastAsia" w:ascii="仿宋_GB2312" w:hAnsi="仿宋_GB2312" w:eastAsia="仿宋_GB2312" w:cs="仿宋_GB2312"/>
          <w:color w:val="auto"/>
          <w:kern w:val="0"/>
          <w:sz w:val="32"/>
          <w:szCs w:val="32"/>
          <w:highlight w:val="none"/>
          <w:lang w:val="zh-CN" w:eastAsia="zh-CN" w:bidi="ar"/>
        </w:rPr>
        <w:t>年衢江区储备员额教师</w:t>
      </w:r>
      <w:r>
        <w:rPr>
          <w:rFonts w:hint="eastAsia" w:ascii="仿宋_GB2312" w:hAnsi="仿宋_GB2312" w:eastAsia="仿宋_GB2312" w:cs="仿宋_GB2312"/>
          <w:color w:val="auto"/>
          <w:kern w:val="0"/>
          <w:sz w:val="32"/>
          <w:szCs w:val="32"/>
          <w:highlight w:val="none"/>
          <w:lang w:val="en-US" w:eastAsia="zh-CN" w:bidi="ar"/>
        </w:rPr>
        <w:t>招聘</w:t>
      </w:r>
      <w:r>
        <w:rPr>
          <w:rFonts w:hint="eastAsia" w:ascii="仿宋_GB2312" w:hAnsi="仿宋_GB2312" w:eastAsia="仿宋_GB2312" w:cs="仿宋_GB2312"/>
          <w:color w:val="auto"/>
          <w:kern w:val="0"/>
          <w:sz w:val="32"/>
          <w:szCs w:val="32"/>
          <w:highlight w:val="none"/>
          <w:lang w:val="zh-CN" w:eastAsia="zh-CN" w:bidi="ar"/>
        </w:rPr>
        <w:t>现场资格复审表</w:t>
      </w:r>
      <w:r>
        <w:rPr>
          <w:rFonts w:hint="eastAsia" w:ascii="仿宋_GB2312" w:hAnsi="仿宋_GB2312" w:eastAsia="仿宋_GB2312" w:cs="仿宋_GB2312"/>
          <w:i w:val="0"/>
          <w:caps w:val="0"/>
          <w:color w:val="333333"/>
          <w:spacing w:val="0"/>
          <w:kern w:val="0"/>
          <w:sz w:val="32"/>
          <w:szCs w:val="32"/>
          <w:shd w:val="clear" w:fill="FFFFFF"/>
          <w:lang w:val="zh-CN" w:eastAsia="zh-CN" w:bidi="ar"/>
        </w:rPr>
        <w:t>》</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(附件1，所填信息与网上报名时填报的信息一致)</w:t>
      </w:r>
      <w:r>
        <w:rPr>
          <w:rFonts w:hint="eastAsia" w:ascii="仿宋_GB2312" w:hAnsi="仿宋_GB2312" w:eastAsia="仿宋_GB2312" w:cs="仿宋_GB2312"/>
          <w:i w:val="0"/>
          <w:caps w:val="0"/>
          <w:color w:val="333333"/>
          <w:spacing w:val="0"/>
          <w:kern w:val="0"/>
          <w:sz w:val="32"/>
          <w:szCs w:val="32"/>
          <w:shd w:val="clear" w:fill="FFFFFF"/>
          <w:lang w:val="zh-CN" w:eastAsia="zh-CN" w:bidi="ar"/>
        </w:rPr>
        <w:t>，</w:t>
      </w:r>
      <w:r>
        <w:rPr>
          <w:rFonts w:hint="eastAsia" w:ascii="仿宋_GB2312" w:hAnsi="仿宋_GB2312" w:eastAsia="仿宋_GB2312" w:cs="仿宋_GB2312"/>
          <w:i w:val="0"/>
          <w:caps w:val="0"/>
          <w:color w:val="333333"/>
          <w:spacing w:val="0"/>
          <w:kern w:val="0"/>
          <w:sz w:val="32"/>
          <w:szCs w:val="32"/>
          <w:shd w:val="clear" w:fill="FFFFFF"/>
          <w:lang w:val="en-US" w:eastAsia="zh-CN" w:bidi="ar"/>
        </w:rPr>
        <w:t>同时按《</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资格复审应提供的材料清单》（附件3）</w:t>
      </w:r>
      <w:r>
        <w:rPr>
          <w:rFonts w:hint="eastAsia" w:ascii="仿宋_GB2312" w:hAnsi="仿宋_GB2312" w:eastAsia="仿宋_GB2312" w:cs="仿宋_GB2312"/>
          <w:i w:val="0"/>
          <w:caps w:val="0"/>
          <w:color w:val="333333"/>
          <w:spacing w:val="0"/>
          <w:kern w:val="0"/>
          <w:sz w:val="32"/>
          <w:szCs w:val="32"/>
          <w:shd w:val="clear" w:fill="FFFFFF"/>
          <w:lang w:val="en-US" w:eastAsia="zh-CN" w:bidi="ar"/>
        </w:rPr>
        <w:t>要求</w:t>
      </w:r>
      <w:r>
        <w:rPr>
          <w:rFonts w:hint="eastAsia" w:ascii="仿宋_GB2312" w:hAnsi="仿宋_GB2312" w:eastAsia="仿宋_GB2312" w:cs="仿宋_GB2312"/>
          <w:i w:val="0"/>
          <w:caps w:val="0"/>
          <w:color w:val="333333"/>
          <w:spacing w:val="0"/>
          <w:kern w:val="0"/>
          <w:sz w:val="32"/>
          <w:szCs w:val="32"/>
          <w:shd w:val="clear" w:fill="FFFFFF"/>
          <w:lang w:val="zh-CN" w:eastAsia="zh-CN" w:bidi="ar"/>
        </w:rPr>
        <w:t>提供</w:t>
      </w:r>
      <w:r>
        <w:rPr>
          <w:rFonts w:hint="eastAsia" w:ascii="仿宋_GB2312" w:hAnsi="仿宋_GB2312" w:eastAsia="仿宋_GB2312" w:cs="仿宋_GB2312"/>
          <w:i w:val="0"/>
          <w:caps w:val="0"/>
          <w:color w:val="333333"/>
          <w:spacing w:val="0"/>
          <w:kern w:val="0"/>
          <w:sz w:val="32"/>
          <w:szCs w:val="32"/>
          <w:shd w:val="clear" w:fill="FFFFFF"/>
          <w:lang w:val="en-US" w:eastAsia="zh-CN" w:bidi="ar"/>
        </w:rPr>
        <w:t>与报名资格相对应的证件、证书、证明</w:t>
      </w:r>
      <w:r>
        <w:rPr>
          <w:rFonts w:hint="eastAsia" w:ascii="仿宋_GB2312" w:hAnsi="仿宋_GB2312" w:eastAsia="仿宋_GB2312" w:cs="仿宋_GB2312"/>
          <w:i w:val="0"/>
          <w:caps w:val="0"/>
          <w:color w:val="333333"/>
          <w:spacing w:val="0"/>
          <w:kern w:val="0"/>
          <w:sz w:val="32"/>
          <w:szCs w:val="32"/>
          <w:shd w:val="clear" w:fill="FFFFFF"/>
          <w:lang w:val="zh-CN" w:eastAsia="zh-CN" w:bidi="ar"/>
        </w:rPr>
        <w:t>材料的原件及复印件，</w:t>
      </w: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并按《资格复审应提供的材料清单》要求的顺序排列</w:t>
      </w:r>
      <w:r>
        <w:rPr>
          <w:rFonts w:hint="eastAsia" w:ascii="仿宋_GB2312" w:hAnsi="仿宋_GB2312" w:eastAsia="仿宋_GB2312" w:cs="仿宋_GB2312"/>
          <w:i w:val="0"/>
          <w:caps w:val="0"/>
          <w:color w:val="333333"/>
          <w:spacing w:val="0"/>
          <w:kern w:val="0"/>
          <w:sz w:val="32"/>
          <w:szCs w:val="32"/>
          <w:shd w:val="clear" w:fill="FFFFFF"/>
          <w:lang w:val="en-US" w:eastAsia="zh-CN" w:bidi="ar"/>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b/>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（二）现场资格复审时间及地点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时间：</w:t>
      </w:r>
      <w:r>
        <w:rPr>
          <w:rFonts w:hint="eastAsia" w:ascii="仿宋_GB2312" w:hAnsi="仿宋_GB2312" w:eastAsia="仿宋_GB2312" w:cs="仿宋_GB2312"/>
          <w:i w:val="0"/>
          <w:caps w:val="0"/>
          <w:color w:val="333333"/>
          <w:spacing w:val="0"/>
          <w:kern w:val="0"/>
          <w:sz w:val="32"/>
          <w:szCs w:val="32"/>
          <w:shd w:val="clear" w:fill="FFFFFF"/>
          <w:lang w:val="en-US" w:eastAsia="zh-CN" w:bidi="ar"/>
        </w:rPr>
        <w:t>2020年7月2日（上午8:30-11:30，下午13:00-16:00）。</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为减少人员聚集，所有幼儿园岗位的考生建议上午参加，其他岗位的考生建议下午参加。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地点：</w:t>
      </w:r>
      <w:r>
        <w:rPr>
          <w:rFonts w:hint="eastAsia" w:ascii="仿宋_GB2312" w:hAnsi="仿宋_GB2312" w:eastAsia="仿宋_GB2312" w:cs="仿宋_GB2312"/>
          <w:i w:val="0"/>
          <w:caps w:val="0"/>
          <w:color w:val="333333"/>
          <w:spacing w:val="0"/>
          <w:kern w:val="0"/>
          <w:sz w:val="32"/>
          <w:szCs w:val="32"/>
          <w:shd w:val="clear" w:fill="FFFFFF"/>
          <w:lang w:val="en-US" w:eastAsia="zh-CN" w:bidi="ar"/>
        </w:rPr>
        <w:t>衢江区杭州育才中学（衢州三中东侧）。</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为减少交通拥堵，建议乘坐公共交通抵达，自备车请驶入学校地下车库。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未按规定时间、地点参加资格复审或资格复审不合格的，不能参加面试。具有特殊情形的，由本人申请并签署委托书（附件3），经区人力社保局同意后，可委托他人代为资格复审。代为资格复审的，必须提供委托书原件、受托人及委托人身份证原件及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仿宋_GB2312" w:hAnsi="仿宋_GB2312" w:eastAsia="仿宋_GB2312" w:cs="仿宋_GB2312"/>
          <w:b/>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i w:val="0"/>
          <w:caps w:val="0"/>
          <w:color w:val="333333"/>
          <w:spacing w:val="0"/>
          <w:kern w:val="0"/>
          <w:sz w:val="32"/>
          <w:szCs w:val="32"/>
          <w:shd w:val="clear" w:fill="FFFFFF"/>
          <w:lang w:val="en-US" w:eastAsia="zh-CN" w:bidi="ar"/>
        </w:rPr>
        <w:t>提醒：本场地进行的是储备员额教师招聘的资格复审，在编教师招聘的资格复审地点在衢江区第一初中。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二、面试预通知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面试时间初定于7月5日（本周日），具体时间、地点及要求等以《面试通知书》记载为准。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b/>
          <w:bCs/>
          <w:color w:val="000000"/>
          <w:kern w:val="0"/>
          <w:sz w:val="32"/>
          <w:szCs w:val="24"/>
          <w:lang w:val="en-US" w:eastAsia="zh-CN" w:bidi="ar"/>
        </w:rPr>
        <w:t>《面试通知书》在资格复审时发放，请资格复审合格的考生主动向工作人员索取。</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b w:val="0"/>
          <w:bCs w:val="0"/>
          <w:i w:val="0"/>
          <w:caps w:val="0"/>
          <w:color w:val="auto"/>
          <w:spacing w:val="0"/>
          <w:sz w:val="32"/>
          <w:szCs w:val="32"/>
          <w:highlight w:val="none"/>
          <w:u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b w:val="0"/>
          <w:bCs w:val="0"/>
          <w:i w:val="0"/>
          <w:caps w:val="0"/>
          <w:color w:val="auto"/>
          <w:spacing w:val="0"/>
          <w:sz w:val="32"/>
          <w:szCs w:val="32"/>
          <w:highlight w:val="none"/>
          <w:u w:val="none"/>
          <w:lang w:eastAsia="zh-CN"/>
        </w:rPr>
        <w:t>、疫情防控要求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rPr>
        <w:t>1.所有考生</w:t>
      </w:r>
      <w:r>
        <w:rPr>
          <w:rFonts w:hint="eastAsia" w:ascii="仿宋_GB2312" w:hAnsi="仿宋_GB2312" w:eastAsia="仿宋_GB2312" w:cs="仿宋_GB2312"/>
          <w:i w:val="0"/>
          <w:caps w:val="0"/>
          <w:color w:val="333333"/>
          <w:spacing w:val="0"/>
          <w:sz w:val="32"/>
          <w:szCs w:val="32"/>
          <w:shd w:val="clear" w:fill="FFFFFF"/>
          <w:lang w:val="en-US" w:eastAsia="zh-CN"/>
        </w:rPr>
        <w:t>或受托人进入资格复审现场时</w:t>
      </w:r>
      <w:r>
        <w:rPr>
          <w:rFonts w:hint="eastAsia" w:ascii="仿宋_GB2312" w:hAnsi="仿宋_GB2312" w:eastAsia="仿宋_GB2312" w:cs="仿宋_GB2312"/>
          <w:i w:val="0"/>
          <w:caps w:val="0"/>
          <w:color w:val="333333"/>
          <w:spacing w:val="0"/>
          <w:sz w:val="32"/>
          <w:szCs w:val="32"/>
          <w:shd w:val="clear" w:fill="FFFFFF"/>
        </w:rPr>
        <w:t>必须</w:t>
      </w:r>
      <w:r>
        <w:rPr>
          <w:rFonts w:hint="eastAsia" w:ascii="仿宋_GB2312" w:hAnsi="仿宋_GB2312" w:eastAsia="仿宋_GB2312" w:cs="仿宋_GB2312"/>
          <w:i w:val="0"/>
          <w:caps w:val="0"/>
          <w:color w:val="333333"/>
          <w:spacing w:val="0"/>
          <w:sz w:val="32"/>
          <w:szCs w:val="32"/>
          <w:shd w:val="clear" w:fill="FFFFFF"/>
          <w:lang w:val="en-US" w:eastAsia="zh-CN"/>
        </w:rPr>
        <w:t>佩戴口罩、</w:t>
      </w:r>
      <w:r>
        <w:rPr>
          <w:rFonts w:hint="eastAsia" w:ascii="仿宋_GB2312" w:hAnsi="仿宋_GB2312" w:eastAsia="仿宋_GB2312" w:cs="仿宋_GB2312"/>
          <w:i w:val="0"/>
          <w:caps w:val="0"/>
          <w:color w:val="333333"/>
          <w:spacing w:val="0"/>
          <w:sz w:val="32"/>
          <w:szCs w:val="32"/>
          <w:shd w:val="clear" w:fill="FFFFFF"/>
        </w:rPr>
        <w:t>持</w:t>
      </w:r>
      <w:r>
        <w:rPr>
          <w:rFonts w:hint="eastAsia" w:ascii="仿宋_GB2312" w:hAnsi="仿宋_GB2312" w:eastAsia="仿宋_GB2312" w:cs="仿宋_GB2312"/>
          <w:i w:val="0"/>
          <w:caps w:val="0"/>
          <w:color w:val="333333"/>
          <w:spacing w:val="0"/>
          <w:sz w:val="32"/>
          <w:szCs w:val="32"/>
          <w:shd w:val="clear" w:fill="FFFFFF"/>
          <w:lang w:eastAsia="zh-CN"/>
        </w:rPr>
        <w:t>衢州“</w:t>
      </w:r>
      <w:r>
        <w:rPr>
          <w:rFonts w:hint="eastAsia" w:ascii="仿宋_GB2312" w:hAnsi="仿宋_GB2312" w:eastAsia="仿宋_GB2312" w:cs="仿宋_GB2312"/>
          <w:i w:val="0"/>
          <w:caps w:val="0"/>
          <w:color w:val="333333"/>
          <w:spacing w:val="0"/>
          <w:sz w:val="32"/>
          <w:szCs w:val="32"/>
          <w:shd w:val="clear" w:fill="FFFFFF"/>
        </w:rPr>
        <w:t>健</w:t>
      </w:r>
      <w:r>
        <w:rPr>
          <w:rFonts w:hint="eastAsia" w:ascii="仿宋_GB2312" w:hAnsi="仿宋_GB2312" w:eastAsia="仿宋_GB2312" w:cs="仿宋_GB2312"/>
          <w:i w:val="0"/>
          <w:caps w:val="0"/>
          <w:color w:val="333333"/>
          <w:spacing w:val="0"/>
          <w:kern w:val="0"/>
          <w:sz w:val="32"/>
          <w:szCs w:val="32"/>
          <w:shd w:val="clear" w:fill="FFFFFF"/>
          <w:lang w:val="en-US" w:eastAsia="zh-CN" w:bidi="ar"/>
        </w:rPr>
        <w:t>康码”、测量体温，市外、省外考生应提前</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天（6月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日前）</w:t>
      </w:r>
      <w:r>
        <w:rPr>
          <w:rFonts w:hint="eastAsia" w:ascii="仿宋_GB2312" w:hAnsi="仿宋_GB2312" w:eastAsia="仿宋_GB2312" w:cs="仿宋_GB2312"/>
          <w:i w:val="0"/>
          <w:caps w:val="0"/>
          <w:color w:val="333333"/>
          <w:spacing w:val="0"/>
          <w:kern w:val="0"/>
          <w:sz w:val="32"/>
          <w:szCs w:val="32"/>
          <w:shd w:val="clear" w:fill="FFFFFF"/>
          <w:lang w:val="en-US" w:eastAsia="zh-CN" w:bidi="ar"/>
        </w:rPr>
        <w:t>申请衢州</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333333"/>
          <w:spacing w:val="0"/>
          <w:sz w:val="32"/>
          <w:szCs w:val="32"/>
          <w:shd w:val="clear" w:fill="FFFFFF"/>
        </w:rPr>
        <w:t>健</w:t>
      </w:r>
      <w:r>
        <w:rPr>
          <w:rFonts w:hint="eastAsia" w:ascii="仿宋_GB2312" w:hAnsi="仿宋_GB2312" w:eastAsia="仿宋_GB2312" w:cs="仿宋_GB2312"/>
          <w:i w:val="0"/>
          <w:caps w:val="0"/>
          <w:color w:val="333333"/>
          <w:spacing w:val="0"/>
          <w:kern w:val="0"/>
          <w:sz w:val="32"/>
          <w:szCs w:val="32"/>
          <w:shd w:val="clear" w:fill="FFFFFF"/>
          <w:lang w:val="en-US" w:eastAsia="zh-CN" w:bidi="ar"/>
        </w:rPr>
        <w:t>康码”。</w:t>
      </w:r>
      <w:r>
        <w:rPr>
          <w:rFonts w:hint="eastAsia" w:ascii="仿宋_GB2312" w:hAnsi="仿宋_GB2312" w:eastAsia="仿宋_GB2312" w:cs="仿宋_GB2312"/>
          <w:color w:val="auto"/>
          <w:sz w:val="32"/>
          <w:szCs w:val="32"/>
          <w:highlight w:val="none"/>
        </w:rPr>
        <w:t>“健康码”为绿码且健康状况正常，经现场测量体温正常的可</w:t>
      </w:r>
      <w:r>
        <w:rPr>
          <w:rFonts w:hint="eastAsia" w:ascii="仿宋_GB2312" w:hAnsi="仿宋_GB2312" w:eastAsia="仿宋_GB2312" w:cs="仿宋_GB2312"/>
          <w:color w:val="auto"/>
          <w:sz w:val="32"/>
          <w:szCs w:val="32"/>
          <w:highlight w:val="none"/>
          <w:lang w:val="en-US" w:eastAsia="zh-CN"/>
        </w:rPr>
        <w:t>到现场</w:t>
      </w:r>
      <w:r>
        <w:rPr>
          <w:rFonts w:hint="eastAsia" w:ascii="仿宋_GB2312" w:hAnsi="仿宋_GB2312" w:eastAsia="仿宋_GB2312" w:cs="仿宋_GB2312"/>
          <w:color w:val="auto"/>
          <w:sz w:val="32"/>
          <w:szCs w:val="32"/>
          <w:highlight w:val="none"/>
        </w:rPr>
        <w:t>参加</w:t>
      </w:r>
      <w:r>
        <w:rPr>
          <w:rFonts w:hint="eastAsia" w:ascii="仿宋_GB2312" w:hAnsi="仿宋_GB2312" w:eastAsia="仿宋_GB2312" w:cs="仿宋_GB2312"/>
          <w:color w:val="auto"/>
          <w:sz w:val="32"/>
          <w:szCs w:val="32"/>
          <w:highlight w:val="none"/>
          <w:lang w:val="en-US" w:eastAsia="zh-CN"/>
        </w:rPr>
        <w:t>资格复审</w:t>
      </w:r>
      <w:r>
        <w:rPr>
          <w:rFonts w:hint="eastAsia" w:ascii="仿宋_GB2312" w:hAnsi="仿宋_GB2312" w:eastAsia="仿宋_GB2312" w:cs="仿宋_GB2312"/>
          <w:color w:val="auto"/>
          <w:sz w:val="32"/>
          <w:szCs w:val="32"/>
          <w:highlight w:val="none"/>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2.考生自备一次性医用外科口罩并全程佩戴。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3.考生中衢州“健康码”非绿码或此前14天有北京等中高风险地区/国（境）外旅居史人员，如无相关症状，应提供近7天核酸检测阴性（或既往血清特异性IgG抗体检测阳性）的证明材料；无法提供以上证明的，须在来衢后第一时间到综合服务点或有资质的检测机构接受核酸检测，核酸检测结果阴性的方可正常活动和参加考试。如出现相关症状，须在本市定点医院进行诊治，并提供7天内2次（间隔24小时以上）核酸检测阴性证明材料，方可参加考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4.考生如为仍在隔离治疗中的新冠肺炎确诊病例、疑似病例、无症状感染者，以及集中隔离期未满的密切接触者，不得参加现场资格复审；如为既往新冠肺炎确诊病例、无症状感染者、密切接触者，应在考前7天内提供1次核酸检测阴性和肺部影像学检查无异常的证明方可参加现场资格复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5.考生在考前应自觉减少外出，避免到批发市场、餐馆等人员聚集的场所，避免不必要的人员接触。考生乘坐公共交通工具时应戴口罩，加强途中防护，尽量与他人保持合理间距，途中尽量避免用手触摸公共交通工具上的物品，并及时洗手或使用免洗手消毒液。</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6.资格复审现场内要按工作人员指定的路线行进，排队及等候时保持1米以上间距，减少人员聚集和接触。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7.</w:t>
      </w: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资格复审结束后的14天内若发现自己身体异常，必须向衢江区教育局（电话：0570-3838580）及当地卫生防疫部门报告，否则要承担相应法律责任。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8.如本人因疫情防控原因不能到现场参加资格复审，可以委托符合疫情防控要求的其他人员代为进行资格复审，但在面试时必须确保本人符合疫情防控要求，并按要求提供相关健康证明材料，否则不得参加面试。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9.考生参加现场资格复审时应当如实申报此前7天个人健康状况并填写</w:t>
      </w:r>
      <w:r>
        <w:rPr>
          <w:rFonts w:hint="eastAsia" w:ascii="仿宋_GB2312" w:hAnsi="仿宋_GB2312" w:eastAsia="仿宋_GB2312" w:cs="仿宋_GB2312"/>
          <w:b/>
          <w:bCs/>
          <w:i w:val="0"/>
          <w:iCs w:val="0"/>
          <w:caps w:val="0"/>
          <w:color w:val="333333"/>
          <w:spacing w:val="0"/>
          <w:kern w:val="0"/>
          <w:sz w:val="32"/>
          <w:szCs w:val="32"/>
          <w:highlight w:val="none"/>
          <w:shd w:val="clear" w:fill="FFFFFF"/>
          <w:lang w:val="en-US" w:eastAsia="zh-CN" w:bidi="ar"/>
        </w:rPr>
        <w:t>承诺书（具体见附件4）</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，承诺已知悉告知事项、证明义务和防疫要求，自愿承担因不实承诺需承担的相关责任并接受处理。</w:t>
      </w: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委托他人进行资格复审的，需提供考生本人及受托人两人的健康状况承诺书。</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凡隐瞒或谎报旅居史、接触史、健康状况等疫情防控重点信息的，不配合工作人员进行健康检疫、询问、查询、送诊等造成严重后果的，取消其相应资格，并记入考试诚信档案，如有违法行为将依法追究法律责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10.通知发布后，疫情防控工作有新要求和规定的，我们将另行公告通知，请考生随时关注衢江区政府网站。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kern w:val="0"/>
          <w:sz w:val="32"/>
          <w:szCs w:val="32"/>
          <w:highlight w:val="none"/>
          <w:lang w:val="zh-CN" w:eastAsia="zh-CN" w:bidi="ar"/>
        </w:rPr>
        <w:t>20</w:t>
      </w:r>
      <w:r>
        <w:rPr>
          <w:rFonts w:hint="eastAsia" w:ascii="仿宋_GB2312" w:hAnsi="仿宋_GB2312" w:eastAsia="仿宋_GB2312" w:cs="仿宋_GB2312"/>
          <w:color w:val="auto"/>
          <w:kern w:val="0"/>
          <w:sz w:val="32"/>
          <w:szCs w:val="32"/>
          <w:highlight w:val="none"/>
          <w:lang w:val="en-US" w:eastAsia="zh-CN" w:bidi="ar"/>
        </w:rPr>
        <w:t>20</w:t>
      </w:r>
      <w:r>
        <w:rPr>
          <w:rFonts w:hint="eastAsia" w:ascii="仿宋_GB2312" w:hAnsi="仿宋_GB2312" w:eastAsia="仿宋_GB2312" w:cs="仿宋_GB2312"/>
          <w:color w:val="auto"/>
          <w:kern w:val="0"/>
          <w:sz w:val="32"/>
          <w:szCs w:val="32"/>
          <w:highlight w:val="none"/>
          <w:lang w:val="zh-CN" w:eastAsia="zh-CN" w:bidi="ar"/>
        </w:rPr>
        <w:t>年衢江区储备员额教师</w:t>
      </w:r>
      <w:r>
        <w:rPr>
          <w:rFonts w:hint="eastAsia" w:ascii="仿宋_GB2312" w:hAnsi="仿宋_GB2312" w:eastAsia="仿宋_GB2312" w:cs="仿宋_GB2312"/>
          <w:color w:val="auto"/>
          <w:kern w:val="0"/>
          <w:sz w:val="32"/>
          <w:szCs w:val="32"/>
          <w:highlight w:val="none"/>
          <w:lang w:val="en-US" w:eastAsia="zh-CN" w:bidi="ar"/>
        </w:rPr>
        <w:t>招聘</w:t>
      </w:r>
      <w:r>
        <w:rPr>
          <w:rFonts w:hint="eastAsia" w:ascii="仿宋_GB2312" w:hAnsi="仿宋_GB2312" w:eastAsia="仿宋_GB2312" w:cs="仿宋_GB2312"/>
          <w:color w:val="auto"/>
          <w:kern w:val="0"/>
          <w:sz w:val="32"/>
          <w:szCs w:val="32"/>
          <w:highlight w:val="none"/>
          <w:lang w:val="zh-CN" w:eastAsia="zh-CN" w:bidi="ar"/>
        </w:rPr>
        <w:t>现场资格复审表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val="zh-CN"/>
        </w:rPr>
        <w:t>衢江区人事招考（聘）委托书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附件3：资格复审应提供的材料清单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附件4：</w:t>
      </w:r>
      <w:r>
        <w:rPr>
          <w:rFonts w:hint="default" w:ascii="仿宋_GB2312" w:hAnsi="仿宋_GB2312" w:eastAsia="仿宋_GB2312" w:cs="仿宋_GB2312"/>
          <w:color w:val="auto"/>
          <w:kern w:val="0"/>
          <w:sz w:val="32"/>
          <w:szCs w:val="32"/>
          <w:highlight w:val="none"/>
          <w:lang w:val="en-US" w:eastAsia="zh-CN" w:bidi="ar"/>
        </w:rPr>
        <w:t>2020年衢江区</w:t>
      </w:r>
      <w:r>
        <w:rPr>
          <w:rFonts w:hint="eastAsia" w:ascii="仿宋_GB2312" w:hAnsi="仿宋_GB2312" w:eastAsia="仿宋_GB2312" w:cs="仿宋_GB2312"/>
          <w:color w:val="auto"/>
          <w:kern w:val="0"/>
          <w:sz w:val="32"/>
          <w:szCs w:val="32"/>
          <w:highlight w:val="none"/>
          <w:lang w:val="en-US" w:eastAsia="zh-CN" w:bidi="ar"/>
        </w:rPr>
        <w:t>公开招聘储备员额教师现场资格复审</w:t>
      </w:r>
      <w:r>
        <w:rPr>
          <w:rFonts w:hint="default" w:ascii="仿宋_GB2312" w:hAnsi="仿宋_GB2312" w:eastAsia="仿宋_GB2312" w:cs="仿宋_GB2312"/>
          <w:color w:val="auto"/>
          <w:kern w:val="0"/>
          <w:sz w:val="32"/>
          <w:szCs w:val="32"/>
          <w:highlight w:val="none"/>
          <w:lang w:val="en-US" w:eastAsia="zh-CN" w:bidi="ar"/>
        </w:rPr>
        <w:t>健康状况承诺书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158" w:leftChars="0" w:hanging="1158" w:hangingChars="362"/>
        <w:jc w:val="both"/>
        <w:textAlignment w:val="auto"/>
        <w:rPr>
          <w:rFonts w:hint="eastAsia" w:ascii="仿宋_GB2312" w:hAnsi="仿宋_GB2312" w:eastAsia="仿宋_GB2312" w:cs="仿宋_GB2312"/>
          <w:color w:val="auto"/>
          <w:kern w:val="0"/>
          <w:sz w:val="32"/>
          <w:szCs w:val="32"/>
          <w:highlight w:val="none"/>
          <w:u w:val="none"/>
          <w:lang w:val="en-US" w:eastAsia="zh-CN" w:bidi="ar"/>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1920" w:firstLineChars="600"/>
        <w:jc w:val="right"/>
        <w:textAlignment w:val="auto"/>
        <w:outlineLvl w:val="9"/>
        <w:rPr>
          <w:rFonts w:hint="eastAsia" w:ascii="仿宋_GB2312" w:hAnsi="仿宋_GB2312" w:eastAsia="仿宋_GB2312" w:cs="仿宋_GB2312"/>
          <w:color w:val="000000"/>
          <w:kern w:val="0"/>
          <w:sz w:val="32"/>
          <w:szCs w:val="24"/>
          <w:lang w:val="en-US" w:eastAsia="zh-CN" w:bidi="ar"/>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1920" w:firstLineChars="600"/>
        <w:jc w:val="right"/>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t>衢州市衢江区人力资源和社会保障局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rightChars="0" w:firstLine="1920" w:firstLineChars="600"/>
        <w:jc w:val="center"/>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t xml:space="preserve">      衢州市衢江区教育局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rightChars="0" w:firstLine="1920" w:firstLineChars="600"/>
        <w:jc w:val="center"/>
        <w:textAlignment w:val="auto"/>
        <w:outlineLvl w:val="9"/>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t xml:space="preserve">      2020年6月</w:t>
      </w:r>
      <w:r>
        <w:rPr>
          <w:rFonts w:hint="eastAsia" w:ascii="仿宋_GB2312" w:hAnsi="仿宋_GB2312" w:eastAsia="仿宋_GB2312" w:cs="仿宋_GB2312"/>
          <w:color w:val="000000"/>
          <w:kern w:val="0"/>
          <w:sz w:val="32"/>
          <w:szCs w:val="24"/>
          <w:highlight w:val="none"/>
          <w:lang w:val="en-US" w:eastAsia="zh-CN" w:bidi="ar"/>
        </w:rPr>
        <w:t>29</w:t>
      </w:r>
      <w:r>
        <w:rPr>
          <w:rFonts w:hint="eastAsia" w:ascii="仿宋_GB2312" w:hAnsi="仿宋_GB2312" w:eastAsia="仿宋_GB2312" w:cs="仿宋_GB2312"/>
          <w:color w:val="000000"/>
          <w:kern w:val="0"/>
          <w:sz w:val="32"/>
          <w:szCs w:val="24"/>
          <w:lang w:val="en-US" w:eastAsia="zh-CN" w:bidi="ar"/>
        </w:rPr>
        <w:t>日</w:t>
      </w:r>
    </w:p>
    <w:p>
      <w:pPr>
        <w:rPr>
          <w:rFonts w:hint="eastAsia" w:ascii="仿宋_GB2312" w:hAnsi="仿宋_GB2312" w:eastAsia="仿宋_GB2312" w:cs="仿宋_GB2312"/>
          <w:color w:val="000000"/>
          <w:kern w:val="0"/>
          <w:sz w:val="32"/>
          <w:szCs w:val="24"/>
          <w:lang w:val="en-US" w:eastAsia="zh-CN" w:bidi="ar"/>
        </w:rPr>
      </w:pPr>
      <w:r>
        <w:rPr>
          <w:rFonts w:hint="eastAsia" w:ascii="仿宋_GB2312" w:hAnsi="仿宋_GB2312" w:eastAsia="仿宋_GB2312" w:cs="仿宋_GB2312"/>
          <w:color w:val="000000"/>
          <w:kern w:val="0"/>
          <w:sz w:val="32"/>
          <w:szCs w:val="24"/>
          <w:lang w:val="en-US" w:eastAsia="zh-CN" w:bidi="ar"/>
        </w:rPr>
        <w:br w:type="page"/>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default" w:ascii="仿宋_GB2312" w:hAnsi="仿宋_GB2312" w:eastAsia="宋体" w:cs="宋体"/>
          <w:b/>
          <w:bCs/>
          <w:color w:val="auto"/>
          <w:sz w:val="30"/>
          <w:szCs w:val="30"/>
          <w:highlight w:val="none"/>
          <w:u w:val="single"/>
          <w:lang w:val="en-US" w:eastAsia="zh-CN"/>
        </w:rPr>
      </w:pPr>
      <w:r>
        <w:rPr>
          <w:rFonts w:hint="eastAsia" w:ascii="仿宋_GB2312" w:hAnsi="仿宋_GB2312" w:eastAsia="宋体" w:cs="宋体"/>
          <w:b/>
          <w:bCs/>
          <w:color w:val="auto"/>
          <w:sz w:val="30"/>
          <w:szCs w:val="30"/>
          <w:highlight w:val="none"/>
          <w:u w:val="none"/>
          <w:lang w:eastAsia="zh-CN"/>
        </w:rPr>
        <w:t>附件</w:t>
      </w:r>
      <w:r>
        <w:rPr>
          <w:rFonts w:hint="eastAsia" w:ascii="仿宋_GB2312" w:hAnsi="仿宋_GB2312" w:eastAsia="宋体" w:cs="宋体"/>
          <w:b/>
          <w:bCs/>
          <w:color w:val="auto"/>
          <w:sz w:val="30"/>
          <w:szCs w:val="30"/>
          <w:highlight w:val="none"/>
          <w:u w:val="none"/>
          <w:lang w:val="en-US" w:eastAsia="zh-CN"/>
        </w:rPr>
        <w:t xml:space="preserve">1：                       </w:t>
      </w:r>
      <w:r>
        <w:rPr>
          <w:rFonts w:hint="eastAsia" w:ascii="仿宋_GB2312" w:hAnsi="仿宋_GB2312" w:eastAsia="宋体" w:cs="宋体"/>
          <w:color w:val="auto"/>
          <w:sz w:val="24"/>
          <w:szCs w:val="24"/>
          <w:highlight w:val="none"/>
          <w:u w:val="none"/>
          <w:lang w:val="en-US" w:eastAsia="zh-CN"/>
        </w:rPr>
        <w:t>笔试准考证号</w:t>
      </w:r>
      <w:r>
        <w:rPr>
          <w:rFonts w:hint="eastAsia" w:ascii="仿宋_GB2312" w:hAnsi="仿宋_GB2312" w:eastAsia="宋体" w:cs="宋体"/>
          <w:color w:val="auto"/>
          <w:sz w:val="24"/>
          <w:szCs w:val="24"/>
          <w:highlight w:val="none"/>
          <w:u w:val="none"/>
          <w:lang w:eastAsia="zh-CN"/>
        </w:rPr>
        <w:t>：</w:t>
      </w:r>
      <w:r>
        <w:rPr>
          <w:rFonts w:hint="eastAsia" w:ascii="仿宋_GB2312" w:hAnsi="仿宋_GB2312" w:eastAsia="宋体" w:cs="宋体"/>
          <w:color w:val="auto"/>
          <w:sz w:val="24"/>
          <w:szCs w:val="24"/>
          <w:highlight w:val="none"/>
          <w:u w:val="single"/>
          <w:lang w:val="en-US" w:eastAsia="zh-CN"/>
        </w:rPr>
        <w:t xml:space="preserve">            </w:t>
      </w:r>
      <w:r>
        <w:rPr>
          <w:rFonts w:hint="eastAsia" w:ascii="仿宋_GB2312" w:hAnsi="仿宋_GB2312" w:cs="宋体"/>
          <w:color w:val="auto"/>
          <w:sz w:val="24"/>
          <w:szCs w:val="24"/>
          <w:highlight w:val="none"/>
          <w:u w:val="single"/>
          <w:lang w:val="en-US" w:eastAsia="zh-CN"/>
        </w:rPr>
        <w:t xml:space="preserve">    </w:t>
      </w:r>
      <w:r>
        <w:rPr>
          <w:rFonts w:hint="eastAsia" w:ascii="仿宋_GB2312" w:hAnsi="仿宋_GB2312" w:eastAsia="宋体" w:cs="宋体"/>
          <w:color w:val="auto"/>
          <w:sz w:val="24"/>
          <w:szCs w:val="24"/>
          <w:highlight w:val="none"/>
          <w:u w:val="single"/>
          <w:lang w:val="en-US" w:eastAsia="zh-CN"/>
        </w:rPr>
        <w:t xml:space="preserve"> </w:t>
      </w:r>
    </w:p>
    <w:p>
      <w:pPr>
        <w:spacing w:line="360" w:lineRule="auto"/>
        <w:jc w:val="center"/>
        <w:rPr>
          <w:rFonts w:hint="eastAsia" w:ascii="仿宋_GB2312" w:hAnsi="仿宋_GB2312" w:eastAsia="仿宋_GB2312" w:cs="仿宋_GB2312"/>
          <w:b/>
          <w:bCs/>
          <w:color w:val="auto"/>
          <w:sz w:val="11"/>
          <w:szCs w:val="11"/>
          <w:highlight w:val="none"/>
        </w:rPr>
      </w:pPr>
      <w:r>
        <w:rPr>
          <w:rFonts w:hint="eastAsia" w:ascii="方正小标宋简体" w:hAnsi="方正小标宋简体" w:eastAsia="方正小标宋简体" w:cs="方正小标宋简体"/>
          <w:b w:val="0"/>
          <w:bCs/>
          <w:color w:val="auto"/>
          <w:sz w:val="36"/>
          <w:szCs w:val="36"/>
          <w:highlight w:val="none"/>
        </w:rPr>
        <w:t>20</w:t>
      </w:r>
      <w:r>
        <w:rPr>
          <w:rFonts w:hint="eastAsia" w:ascii="方正小标宋简体" w:hAnsi="方正小标宋简体" w:eastAsia="方正小标宋简体" w:cs="方正小标宋简体"/>
          <w:b w:val="0"/>
          <w:bCs/>
          <w:color w:val="auto"/>
          <w:sz w:val="36"/>
          <w:szCs w:val="36"/>
          <w:highlight w:val="none"/>
          <w:lang w:val="en-US" w:eastAsia="zh-CN"/>
        </w:rPr>
        <w:t>20</w:t>
      </w:r>
      <w:r>
        <w:rPr>
          <w:rFonts w:hint="eastAsia" w:ascii="方正小标宋简体" w:hAnsi="方正小标宋简体" w:eastAsia="方正小标宋简体" w:cs="方正小标宋简体"/>
          <w:b w:val="0"/>
          <w:bCs/>
          <w:color w:val="auto"/>
          <w:sz w:val="36"/>
          <w:szCs w:val="36"/>
          <w:highlight w:val="none"/>
        </w:rPr>
        <w:t>年衢江区储备员额教师</w:t>
      </w:r>
      <w:r>
        <w:rPr>
          <w:rFonts w:hint="eastAsia" w:ascii="方正小标宋简体" w:hAnsi="方正小标宋简体" w:eastAsia="方正小标宋简体" w:cs="方正小标宋简体"/>
          <w:b w:val="0"/>
          <w:bCs/>
          <w:color w:val="auto"/>
          <w:sz w:val="36"/>
          <w:szCs w:val="36"/>
          <w:highlight w:val="none"/>
          <w:lang w:eastAsia="zh-CN"/>
        </w:rPr>
        <w:t>现场资格复审</w:t>
      </w:r>
      <w:r>
        <w:rPr>
          <w:rFonts w:hint="eastAsia" w:ascii="方正小标宋简体" w:hAnsi="方正小标宋简体" w:eastAsia="方正小标宋简体" w:cs="方正小标宋简体"/>
          <w:b w:val="0"/>
          <w:bCs/>
          <w:color w:val="auto"/>
          <w:sz w:val="36"/>
          <w:szCs w:val="36"/>
          <w:highlight w:val="none"/>
        </w:rPr>
        <w:t>表</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报考</w:t>
      </w:r>
      <w:r>
        <w:rPr>
          <w:rFonts w:hint="eastAsia" w:ascii="仿宋_GB2312" w:hAnsi="仿宋_GB2312" w:eastAsia="仿宋_GB2312" w:cs="仿宋_GB2312"/>
          <w:bCs/>
          <w:color w:val="auto"/>
          <w:sz w:val="24"/>
          <w:highlight w:val="none"/>
          <w:lang w:eastAsia="zh-CN"/>
        </w:rPr>
        <w:t>岗位</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u w:val="single"/>
          <w:lang w:val="en-US" w:eastAsia="zh-CN"/>
        </w:rPr>
        <w:t xml:space="preserve">    </w:t>
      </w:r>
      <w:r>
        <w:rPr>
          <w:rFonts w:hint="eastAsia" w:ascii="仿宋_GB2312" w:hAnsi="仿宋_GB2312" w:eastAsia="仿宋_GB2312" w:cs="仿宋_GB2312"/>
          <w:bCs/>
          <w:color w:val="auto"/>
          <w:sz w:val="24"/>
          <w:highlight w:val="none"/>
          <w:u w:val="single"/>
        </w:rPr>
        <w:t xml:space="preserve">   </w:t>
      </w:r>
    </w:p>
    <w:tbl>
      <w:tblPr>
        <w:tblStyle w:val="5"/>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75"/>
        <w:gridCol w:w="256"/>
        <w:gridCol w:w="491"/>
        <w:gridCol w:w="93"/>
        <w:gridCol w:w="554"/>
        <w:gridCol w:w="39"/>
        <w:gridCol w:w="593"/>
        <w:gridCol w:w="599"/>
        <w:gridCol w:w="236"/>
        <w:gridCol w:w="579"/>
        <w:gridCol w:w="19"/>
        <w:gridCol w:w="411"/>
        <w:gridCol w:w="419"/>
        <w:gridCol w:w="299"/>
        <w:gridCol w:w="828"/>
        <w:gridCol w:w="287"/>
        <w:gridCol w:w="70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385" w:type="dxa"/>
            <w:tcBorders>
              <w:top w:val="single" w:color="auto" w:sz="2" w:space="0"/>
            </w:tcBorders>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姓     名</w:t>
            </w:r>
          </w:p>
        </w:tc>
        <w:tc>
          <w:tcPr>
            <w:tcW w:w="1522" w:type="dxa"/>
            <w:gridSpan w:val="3"/>
            <w:tcBorders>
              <w:top w:val="single" w:color="auto" w:sz="2" w:space="0"/>
            </w:tcBorders>
            <w:vAlign w:val="center"/>
          </w:tcPr>
          <w:p>
            <w:pPr>
              <w:jc w:val="center"/>
              <w:rPr>
                <w:rFonts w:hint="eastAsia" w:ascii="仿宋_GB2312" w:hAnsi="仿宋_GB2312" w:eastAsia="仿宋_GB2312" w:cs="仿宋_GB2312"/>
                <w:color w:val="auto"/>
                <w:sz w:val="21"/>
                <w:szCs w:val="21"/>
                <w:highlight w:val="none"/>
              </w:rPr>
            </w:pPr>
          </w:p>
        </w:tc>
        <w:tc>
          <w:tcPr>
            <w:tcW w:w="686" w:type="dxa"/>
            <w:gridSpan w:val="3"/>
            <w:tcBorders>
              <w:top w:val="single" w:color="auto" w:sz="2" w:space="0"/>
            </w:tcBorders>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性别</w:t>
            </w:r>
          </w:p>
        </w:tc>
        <w:tc>
          <w:tcPr>
            <w:tcW w:w="593" w:type="dxa"/>
            <w:tcBorders>
              <w:top w:val="single" w:color="auto" w:sz="2" w:space="0"/>
            </w:tcBorders>
            <w:vAlign w:val="center"/>
          </w:tcPr>
          <w:p>
            <w:pPr>
              <w:jc w:val="center"/>
              <w:rPr>
                <w:rFonts w:hint="eastAsia" w:ascii="仿宋_GB2312" w:hAnsi="仿宋_GB2312" w:eastAsia="仿宋_GB2312" w:cs="仿宋_GB2312"/>
                <w:color w:val="auto"/>
                <w:sz w:val="21"/>
                <w:szCs w:val="21"/>
                <w:highlight w:val="none"/>
              </w:rPr>
            </w:pPr>
          </w:p>
        </w:tc>
        <w:tc>
          <w:tcPr>
            <w:tcW w:w="835" w:type="dxa"/>
            <w:gridSpan w:val="2"/>
            <w:tcBorders>
              <w:top w:val="single" w:color="auto" w:sz="2" w:space="0"/>
            </w:tcBorders>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民族</w:t>
            </w:r>
          </w:p>
        </w:tc>
        <w:tc>
          <w:tcPr>
            <w:tcW w:w="598" w:type="dxa"/>
            <w:gridSpan w:val="2"/>
            <w:tcBorders>
              <w:top w:val="single" w:color="auto" w:sz="2" w:space="0"/>
            </w:tcBorders>
            <w:vAlign w:val="center"/>
          </w:tcPr>
          <w:p>
            <w:pPr>
              <w:jc w:val="center"/>
              <w:rPr>
                <w:rFonts w:hint="eastAsia" w:ascii="仿宋_GB2312" w:hAnsi="仿宋_GB2312" w:eastAsia="仿宋_GB2312" w:cs="仿宋_GB2312"/>
                <w:color w:val="auto"/>
                <w:sz w:val="21"/>
                <w:szCs w:val="21"/>
                <w:highlight w:val="none"/>
              </w:rPr>
            </w:pPr>
          </w:p>
        </w:tc>
        <w:tc>
          <w:tcPr>
            <w:tcW w:w="1129" w:type="dxa"/>
            <w:gridSpan w:val="3"/>
            <w:tcBorders>
              <w:top w:val="single" w:color="auto" w:sz="2" w:space="0"/>
            </w:tcBorders>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出生年月</w:t>
            </w:r>
          </w:p>
        </w:tc>
        <w:tc>
          <w:tcPr>
            <w:tcW w:w="1115" w:type="dxa"/>
            <w:gridSpan w:val="2"/>
            <w:tcBorders>
              <w:top w:val="single" w:color="auto" w:sz="2" w:space="0"/>
            </w:tcBorders>
            <w:vAlign w:val="center"/>
          </w:tcPr>
          <w:p>
            <w:pPr>
              <w:jc w:val="center"/>
              <w:rPr>
                <w:rFonts w:hint="eastAsia" w:ascii="仿宋_GB2312" w:hAnsi="仿宋_GB2312" w:eastAsia="仿宋_GB2312" w:cs="仿宋_GB2312"/>
                <w:color w:val="auto"/>
                <w:sz w:val="21"/>
                <w:szCs w:val="21"/>
                <w:highlight w:val="none"/>
              </w:rPr>
            </w:pPr>
          </w:p>
        </w:tc>
        <w:tc>
          <w:tcPr>
            <w:tcW w:w="1653" w:type="dxa"/>
            <w:gridSpan w:val="2"/>
            <w:vMerge w:val="restart"/>
            <w:tcBorders>
              <w:top w:val="single" w:color="auto" w:sz="2" w:space="0"/>
            </w:tcBorders>
            <w:vAlign w:val="center"/>
          </w:tcPr>
          <w:p>
            <w:pPr>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385" w:type="dxa"/>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籍     贯</w:t>
            </w:r>
          </w:p>
        </w:tc>
        <w:tc>
          <w:tcPr>
            <w:tcW w:w="1522" w:type="dxa"/>
            <w:gridSpan w:val="3"/>
            <w:vAlign w:val="center"/>
          </w:tcPr>
          <w:p>
            <w:pPr>
              <w:jc w:val="center"/>
              <w:rPr>
                <w:rFonts w:hint="eastAsia" w:ascii="仿宋_GB2312" w:hAnsi="仿宋_GB2312" w:eastAsia="仿宋_GB2312" w:cs="仿宋_GB2312"/>
                <w:color w:val="auto"/>
                <w:sz w:val="21"/>
                <w:szCs w:val="21"/>
                <w:highlight w:val="none"/>
              </w:rPr>
            </w:pPr>
          </w:p>
        </w:tc>
        <w:tc>
          <w:tcPr>
            <w:tcW w:w="1279" w:type="dxa"/>
            <w:gridSpan w:val="4"/>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政治面貌</w:t>
            </w:r>
          </w:p>
        </w:tc>
        <w:tc>
          <w:tcPr>
            <w:tcW w:w="1433" w:type="dxa"/>
            <w:gridSpan w:val="4"/>
            <w:vAlign w:val="center"/>
          </w:tcPr>
          <w:p>
            <w:pPr>
              <w:jc w:val="center"/>
              <w:rPr>
                <w:rFonts w:hint="eastAsia" w:ascii="仿宋_GB2312" w:hAnsi="仿宋_GB2312" w:eastAsia="仿宋_GB2312" w:cs="仿宋_GB2312"/>
                <w:color w:val="auto"/>
                <w:sz w:val="21"/>
                <w:szCs w:val="21"/>
                <w:highlight w:val="none"/>
              </w:rPr>
            </w:pPr>
          </w:p>
        </w:tc>
        <w:tc>
          <w:tcPr>
            <w:tcW w:w="1129" w:type="dxa"/>
            <w:gridSpan w:val="3"/>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婚姻状况</w:t>
            </w:r>
          </w:p>
        </w:tc>
        <w:tc>
          <w:tcPr>
            <w:tcW w:w="1115" w:type="dxa"/>
            <w:gridSpan w:val="2"/>
            <w:vAlign w:val="center"/>
          </w:tcPr>
          <w:p>
            <w:pPr>
              <w:jc w:val="center"/>
              <w:rPr>
                <w:rFonts w:hint="eastAsia" w:ascii="仿宋_GB2312" w:hAnsi="仿宋_GB2312" w:eastAsia="仿宋_GB2312" w:cs="仿宋_GB2312"/>
                <w:color w:val="auto"/>
                <w:sz w:val="21"/>
                <w:szCs w:val="21"/>
                <w:highlight w:val="none"/>
              </w:rPr>
            </w:pPr>
          </w:p>
        </w:tc>
        <w:tc>
          <w:tcPr>
            <w:tcW w:w="1653" w:type="dxa"/>
            <w:gridSpan w:val="2"/>
            <w:vMerge w:val="continue"/>
            <w:vAlign w:val="center"/>
          </w:tcPr>
          <w:p>
            <w:pPr>
              <w:widowControl/>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385" w:type="dxa"/>
            <w:vAlign w:val="center"/>
          </w:tcPr>
          <w:p>
            <w:pPr>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户口所在地(生源地)</w:t>
            </w:r>
          </w:p>
        </w:tc>
        <w:tc>
          <w:tcPr>
            <w:tcW w:w="1522" w:type="dxa"/>
            <w:gridSpan w:val="3"/>
            <w:vAlign w:val="center"/>
          </w:tcPr>
          <w:p>
            <w:pPr>
              <w:spacing w:line="300" w:lineRule="exact"/>
              <w:jc w:val="center"/>
              <w:rPr>
                <w:rFonts w:hint="eastAsia" w:ascii="仿宋_GB2312" w:hAnsi="仿宋_GB2312" w:eastAsia="仿宋_GB2312" w:cs="仿宋_GB2312"/>
                <w:color w:val="auto"/>
                <w:sz w:val="21"/>
                <w:szCs w:val="21"/>
                <w:highlight w:val="none"/>
              </w:rPr>
            </w:pPr>
          </w:p>
        </w:tc>
        <w:tc>
          <w:tcPr>
            <w:tcW w:w="1279" w:type="dxa"/>
            <w:gridSpan w:val="4"/>
            <w:vAlign w:val="center"/>
          </w:tcPr>
          <w:p>
            <w:pPr>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身份证号</w:t>
            </w:r>
          </w:p>
        </w:tc>
        <w:tc>
          <w:tcPr>
            <w:tcW w:w="3677" w:type="dxa"/>
            <w:gridSpan w:val="9"/>
            <w:vAlign w:val="center"/>
          </w:tcPr>
          <w:p>
            <w:pPr>
              <w:spacing w:line="300" w:lineRule="exact"/>
              <w:jc w:val="center"/>
              <w:rPr>
                <w:rFonts w:hint="eastAsia" w:ascii="仿宋_GB2312" w:hAnsi="仿宋_GB2312" w:eastAsia="仿宋_GB2312" w:cs="仿宋_GB2312"/>
                <w:color w:val="auto"/>
                <w:sz w:val="21"/>
                <w:szCs w:val="21"/>
                <w:highlight w:val="none"/>
              </w:rPr>
            </w:pPr>
          </w:p>
        </w:tc>
        <w:tc>
          <w:tcPr>
            <w:tcW w:w="1653" w:type="dxa"/>
            <w:gridSpan w:val="2"/>
            <w:vMerge w:val="continue"/>
            <w:vAlign w:val="center"/>
          </w:tcPr>
          <w:p>
            <w:pPr>
              <w:widowControl/>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385" w:type="dxa"/>
            <w:tcBorders>
              <w:bottom w:val="single" w:color="auto" w:sz="12" w:space="0"/>
            </w:tcBorders>
            <w:vAlign w:val="center"/>
          </w:tcPr>
          <w:p>
            <w:pPr>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教师资格种类及学科</w:t>
            </w:r>
          </w:p>
        </w:tc>
        <w:tc>
          <w:tcPr>
            <w:tcW w:w="1522" w:type="dxa"/>
            <w:gridSpan w:val="3"/>
            <w:tcBorders>
              <w:bottom w:val="single" w:color="auto" w:sz="12" w:space="0"/>
              <w:right w:val="nil"/>
            </w:tcBorders>
            <w:vAlign w:val="center"/>
          </w:tcPr>
          <w:p>
            <w:pPr>
              <w:spacing w:line="300" w:lineRule="exact"/>
              <w:jc w:val="center"/>
              <w:rPr>
                <w:rFonts w:hint="eastAsia" w:ascii="仿宋_GB2312" w:hAnsi="仿宋_GB2312" w:eastAsia="仿宋_GB2312" w:cs="仿宋_GB2312"/>
                <w:color w:val="auto"/>
                <w:sz w:val="21"/>
                <w:szCs w:val="21"/>
                <w:highlight w:val="none"/>
              </w:rPr>
            </w:pPr>
          </w:p>
        </w:tc>
        <w:tc>
          <w:tcPr>
            <w:tcW w:w="1279" w:type="dxa"/>
            <w:gridSpan w:val="4"/>
            <w:tcBorders>
              <w:left w:val="nil"/>
              <w:bottom w:val="single" w:color="auto" w:sz="12" w:space="0"/>
            </w:tcBorders>
            <w:vAlign w:val="center"/>
          </w:tcPr>
          <w:p>
            <w:pPr>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□资格证</w:t>
            </w:r>
          </w:p>
          <w:p>
            <w:pPr>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□国考证</w:t>
            </w:r>
          </w:p>
        </w:tc>
        <w:tc>
          <w:tcPr>
            <w:tcW w:w="1433" w:type="dxa"/>
            <w:gridSpan w:val="4"/>
            <w:tcBorders>
              <w:bottom w:val="single" w:color="auto" w:sz="12" w:space="0"/>
            </w:tcBorders>
            <w:vAlign w:val="center"/>
          </w:tcPr>
          <w:p>
            <w:pPr>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普通话等级</w:t>
            </w:r>
          </w:p>
        </w:tc>
        <w:tc>
          <w:tcPr>
            <w:tcW w:w="2244" w:type="dxa"/>
            <w:gridSpan w:val="5"/>
            <w:tcBorders>
              <w:bottom w:val="single" w:color="auto" w:sz="12" w:space="0"/>
            </w:tcBorders>
            <w:vAlign w:val="center"/>
          </w:tcPr>
          <w:p>
            <w:pPr>
              <w:spacing w:line="300" w:lineRule="exact"/>
              <w:jc w:val="center"/>
              <w:rPr>
                <w:rFonts w:hint="eastAsia" w:ascii="仿宋_GB2312" w:hAnsi="仿宋_GB2312" w:eastAsia="仿宋_GB2312" w:cs="仿宋_GB2312"/>
                <w:color w:val="auto"/>
                <w:sz w:val="21"/>
                <w:szCs w:val="21"/>
                <w:highlight w:val="none"/>
              </w:rPr>
            </w:pPr>
          </w:p>
        </w:tc>
        <w:tc>
          <w:tcPr>
            <w:tcW w:w="1653" w:type="dxa"/>
            <w:gridSpan w:val="2"/>
            <w:vMerge w:val="continue"/>
            <w:tcBorders>
              <w:bottom w:val="single" w:color="auto" w:sz="12" w:space="0"/>
            </w:tcBorders>
            <w:vAlign w:val="center"/>
          </w:tcPr>
          <w:p>
            <w:pPr>
              <w:widowControl/>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385" w:type="dxa"/>
            <w:tcBorders>
              <w:top w:val="single" w:color="auto" w:sz="12" w:space="0"/>
            </w:tcBorders>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教育形式</w:t>
            </w:r>
          </w:p>
        </w:tc>
        <w:tc>
          <w:tcPr>
            <w:tcW w:w="1031" w:type="dxa"/>
            <w:gridSpan w:val="2"/>
            <w:tcBorders>
              <w:top w:val="single" w:color="auto" w:sz="12" w:space="0"/>
            </w:tcBorders>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学历</w:t>
            </w:r>
          </w:p>
        </w:tc>
        <w:tc>
          <w:tcPr>
            <w:tcW w:w="491" w:type="dxa"/>
            <w:tcBorders>
              <w:top w:val="single" w:color="auto" w:sz="1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学位</w:t>
            </w:r>
          </w:p>
        </w:tc>
        <w:tc>
          <w:tcPr>
            <w:tcW w:w="1279" w:type="dxa"/>
            <w:gridSpan w:val="4"/>
            <w:tcBorders>
              <w:top w:val="single" w:color="auto" w:sz="12" w:space="0"/>
            </w:tcBorders>
            <w:vAlign w:val="center"/>
          </w:tcPr>
          <w:p>
            <w:pPr>
              <w:spacing w:line="24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毕业</w:t>
            </w:r>
          </w:p>
          <w:p>
            <w:pPr>
              <w:spacing w:line="24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时间</w:t>
            </w:r>
          </w:p>
        </w:tc>
        <w:tc>
          <w:tcPr>
            <w:tcW w:w="2263" w:type="dxa"/>
            <w:gridSpan w:val="6"/>
            <w:tcBorders>
              <w:top w:val="single" w:color="auto" w:sz="1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毕业院校</w:t>
            </w:r>
          </w:p>
        </w:tc>
        <w:tc>
          <w:tcPr>
            <w:tcW w:w="1414" w:type="dxa"/>
            <w:gridSpan w:val="3"/>
            <w:tcBorders>
              <w:top w:val="single" w:color="auto" w:sz="1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所学专业</w:t>
            </w:r>
          </w:p>
        </w:tc>
        <w:tc>
          <w:tcPr>
            <w:tcW w:w="706" w:type="dxa"/>
            <w:tcBorders>
              <w:top w:val="single" w:color="auto" w:sz="1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学制</w:t>
            </w:r>
          </w:p>
        </w:tc>
        <w:tc>
          <w:tcPr>
            <w:tcW w:w="947" w:type="dxa"/>
            <w:tcBorders>
              <w:top w:val="single" w:color="auto" w:sz="12" w:space="0"/>
              <w:left w:val="single" w:color="auto" w:sz="2" w:space="0"/>
            </w:tcBorders>
            <w:vAlign w:val="center"/>
          </w:tcPr>
          <w:p>
            <w:pPr>
              <w:spacing w:line="3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是否师范专业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85" w:type="dxa"/>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学历</w:t>
            </w:r>
          </w:p>
        </w:tc>
        <w:tc>
          <w:tcPr>
            <w:tcW w:w="1031" w:type="dxa"/>
            <w:gridSpan w:val="2"/>
            <w:vAlign w:val="center"/>
          </w:tcPr>
          <w:p>
            <w:pPr>
              <w:jc w:val="center"/>
              <w:rPr>
                <w:rFonts w:hint="eastAsia" w:ascii="仿宋_GB2312" w:hAnsi="仿宋_GB2312" w:eastAsia="仿宋_GB2312" w:cs="仿宋_GB2312"/>
                <w:color w:val="auto"/>
                <w:sz w:val="21"/>
                <w:szCs w:val="21"/>
                <w:highlight w:val="none"/>
              </w:rPr>
            </w:pPr>
          </w:p>
        </w:tc>
        <w:tc>
          <w:tcPr>
            <w:tcW w:w="491" w:type="dxa"/>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279" w:type="dxa"/>
            <w:gridSpan w:val="4"/>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2263" w:type="dxa"/>
            <w:gridSpan w:val="6"/>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414" w:type="dxa"/>
            <w:gridSpan w:val="3"/>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706" w:type="dxa"/>
            <w:tcBorders>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947" w:type="dxa"/>
            <w:tcBorders>
              <w:lef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85" w:type="dxa"/>
            <w:tcBorders>
              <w:bottom w:val="single" w:color="auto" w:sz="12" w:space="0"/>
            </w:tcBorders>
            <w:vAlign w:val="center"/>
          </w:tcPr>
          <w:p>
            <w:pPr>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最高学历</w:t>
            </w:r>
          </w:p>
        </w:tc>
        <w:tc>
          <w:tcPr>
            <w:tcW w:w="1031" w:type="dxa"/>
            <w:gridSpan w:val="2"/>
            <w:tcBorders>
              <w:bottom w:val="single" w:color="auto" w:sz="12" w:space="0"/>
            </w:tcBorders>
            <w:vAlign w:val="center"/>
          </w:tcPr>
          <w:p>
            <w:pPr>
              <w:jc w:val="center"/>
              <w:rPr>
                <w:rFonts w:hint="eastAsia" w:ascii="仿宋_GB2312" w:hAnsi="仿宋_GB2312" w:eastAsia="仿宋_GB2312" w:cs="仿宋_GB2312"/>
                <w:color w:val="auto"/>
                <w:sz w:val="21"/>
                <w:szCs w:val="21"/>
                <w:highlight w:val="none"/>
              </w:rPr>
            </w:pPr>
          </w:p>
        </w:tc>
        <w:tc>
          <w:tcPr>
            <w:tcW w:w="491" w:type="dxa"/>
            <w:tcBorders>
              <w:bottom w:val="single" w:color="auto" w:sz="12" w:space="0"/>
            </w:tcBorders>
            <w:vAlign w:val="center"/>
          </w:tcPr>
          <w:p>
            <w:pPr>
              <w:jc w:val="center"/>
              <w:rPr>
                <w:rFonts w:hint="eastAsia" w:ascii="仿宋_GB2312" w:hAnsi="仿宋_GB2312" w:eastAsia="仿宋_GB2312" w:cs="仿宋_GB2312"/>
                <w:color w:val="auto"/>
                <w:sz w:val="21"/>
                <w:szCs w:val="21"/>
                <w:highlight w:val="none"/>
              </w:rPr>
            </w:pPr>
          </w:p>
        </w:tc>
        <w:tc>
          <w:tcPr>
            <w:tcW w:w="1279" w:type="dxa"/>
            <w:gridSpan w:val="4"/>
            <w:tcBorders>
              <w:bottom w:val="single" w:color="auto" w:sz="12" w:space="0"/>
            </w:tcBorders>
            <w:vAlign w:val="center"/>
          </w:tcPr>
          <w:p>
            <w:pPr>
              <w:jc w:val="center"/>
              <w:rPr>
                <w:rFonts w:hint="eastAsia" w:ascii="仿宋_GB2312" w:hAnsi="仿宋_GB2312" w:eastAsia="仿宋_GB2312" w:cs="仿宋_GB2312"/>
                <w:color w:val="auto"/>
                <w:sz w:val="21"/>
                <w:szCs w:val="21"/>
                <w:highlight w:val="none"/>
              </w:rPr>
            </w:pPr>
          </w:p>
        </w:tc>
        <w:tc>
          <w:tcPr>
            <w:tcW w:w="2263" w:type="dxa"/>
            <w:gridSpan w:val="6"/>
            <w:tcBorders>
              <w:bottom w:val="single" w:color="auto" w:sz="12" w:space="0"/>
            </w:tcBorders>
            <w:vAlign w:val="center"/>
          </w:tcPr>
          <w:p>
            <w:pPr>
              <w:jc w:val="center"/>
              <w:rPr>
                <w:rFonts w:hint="eastAsia" w:ascii="仿宋_GB2312" w:hAnsi="仿宋_GB2312" w:eastAsia="仿宋_GB2312" w:cs="仿宋_GB2312"/>
                <w:color w:val="auto"/>
                <w:sz w:val="21"/>
                <w:szCs w:val="21"/>
                <w:highlight w:val="none"/>
              </w:rPr>
            </w:pPr>
          </w:p>
        </w:tc>
        <w:tc>
          <w:tcPr>
            <w:tcW w:w="1414" w:type="dxa"/>
            <w:gridSpan w:val="3"/>
            <w:tcBorders>
              <w:bottom w:val="single" w:color="auto" w:sz="12" w:space="0"/>
            </w:tcBorders>
            <w:vAlign w:val="center"/>
          </w:tcPr>
          <w:p>
            <w:pPr>
              <w:jc w:val="center"/>
              <w:rPr>
                <w:rFonts w:hint="eastAsia" w:ascii="仿宋_GB2312" w:hAnsi="仿宋_GB2312" w:eastAsia="仿宋_GB2312" w:cs="仿宋_GB2312"/>
                <w:color w:val="auto"/>
                <w:sz w:val="21"/>
                <w:szCs w:val="21"/>
                <w:highlight w:val="none"/>
              </w:rPr>
            </w:pPr>
          </w:p>
        </w:tc>
        <w:tc>
          <w:tcPr>
            <w:tcW w:w="706" w:type="dxa"/>
            <w:tcBorders>
              <w:bottom w:val="single" w:color="auto" w:sz="1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947" w:type="dxa"/>
            <w:tcBorders>
              <w:left w:val="single" w:color="auto" w:sz="2" w:space="0"/>
              <w:bottom w:val="single" w:color="auto" w:sz="1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2416" w:type="dxa"/>
            <w:gridSpan w:val="3"/>
            <w:tcBorders>
              <w:top w:val="single" w:color="auto" w:sz="12" w:space="0"/>
            </w:tcBorders>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是否应届毕业生</w:t>
            </w:r>
          </w:p>
        </w:tc>
        <w:tc>
          <w:tcPr>
            <w:tcW w:w="491" w:type="dxa"/>
            <w:tcBorders>
              <w:top w:val="single" w:color="auto" w:sz="12" w:space="0"/>
            </w:tcBorders>
            <w:vAlign w:val="center"/>
          </w:tcPr>
          <w:p>
            <w:pPr>
              <w:jc w:val="center"/>
              <w:rPr>
                <w:rFonts w:hint="eastAsia" w:ascii="仿宋_GB2312" w:hAnsi="仿宋_GB2312" w:eastAsia="仿宋_GB2312" w:cs="仿宋_GB2312"/>
                <w:color w:val="auto"/>
                <w:sz w:val="21"/>
                <w:szCs w:val="21"/>
                <w:highlight w:val="none"/>
              </w:rPr>
            </w:pPr>
          </w:p>
        </w:tc>
        <w:tc>
          <w:tcPr>
            <w:tcW w:w="2693" w:type="dxa"/>
            <w:gridSpan w:val="7"/>
            <w:tcBorders>
              <w:top w:val="single" w:color="auto" w:sz="12" w:space="0"/>
            </w:tcBorders>
            <w:vAlign w:val="center"/>
          </w:tcPr>
          <w:p>
            <w:pPr>
              <w:jc w:val="center"/>
              <w:rPr>
                <w:rFonts w:hint="eastAsia" w:ascii="仿宋_GB2312" w:hAnsi="仿宋_GB2312" w:eastAsia="仿宋_GB2312" w:cs="仿宋_GB2312"/>
                <w:color w:val="auto"/>
                <w:sz w:val="21"/>
                <w:szCs w:val="21"/>
                <w:highlight w:val="none"/>
                <w:lang w:val="en-US" w:eastAsia="zh-CN"/>
              </w:rPr>
            </w:pPr>
          </w:p>
        </w:tc>
        <w:tc>
          <w:tcPr>
            <w:tcW w:w="2969" w:type="dxa"/>
            <w:gridSpan w:val="7"/>
            <w:tcBorders>
              <w:top w:val="single" w:color="auto" w:sz="12" w:space="0"/>
            </w:tcBorders>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是否</w:t>
            </w:r>
            <w:r>
              <w:rPr>
                <w:rFonts w:hint="eastAsia" w:ascii="仿宋_GB2312" w:hAnsi="仿宋_GB2312" w:eastAsia="仿宋_GB2312" w:cs="仿宋_GB2312"/>
                <w:color w:val="auto"/>
                <w:sz w:val="21"/>
                <w:szCs w:val="21"/>
                <w:highlight w:val="none"/>
                <w:lang w:val="en-US" w:eastAsia="zh-CN"/>
              </w:rPr>
              <w:t>已参加</w:t>
            </w: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val="en-US" w:eastAsia="zh-CN"/>
              </w:rPr>
              <w:t>020</w:t>
            </w:r>
            <w:r>
              <w:rPr>
                <w:rFonts w:hint="eastAsia" w:ascii="仿宋_GB2312" w:hAnsi="仿宋_GB2312" w:eastAsia="仿宋_GB2312" w:cs="仿宋_GB2312"/>
                <w:color w:val="auto"/>
                <w:sz w:val="21"/>
                <w:szCs w:val="21"/>
                <w:highlight w:val="none"/>
              </w:rPr>
              <w:t>年</w:t>
            </w:r>
          </w:p>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公招编内教师</w:t>
            </w:r>
            <w:r>
              <w:rPr>
                <w:rFonts w:hint="eastAsia" w:ascii="仿宋_GB2312" w:hAnsi="仿宋_GB2312" w:eastAsia="仿宋_GB2312" w:cs="仿宋_GB2312"/>
                <w:color w:val="auto"/>
                <w:sz w:val="21"/>
                <w:szCs w:val="21"/>
                <w:highlight w:val="none"/>
                <w:lang w:val="en-US" w:eastAsia="zh-CN"/>
              </w:rPr>
              <w:t>考试</w:t>
            </w:r>
          </w:p>
        </w:tc>
        <w:tc>
          <w:tcPr>
            <w:tcW w:w="947" w:type="dxa"/>
            <w:tcBorders>
              <w:top w:val="single" w:color="auto" w:sz="12" w:space="0"/>
            </w:tcBorders>
            <w:vAlign w:val="center"/>
          </w:tcPr>
          <w:p>
            <w:pPr>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85" w:type="dxa"/>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家庭住址</w:t>
            </w:r>
          </w:p>
        </w:tc>
        <w:tc>
          <w:tcPr>
            <w:tcW w:w="5064" w:type="dxa"/>
            <w:gridSpan w:val="13"/>
            <w:vAlign w:val="center"/>
          </w:tcPr>
          <w:p>
            <w:pPr>
              <w:jc w:val="center"/>
              <w:rPr>
                <w:rFonts w:hint="eastAsia" w:ascii="仿宋_GB2312" w:hAnsi="仿宋_GB2312" w:eastAsia="仿宋_GB2312" w:cs="仿宋_GB2312"/>
                <w:color w:val="auto"/>
                <w:sz w:val="21"/>
                <w:szCs w:val="21"/>
                <w:highlight w:val="none"/>
              </w:rPr>
            </w:pPr>
          </w:p>
        </w:tc>
        <w:tc>
          <w:tcPr>
            <w:tcW w:w="1127" w:type="dxa"/>
            <w:gridSpan w:val="2"/>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联系电话</w:t>
            </w:r>
          </w:p>
        </w:tc>
        <w:tc>
          <w:tcPr>
            <w:tcW w:w="1940" w:type="dxa"/>
            <w:gridSpan w:val="3"/>
            <w:vAlign w:val="center"/>
          </w:tcPr>
          <w:p>
            <w:pPr>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416" w:type="dxa"/>
            <w:gridSpan w:val="3"/>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现工作单位及职务职称</w:t>
            </w:r>
          </w:p>
        </w:tc>
        <w:tc>
          <w:tcPr>
            <w:tcW w:w="7100" w:type="dxa"/>
            <w:gridSpan w:val="16"/>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1385" w:type="dxa"/>
            <w:tcBorders>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主要学习工作简历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（从高中学习经历起填写）</w:t>
            </w:r>
          </w:p>
        </w:tc>
        <w:tc>
          <w:tcPr>
            <w:tcW w:w="8131" w:type="dxa"/>
            <w:gridSpan w:val="18"/>
            <w:tcBorders>
              <w:left w:val="single" w:color="auto" w:sz="2" w:space="0"/>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385" w:type="dxa"/>
            <w:vMerge w:val="restart"/>
            <w:tcBorders>
              <w:top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家庭主要成员及</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社会关系</w:t>
            </w:r>
          </w:p>
        </w:tc>
        <w:tc>
          <w:tcPr>
            <w:tcW w:w="77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称谓</w:t>
            </w:r>
          </w:p>
        </w:tc>
        <w:tc>
          <w:tcPr>
            <w:tcW w:w="840"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姓名</w:t>
            </w:r>
          </w:p>
        </w:tc>
        <w:tc>
          <w:tcPr>
            <w:tcW w:w="554"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性别</w:t>
            </w:r>
          </w:p>
        </w:tc>
        <w:tc>
          <w:tcPr>
            <w:tcW w:w="1231"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出生年月</w:t>
            </w:r>
          </w:p>
        </w:tc>
        <w:tc>
          <w:tcPr>
            <w:tcW w:w="1245"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政治面貌</w:t>
            </w:r>
          </w:p>
        </w:tc>
        <w:tc>
          <w:tcPr>
            <w:tcW w:w="3486"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85"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77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840"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554"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231"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245"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3486"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85"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77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840"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554"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231"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245"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3486"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85"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775"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840"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554" w:type="dxa"/>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231"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245" w:type="dxa"/>
            <w:gridSpan w:val="4"/>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3486" w:type="dxa"/>
            <w:gridSpan w:val="6"/>
            <w:tcBorders>
              <w:top w:val="single" w:color="auto" w:sz="2" w:space="0"/>
              <w:left w:val="single" w:color="auto" w:sz="2" w:space="0"/>
              <w:bottom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385" w:type="dxa"/>
            <w:vMerge w:val="continue"/>
            <w:tcBorders>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775" w:type="dxa"/>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840" w:type="dxa"/>
            <w:gridSpan w:val="3"/>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554" w:type="dxa"/>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231" w:type="dxa"/>
            <w:gridSpan w:val="3"/>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245" w:type="dxa"/>
            <w:gridSpan w:val="4"/>
            <w:tcBorders>
              <w:top w:val="single" w:color="auto" w:sz="2" w:space="0"/>
              <w:left w:val="single" w:color="auto" w:sz="2" w:space="0"/>
              <w:righ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3486" w:type="dxa"/>
            <w:gridSpan w:val="6"/>
            <w:tcBorders>
              <w:top w:val="single" w:color="auto" w:sz="2" w:space="0"/>
              <w:left w:val="single" w:color="auto" w:sz="2" w:space="0"/>
            </w:tcBorders>
            <w:vAlign w:val="center"/>
          </w:tcPr>
          <w:p>
            <w:pPr>
              <w:spacing w:line="360" w:lineRule="auto"/>
              <w:jc w:val="center"/>
              <w:rPr>
                <w:rFonts w:hint="eastAsia" w:ascii="仿宋_GB2312" w:hAnsi="仿宋_GB2312" w:eastAsia="仿宋_GB2312" w:cs="仿宋_GB2312"/>
                <w:color w:val="auto"/>
                <w:sz w:val="21"/>
                <w:szCs w:val="21"/>
                <w:highlight w:val="none"/>
              </w:rPr>
            </w:pPr>
          </w:p>
        </w:tc>
      </w:tr>
    </w:tbl>
    <w:p>
      <w:pPr>
        <w:spacing w:line="360" w:lineRule="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审核人（签字）：</w:t>
      </w:r>
    </w:p>
    <w:p>
      <w:pPr>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4"/>
          <w:szCs w:val="24"/>
          <w:highlight w:val="none"/>
          <w:u w:val="none"/>
        </w:rPr>
        <w:br w:type="page"/>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宋体" w:cs="宋体"/>
          <w:b/>
          <w:bCs/>
          <w:color w:val="auto"/>
          <w:sz w:val="30"/>
          <w:szCs w:val="30"/>
          <w:highlight w:val="none"/>
          <w:u w:val="none"/>
          <w:lang w:eastAsia="zh-CN"/>
        </w:rPr>
      </w:pPr>
      <w:r>
        <w:rPr>
          <w:rFonts w:hint="eastAsia" w:ascii="仿宋_GB2312" w:hAnsi="仿宋_GB2312" w:eastAsia="宋体" w:cs="宋体"/>
          <w:b/>
          <w:bCs/>
          <w:color w:val="auto"/>
          <w:sz w:val="30"/>
          <w:szCs w:val="30"/>
          <w:highlight w:val="none"/>
          <w:u w:val="none"/>
          <w:lang w:eastAsia="zh-CN"/>
        </w:rPr>
        <w:t>附件</w:t>
      </w:r>
      <w:r>
        <w:rPr>
          <w:rFonts w:hint="eastAsia" w:ascii="仿宋_GB2312" w:hAnsi="仿宋_GB2312" w:eastAsia="宋体" w:cs="宋体"/>
          <w:b/>
          <w:bCs/>
          <w:color w:val="auto"/>
          <w:sz w:val="30"/>
          <w:szCs w:val="30"/>
          <w:highlight w:val="none"/>
          <w:u w:val="none"/>
          <w:lang w:val="en-US" w:eastAsia="zh-CN"/>
        </w:rPr>
        <w:t>2：</w:t>
      </w:r>
    </w:p>
    <w:p>
      <w:pPr>
        <w:keepNext w:val="0"/>
        <w:keepLines w:val="0"/>
        <w:pageBreakBefore w:val="0"/>
        <w:widowControl w:val="0"/>
        <w:kinsoku/>
        <w:overflowPunct/>
        <w:topLinePunct w:val="0"/>
        <w:bidi w:val="0"/>
        <w:spacing w:line="560" w:lineRule="exact"/>
        <w:rPr>
          <w:rFonts w:hint="eastAsia" w:ascii="仿宋_GB2312" w:hAnsi="仿宋_GB2312" w:eastAsia="宋体" w:cs="宋体"/>
          <w:b/>
          <w:color w:val="auto"/>
          <w:sz w:val="24"/>
          <w:szCs w:val="24"/>
          <w:highlight w:val="none"/>
          <w:u w:val="none"/>
        </w:rPr>
      </w:pPr>
    </w:p>
    <w:p>
      <w:pPr>
        <w:keepNext w:val="0"/>
        <w:keepLines w:val="0"/>
        <w:pageBreakBefore w:val="0"/>
        <w:widowControl w:val="0"/>
        <w:kinsoku/>
        <w:overflowPunct/>
        <w:topLinePunct w:val="0"/>
        <w:bidi w:val="0"/>
        <w:spacing w:line="560" w:lineRule="exact"/>
        <w:jc w:val="center"/>
        <w:rPr>
          <w:rFonts w:hint="eastAsia" w:ascii="仿宋_GB2312" w:hAnsi="仿宋_GB2312" w:eastAsia="宋体" w:cs="宋体"/>
          <w:b/>
          <w:color w:val="auto"/>
          <w:sz w:val="32"/>
          <w:szCs w:val="32"/>
          <w:highlight w:val="none"/>
          <w:u w:val="none"/>
        </w:rPr>
      </w:pPr>
      <w:r>
        <w:rPr>
          <w:rFonts w:hint="eastAsia" w:ascii="仿宋_GB2312" w:hAnsi="仿宋_GB2312" w:eastAsia="宋体" w:cs="宋体"/>
          <w:b/>
          <w:color w:val="auto"/>
          <w:sz w:val="32"/>
          <w:szCs w:val="32"/>
          <w:highlight w:val="none"/>
          <w:u w:val="none"/>
        </w:rPr>
        <w:t>衢江区人事招考（聘）委托书</w:t>
      </w: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4"/>
          <w:szCs w:val="24"/>
          <w:highlight w:val="none"/>
          <w:u w:val="none"/>
        </w:rPr>
      </w:pP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 xml:space="preserve">委托人：               身份证号：                       </w:t>
      </w: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8"/>
          <w:szCs w:val="28"/>
          <w:highlight w:val="none"/>
          <w:u w:val="none"/>
        </w:rPr>
      </w:pPr>
      <w:r>
        <w:rPr>
          <w:rFonts w:hint="eastAsia" w:ascii="仿宋_GB2312" w:hAnsi="仿宋_GB2312" w:cs="宋体"/>
          <w:color w:val="auto"/>
          <w:sz w:val="28"/>
          <w:szCs w:val="28"/>
          <w:highlight w:val="none"/>
          <w:u w:val="none"/>
          <w:lang w:val="en-US" w:eastAsia="zh-CN"/>
        </w:rPr>
        <w:t>受</w:t>
      </w:r>
      <w:r>
        <w:rPr>
          <w:rFonts w:hint="eastAsia" w:ascii="仿宋_GB2312" w:hAnsi="仿宋_GB2312" w:eastAsia="宋体" w:cs="宋体"/>
          <w:color w:val="auto"/>
          <w:sz w:val="28"/>
          <w:szCs w:val="28"/>
          <w:highlight w:val="none"/>
          <w:u w:val="none"/>
        </w:rPr>
        <w:t xml:space="preserve">托人：               身份证号：                       </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本人因         　                 ，特委托            代为办理           　　　    事项。</w:t>
      </w:r>
    </w:p>
    <w:p>
      <w:pPr>
        <w:keepNext w:val="0"/>
        <w:keepLines w:val="0"/>
        <w:pageBreakBefore w:val="0"/>
        <w:widowControl w:val="0"/>
        <w:kinsoku/>
        <w:overflowPunct/>
        <w:topLinePunct w:val="0"/>
        <w:bidi w:val="0"/>
        <w:spacing w:line="560" w:lineRule="exact"/>
        <w:ind w:firstLine="560" w:firstLineChars="2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委托期限：自     年   月   日至     年   月   日</w:t>
      </w:r>
    </w:p>
    <w:p>
      <w:pPr>
        <w:keepNext w:val="0"/>
        <w:keepLines w:val="0"/>
        <w:pageBreakBefore w:val="0"/>
        <w:widowControl w:val="0"/>
        <w:kinsoku/>
        <w:overflowPunct/>
        <w:topLinePunct w:val="0"/>
        <w:bidi w:val="0"/>
        <w:spacing w:line="560" w:lineRule="exact"/>
        <w:rPr>
          <w:rFonts w:hint="eastAsia" w:ascii="仿宋_GB2312" w:hAnsi="仿宋_GB2312" w:eastAsia="宋体" w:cs="宋体"/>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宋体" w:cs="宋体"/>
          <w:color w:val="auto"/>
          <w:sz w:val="28"/>
          <w:szCs w:val="28"/>
          <w:highlight w:val="none"/>
          <w:u w:val="none"/>
        </w:rPr>
      </w:pP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 xml:space="preserve">委托人（签字）：   </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年   月   日</w:t>
      </w:r>
    </w:p>
    <w:p>
      <w:pPr>
        <w:keepNext w:val="0"/>
        <w:keepLines w:val="0"/>
        <w:pageBreakBefore w:val="0"/>
        <w:widowControl w:val="0"/>
        <w:kinsoku/>
        <w:overflowPunct/>
        <w:topLinePunct w:val="0"/>
        <w:bidi w:val="0"/>
        <w:spacing w:line="560" w:lineRule="exact"/>
        <w:ind w:firstLine="3780" w:firstLineChars="135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被委托人（签字）：</w:t>
      </w:r>
    </w:p>
    <w:p>
      <w:pPr>
        <w:keepNext w:val="0"/>
        <w:keepLines w:val="0"/>
        <w:pageBreakBefore w:val="0"/>
        <w:widowControl w:val="0"/>
        <w:kinsoku/>
        <w:overflowPunct/>
        <w:topLinePunct w:val="0"/>
        <w:bidi w:val="0"/>
        <w:spacing w:line="560" w:lineRule="exact"/>
        <w:ind w:firstLine="3920" w:firstLineChars="1400"/>
        <w:rPr>
          <w:rFonts w:hint="eastAsia" w:ascii="仿宋_GB2312" w:hAnsi="仿宋_GB2312" w:eastAsia="宋体" w:cs="宋体"/>
          <w:color w:val="auto"/>
          <w:sz w:val="28"/>
          <w:szCs w:val="28"/>
          <w:highlight w:val="none"/>
          <w:u w:val="none"/>
        </w:rPr>
      </w:pPr>
      <w:r>
        <w:rPr>
          <w:rFonts w:hint="eastAsia" w:ascii="仿宋_GB2312" w:hAnsi="仿宋_GB2312" w:eastAsia="宋体" w:cs="宋体"/>
          <w:color w:val="auto"/>
          <w:sz w:val="28"/>
          <w:szCs w:val="28"/>
          <w:highlight w:val="none"/>
          <w:u w:val="none"/>
        </w:rPr>
        <w:t>联系电话：</w:t>
      </w:r>
    </w:p>
    <w:p>
      <w:pPr>
        <w:keepNext w:val="0"/>
        <w:keepLines w:val="0"/>
        <w:pageBreakBefore w:val="0"/>
        <w:widowControl w:val="0"/>
        <w:kinsoku/>
        <w:overflowPunct/>
        <w:topLinePunct w:val="0"/>
        <w:bidi w:val="0"/>
        <w:spacing w:line="560" w:lineRule="exact"/>
        <w:ind w:firstLine="5740" w:firstLineChars="2050"/>
        <w:rPr>
          <w:rFonts w:hint="eastAsia" w:ascii="仿宋_GB2312" w:hAnsi="仿宋_GB2312" w:eastAsia="宋体" w:cs="宋体"/>
          <w:color w:val="auto"/>
          <w:sz w:val="24"/>
          <w:szCs w:val="24"/>
          <w:highlight w:val="none"/>
          <w:u w:val="none"/>
        </w:rPr>
      </w:pPr>
      <w:r>
        <w:rPr>
          <w:rFonts w:hint="eastAsia" w:ascii="仿宋_GB2312" w:hAnsi="仿宋_GB2312" w:eastAsia="宋体" w:cs="宋体"/>
          <w:color w:val="auto"/>
          <w:sz w:val="28"/>
          <w:szCs w:val="28"/>
          <w:highlight w:val="none"/>
          <w:u w:val="none"/>
        </w:rPr>
        <w:t>年   月   日</w:t>
      </w:r>
    </w:p>
    <w:p>
      <w:pPr>
        <w:keepNext w:val="0"/>
        <w:keepLines w:val="0"/>
        <w:pageBreakBefore w:val="0"/>
        <w:widowControl w:val="0"/>
        <w:kinsoku/>
        <w:overflowPunct/>
        <w:topLinePunct w:val="0"/>
        <w:bidi w:val="0"/>
        <w:spacing w:line="560" w:lineRule="exact"/>
        <w:rPr>
          <w:rFonts w:hint="eastAsia" w:ascii="仿宋_GB2312" w:hAnsi="仿宋_GB2312" w:eastAsia="宋体" w:cs="宋体"/>
          <w:b/>
          <w:color w:val="auto"/>
          <w:sz w:val="24"/>
          <w:szCs w:val="24"/>
          <w:highlight w:val="none"/>
          <w:u w:val="none"/>
        </w:rPr>
      </w:pPr>
    </w:p>
    <w:p>
      <w:pPr>
        <w:keepNext w:val="0"/>
        <w:keepLines w:val="0"/>
        <w:pageBreakBefore w:val="0"/>
        <w:widowControl w:val="0"/>
        <w:kinsoku/>
        <w:overflowPunct/>
        <w:topLinePunct w:val="0"/>
        <w:bidi w:val="0"/>
        <w:spacing w:line="560" w:lineRule="exact"/>
        <w:ind w:firstLine="482" w:firstLineChars="200"/>
        <w:rPr>
          <w:rFonts w:hint="eastAsia" w:ascii="仿宋_GB2312" w:hAnsi="仿宋_GB2312" w:eastAsia="宋体" w:cs="宋体"/>
          <w:color w:val="auto"/>
          <w:sz w:val="24"/>
          <w:szCs w:val="24"/>
          <w:highlight w:val="none"/>
          <w:u w:val="none"/>
          <w:lang w:val="en-US" w:eastAsia="zh-CN"/>
        </w:rPr>
      </w:pPr>
      <w:r>
        <w:rPr>
          <w:rFonts w:hint="eastAsia" w:ascii="仿宋_GB2312" w:hAnsi="仿宋_GB2312" w:eastAsia="宋体" w:cs="宋体"/>
          <w:b/>
          <w:color w:val="auto"/>
          <w:sz w:val="24"/>
          <w:szCs w:val="24"/>
          <w:highlight w:val="none"/>
          <w:u w:val="none"/>
        </w:rPr>
        <w:t>注意：</w:t>
      </w:r>
      <w:r>
        <w:rPr>
          <w:rFonts w:hint="eastAsia" w:ascii="仿宋_GB2312" w:hAnsi="仿宋_GB2312" w:eastAsia="宋体" w:cs="宋体"/>
          <w:color w:val="auto"/>
          <w:sz w:val="24"/>
          <w:szCs w:val="24"/>
          <w:highlight w:val="none"/>
          <w:u w:val="none"/>
        </w:rPr>
        <w:t>须同时提供委托人和</w:t>
      </w:r>
      <w:r>
        <w:rPr>
          <w:rFonts w:hint="eastAsia" w:ascii="仿宋_GB2312" w:hAnsi="仿宋_GB2312" w:cs="宋体"/>
          <w:color w:val="auto"/>
          <w:sz w:val="24"/>
          <w:szCs w:val="24"/>
          <w:highlight w:val="none"/>
          <w:u w:val="none"/>
          <w:lang w:val="en-US" w:eastAsia="zh-CN"/>
        </w:rPr>
        <w:t>受</w:t>
      </w:r>
      <w:r>
        <w:rPr>
          <w:rFonts w:hint="eastAsia" w:ascii="仿宋_GB2312" w:hAnsi="仿宋_GB2312" w:eastAsia="宋体" w:cs="宋体"/>
          <w:color w:val="auto"/>
          <w:sz w:val="24"/>
          <w:szCs w:val="24"/>
          <w:highlight w:val="none"/>
          <w:u w:val="none"/>
        </w:rPr>
        <w:t>托人的身份证原件和复印件，复印件与原件核对无误后，原件归还。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宋体" w:cs="宋体"/>
          <w:b/>
          <w:bCs/>
          <w:color w:val="auto"/>
          <w:sz w:val="28"/>
          <w:szCs w:val="28"/>
          <w:highlight w:val="none"/>
          <w:u w:val="none"/>
          <w:lang w:val="en-US" w:eastAsia="zh-CN"/>
        </w:rPr>
      </w:pPr>
      <w:r>
        <w:rPr>
          <w:rFonts w:hint="eastAsia" w:ascii="仿宋_GB2312" w:hAnsi="仿宋_GB2312" w:eastAsia="宋体" w:cs="宋体"/>
          <w:color w:val="auto"/>
          <w:sz w:val="24"/>
          <w:szCs w:val="24"/>
          <w:highlight w:val="none"/>
          <w:u w:val="none"/>
          <w:lang w:val="en-US" w:eastAsia="zh-CN"/>
        </w:rPr>
        <w:br w:type="page"/>
      </w:r>
      <w:r>
        <w:rPr>
          <w:rFonts w:hint="eastAsia" w:ascii="仿宋_GB2312" w:hAnsi="仿宋_GB2312" w:eastAsia="宋体" w:cs="宋体"/>
          <w:b/>
          <w:bCs/>
          <w:color w:val="auto"/>
          <w:sz w:val="28"/>
          <w:szCs w:val="28"/>
          <w:highlight w:val="none"/>
          <w:u w:val="none"/>
          <w:lang w:val="en-US" w:eastAsia="zh-CN"/>
        </w:rPr>
        <w:t>附件</w:t>
      </w:r>
      <w:r>
        <w:rPr>
          <w:rFonts w:hint="eastAsia" w:ascii="仿宋_GB2312" w:hAnsi="仿宋_GB2312" w:cs="宋体"/>
          <w:b/>
          <w:bCs/>
          <w:color w:val="auto"/>
          <w:sz w:val="28"/>
          <w:szCs w:val="28"/>
          <w:highlight w:val="none"/>
          <w:u w:val="none"/>
          <w:lang w:val="en-US" w:eastAsia="zh-CN"/>
        </w:rPr>
        <w:t>3</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_GB2312" w:hAnsi="仿宋_GB2312" w:eastAsia="方正小标宋简体" w:cs="方正小标宋简体"/>
          <w:b w:val="0"/>
          <w:bCs w:val="0"/>
          <w:color w:val="auto"/>
          <w:sz w:val="36"/>
          <w:szCs w:val="36"/>
          <w:highlight w:val="none"/>
          <w:u w:val="none"/>
          <w:lang w:val="en-US" w:eastAsia="zh-CN"/>
        </w:rPr>
      </w:pPr>
      <w:r>
        <w:rPr>
          <w:rFonts w:hint="eastAsia" w:ascii="仿宋_GB2312" w:hAnsi="仿宋_GB2312" w:eastAsia="方正小标宋简体" w:cs="方正小标宋简体"/>
          <w:b w:val="0"/>
          <w:bCs w:val="0"/>
          <w:color w:val="auto"/>
          <w:sz w:val="36"/>
          <w:szCs w:val="36"/>
          <w:highlight w:val="none"/>
          <w:u w:val="none"/>
          <w:lang w:val="en-US" w:eastAsia="zh-CN"/>
        </w:rPr>
        <w:t>资格复审应提供的材料清单</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资格复审</w:t>
      </w:r>
      <w:r>
        <w:rPr>
          <w:rFonts w:hint="eastAsia" w:ascii="仿宋_GB2312" w:hAnsi="仿宋_GB2312" w:eastAsia="仿宋_GB2312" w:cs="仿宋_GB2312"/>
          <w:color w:val="auto"/>
          <w:sz w:val="28"/>
          <w:szCs w:val="28"/>
          <w:highlight w:val="none"/>
          <w:u w:val="none"/>
        </w:rPr>
        <w:t>时考生应依次提供以下相关材料原件及复印件</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并</w:t>
      </w:r>
      <w:r>
        <w:rPr>
          <w:rFonts w:hint="eastAsia" w:ascii="仿宋_GB2312" w:hAnsi="仿宋_GB2312" w:eastAsia="仿宋_GB2312" w:cs="仿宋_GB2312"/>
          <w:b/>
          <w:bCs/>
          <w:color w:val="auto"/>
          <w:sz w:val="28"/>
          <w:szCs w:val="28"/>
          <w:highlight w:val="none"/>
          <w:u w:val="none"/>
          <w:lang w:val="en-US" w:eastAsia="zh-CN"/>
        </w:rPr>
        <w:t>按以下顺序排列</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b/>
          <w:color w:val="auto"/>
          <w:sz w:val="28"/>
          <w:szCs w:val="28"/>
          <w:highlight w:val="none"/>
          <w:u w:val="none"/>
        </w:rPr>
        <w:t>原件和复印件对应，</w:t>
      </w:r>
      <w:r>
        <w:rPr>
          <w:rFonts w:hint="eastAsia" w:ascii="仿宋_GB2312" w:hAnsi="仿宋_GB2312" w:eastAsia="仿宋_GB2312" w:cs="仿宋_GB2312"/>
          <w:b w:val="0"/>
          <w:bCs/>
          <w:color w:val="auto"/>
          <w:sz w:val="28"/>
          <w:szCs w:val="28"/>
          <w:highlight w:val="none"/>
          <w:u w:val="none"/>
          <w:lang w:val="en-US" w:eastAsia="zh-CN"/>
        </w:rPr>
        <w:t>资格</w:t>
      </w:r>
      <w:r>
        <w:rPr>
          <w:rFonts w:hint="eastAsia" w:ascii="仿宋_GB2312" w:hAnsi="仿宋_GB2312" w:eastAsia="仿宋_GB2312" w:cs="仿宋_GB2312"/>
          <w:b w:val="0"/>
          <w:bCs/>
          <w:color w:val="auto"/>
          <w:sz w:val="28"/>
          <w:szCs w:val="28"/>
          <w:highlight w:val="none"/>
          <w:u w:val="none"/>
        </w:rPr>
        <w:t>审</w:t>
      </w:r>
      <w:r>
        <w:rPr>
          <w:rFonts w:hint="eastAsia" w:ascii="仿宋_GB2312" w:hAnsi="仿宋_GB2312" w:eastAsia="仿宋_GB2312" w:cs="仿宋_GB2312"/>
          <w:b w:val="0"/>
          <w:bCs/>
          <w:color w:val="auto"/>
          <w:sz w:val="28"/>
          <w:szCs w:val="28"/>
          <w:highlight w:val="none"/>
          <w:u w:val="none"/>
          <w:lang w:val="en-US" w:eastAsia="zh-CN"/>
        </w:rPr>
        <w:t>查</w:t>
      </w:r>
      <w:r>
        <w:rPr>
          <w:rFonts w:hint="eastAsia" w:ascii="仿宋_GB2312" w:hAnsi="仿宋_GB2312" w:eastAsia="仿宋_GB2312" w:cs="仿宋_GB2312"/>
          <w:b w:val="0"/>
          <w:bCs/>
          <w:color w:val="auto"/>
          <w:sz w:val="28"/>
          <w:szCs w:val="28"/>
          <w:highlight w:val="none"/>
          <w:u w:val="none"/>
        </w:rPr>
        <w:t>后原件返还，留复印件。</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1.复审表。须有个人照片、个人手写签名。</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zh-CN" w:eastAsia="zh-CN"/>
        </w:rPr>
      </w:pPr>
      <w:r>
        <w:rPr>
          <w:rFonts w:hint="eastAsia" w:ascii="仿宋_GB2312" w:hAnsi="仿宋_GB2312" w:eastAsia="仿宋_GB2312" w:cs="仿宋_GB2312"/>
          <w:b w:val="0"/>
          <w:bCs w:val="0"/>
          <w:color w:val="auto"/>
          <w:sz w:val="28"/>
          <w:szCs w:val="28"/>
          <w:highlight w:val="none"/>
          <w:u w:val="none"/>
          <w:lang w:val="en-US" w:eastAsia="zh-CN"/>
        </w:rPr>
        <w:t>2.</w:t>
      </w:r>
      <w:r>
        <w:rPr>
          <w:rFonts w:hint="eastAsia" w:ascii="仿宋_GB2312" w:hAnsi="仿宋_GB2312" w:eastAsia="仿宋_GB2312" w:cs="仿宋_GB2312"/>
          <w:b w:val="0"/>
          <w:bCs w:val="0"/>
          <w:color w:val="auto"/>
          <w:sz w:val="28"/>
          <w:szCs w:val="28"/>
          <w:highlight w:val="none"/>
          <w:u w:val="none"/>
          <w:lang w:val="zh-CN" w:eastAsia="zh-CN"/>
        </w:rPr>
        <w:t>有效期内的二代身份证（</w:t>
      </w:r>
      <w:r>
        <w:rPr>
          <w:rFonts w:hint="eastAsia" w:ascii="仿宋_GB2312" w:hAnsi="仿宋_GB2312" w:eastAsia="仿宋_GB2312" w:cs="仿宋_GB2312"/>
          <w:b w:val="0"/>
          <w:bCs w:val="0"/>
          <w:color w:val="auto"/>
          <w:sz w:val="28"/>
          <w:szCs w:val="28"/>
          <w:highlight w:val="none"/>
          <w:u w:val="none"/>
          <w:lang w:val="en-US" w:eastAsia="zh-CN"/>
        </w:rPr>
        <w:t>正反面复印）。</w:t>
      </w:r>
      <w:r>
        <w:rPr>
          <w:rFonts w:hint="eastAsia" w:ascii="仿宋_GB2312" w:hAnsi="仿宋_GB2312" w:eastAsia="仿宋_GB2312" w:cs="仿宋_GB2312"/>
          <w:sz w:val="28"/>
          <w:szCs w:val="28"/>
          <w:highlight w:val="none"/>
        </w:rPr>
        <w:t>委托报名的还需提供委托书</w:t>
      </w:r>
      <w:r>
        <w:rPr>
          <w:rFonts w:hint="eastAsia" w:ascii="仿宋_GB2312" w:hAnsi="仿宋_GB2312" w:eastAsia="仿宋_GB2312" w:cs="仿宋_GB2312"/>
          <w:sz w:val="28"/>
          <w:szCs w:val="28"/>
          <w:highlight w:val="none"/>
          <w:lang w:val="en-US" w:eastAsia="zh-CN"/>
        </w:rPr>
        <w:t>及受托人的身份证</w:t>
      </w:r>
      <w:r>
        <w:rPr>
          <w:rFonts w:hint="eastAsia" w:ascii="仿宋_GB2312" w:hAnsi="仿宋_GB2312" w:eastAsia="仿宋_GB2312" w:cs="仿宋_GB2312"/>
          <w:sz w:val="28"/>
          <w:szCs w:val="28"/>
          <w:highlight w:val="none"/>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3.</w:t>
      </w:r>
      <w:r>
        <w:rPr>
          <w:rFonts w:hint="eastAsia" w:ascii="仿宋_GB2312" w:hAnsi="仿宋_GB2312" w:eastAsia="仿宋_GB2312" w:cs="仿宋_GB2312"/>
          <w:b w:val="0"/>
          <w:bCs w:val="0"/>
          <w:color w:val="auto"/>
          <w:sz w:val="28"/>
          <w:szCs w:val="28"/>
          <w:highlight w:val="none"/>
          <w:u w:val="none"/>
          <w:lang w:val="zh-CN" w:eastAsia="zh-CN"/>
        </w:rPr>
        <w:t>户口</w:t>
      </w:r>
      <w:r>
        <w:rPr>
          <w:rFonts w:hint="eastAsia" w:ascii="仿宋_GB2312" w:hAnsi="仿宋_GB2312" w:eastAsia="仿宋_GB2312" w:cs="仿宋_GB2312"/>
          <w:b w:val="0"/>
          <w:bCs w:val="0"/>
          <w:color w:val="auto"/>
          <w:sz w:val="28"/>
          <w:szCs w:val="28"/>
          <w:highlight w:val="none"/>
          <w:u w:val="none"/>
          <w:lang w:val="en-US" w:eastAsia="zh-CN"/>
        </w:rPr>
        <w:t>本</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复印件须有</w:t>
      </w:r>
      <w:r>
        <w:rPr>
          <w:rFonts w:hint="eastAsia" w:ascii="仿宋_GB2312" w:hAnsi="仿宋_GB2312" w:eastAsia="仿宋_GB2312" w:cs="仿宋_GB2312"/>
          <w:sz w:val="28"/>
          <w:szCs w:val="28"/>
          <w:highlight w:val="none"/>
        </w:rPr>
        <w:t>户主页面及印有本人户口信息的页面）</w:t>
      </w:r>
      <w:r>
        <w:rPr>
          <w:rFonts w:hint="eastAsia" w:ascii="仿宋_GB2312" w:hAnsi="仿宋_GB2312" w:eastAsia="仿宋_GB2312" w:cs="仿宋_GB2312"/>
          <w:b w:val="0"/>
          <w:bCs w:val="0"/>
          <w:color w:val="auto"/>
          <w:sz w:val="28"/>
          <w:szCs w:val="28"/>
          <w:highlight w:val="none"/>
          <w:u w:val="none"/>
          <w:lang w:val="zh-CN" w:eastAsia="zh-CN"/>
        </w:rPr>
        <w:t>或户籍证明。</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4.学历、学位证书或证明。尚未取得学历、学位证书的应届生提供就业推荐表和就业协议书，不能提供的由本人出具相关原因说明；硕士研究生还须提供本科学历证书；</w:t>
      </w:r>
      <w:r>
        <w:rPr>
          <w:rFonts w:hint="eastAsia" w:ascii="仿宋_GB2312" w:hAnsi="仿宋_GB2312" w:eastAsia="仿宋_GB2312" w:cs="仿宋_GB2312"/>
          <w:color w:val="auto"/>
          <w:sz w:val="28"/>
          <w:szCs w:val="28"/>
          <w:highlight w:val="none"/>
          <w:u w:val="none"/>
          <w:lang w:val="zh-CN"/>
        </w:rPr>
        <w:t>留学人员应提供教育部中国留学服务中心出具的境外学历、学位认证书。</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5.师范生证明。不受师范类限制的考生可不提供，学历证书上明确是师范生的可不提供。</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6.教师资格证或教师资格考试合格证明。</w:t>
      </w:r>
      <w:r>
        <w:rPr>
          <w:rFonts w:hint="eastAsia" w:ascii="仿宋_GB2312" w:hAnsi="仿宋_GB2312" w:eastAsia="仿宋_GB2312" w:cs="仿宋_GB2312"/>
          <w:color w:val="auto"/>
          <w:sz w:val="28"/>
          <w:szCs w:val="28"/>
          <w:highlight w:val="none"/>
          <w:u w:val="none"/>
          <w:lang w:val="zh-CN"/>
        </w:rPr>
        <w:t>对教师资格证暂不作要求的人员可不提供。</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7.</w:t>
      </w:r>
      <w:r>
        <w:rPr>
          <w:rFonts w:hint="eastAsia" w:ascii="仿宋_GB2312" w:hAnsi="仿宋_GB2312" w:eastAsia="仿宋_GB2312" w:cs="仿宋_GB2312"/>
          <w:b w:val="0"/>
          <w:bCs w:val="0"/>
          <w:color w:val="auto"/>
          <w:sz w:val="28"/>
          <w:szCs w:val="28"/>
          <w:highlight w:val="none"/>
          <w:u w:val="none"/>
          <w:lang w:val="en-US" w:eastAsia="zh-CN"/>
        </w:rPr>
        <w:t>普通话等级证书。</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8.</w:t>
      </w:r>
      <w:r>
        <w:rPr>
          <w:rFonts w:hint="eastAsia" w:ascii="仿宋_GB2312" w:hAnsi="仿宋_GB2312" w:eastAsia="仿宋_GB2312" w:cs="仿宋_GB2312"/>
          <w:sz w:val="28"/>
          <w:szCs w:val="28"/>
          <w:highlight w:val="none"/>
        </w:rPr>
        <w:t>以“</w:t>
      </w:r>
      <w:r>
        <w:rPr>
          <w:rFonts w:hint="eastAsia" w:ascii="仿宋_GB2312" w:hAnsi="仿宋_GB2312" w:eastAsia="仿宋_GB2312" w:cs="仿宋_GB2312"/>
          <w:color w:val="auto"/>
          <w:sz w:val="28"/>
          <w:szCs w:val="28"/>
          <w:highlight w:val="none"/>
          <w:u w:val="none"/>
          <w:lang w:val="en-US" w:eastAsia="zh-CN"/>
        </w:rPr>
        <w:t>配偶是</w:t>
      </w:r>
      <w:r>
        <w:rPr>
          <w:rFonts w:hint="eastAsia" w:ascii="仿宋_GB2312" w:hAnsi="仿宋_GB2312" w:eastAsia="仿宋_GB2312" w:cs="仿宋_GB2312"/>
          <w:color w:val="auto"/>
          <w:sz w:val="28"/>
          <w:szCs w:val="28"/>
          <w:highlight w:val="none"/>
          <w:u w:val="none"/>
          <w:lang w:val="zh-CN" w:eastAsia="zh-CN"/>
        </w:rPr>
        <w:t>衢江区户</w:t>
      </w:r>
      <w:r>
        <w:rPr>
          <w:rFonts w:hint="eastAsia" w:ascii="仿宋_GB2312" w:hAnsi="仿宋_GB2312" w:eastAsia="仿宋_GB2312" w:cs="仿宋_GB2312"/>
          <w:color w:val="auto"/>
          <w:sz w:val="28"/>
          <w:szCs w:val="28"/>
          <w:highlight w:val="none"/>
          <w:u w:val="none"/>
          <w:lang w:val="en-US" w:eastAsia="zh-CN"/>
        </w:rPr>
        <w:t>籍的；报考者或其配偶在衢江区工作，并在衢江区缴纳养老保险半年及以上的</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取得</w:t>
      </w:r>
      <w:r>
        <w:rPr>
          <w:rFonts w:hint="eastAsia" w:ascii="仿宋_GB2312" w:hAnsi="仿宋_GB2312" w:eastAsia="仿宋_GB2312" w:cs="仿宋_GB2312"/>
          <w:sz w:val="28"/>
          <w:szCs w:val="28"/>
          <w:highlight w:val="none"/>
        </w:rPr>
        <w:t>报名</w:t>
      </w:r>
      <w:r>
        <w:rPr>
          <w:rFonts w:hint="eastAsia" w:ascii="仿宋_GB2312" w:hAnsi="仿宋_GB2312" w:eastAsia="仿宋_GB2312" w:cs="仿宋_GB2312"/>
          <w:sz w:val="28"/>
          <w:szCs w:val="28"/>
          <w:highlight w:val="none"/>
          <w:lang w:val="en-US" w:eastAsia="zh-CN"/>
        </w:rPr>
        <w:t>资格</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b w:val="0"/>
          <w:bCs w:val="0"/>
          <w:color w:val="auto"/>
          <w:sz w:val="28"/>
          <w:szCs w:val="28"/>
          <w:highlight w:val="none"/>
          <w:u w:val="none"/>
          <w:lang w:val="en-US" w:eastAsia="zh-CN"/>
        </w:rPr>
        <w:t>需提供结婚证、配偶的户口本或户籍证明，或本人及配偶的工作证明和在衢江区缴纳养老保险半年以上的证明</w:t>
      </w:r>
      <w:r>
        <w:rPr>
          <w:rFonts w:hint="eastAsia" w:ascii="仿宋_GB2312" w:hAnsi="仿宋_GB2312" w:eastAsia="仿宋_GB2312" w:cs="仿宋_GB2312"/>
          <w:sz w:val="28"/>
          <w:szCs w:val="28"/>
          <w:highlight w:val="none"/>
          <w:lang w:eastAsia="zh-CN"/>
        </w:rPr>
        <w:t>。</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righ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9.报名表中“奖惩情况”栏所填获奖事项的荣誉证书或证明材料。</w:t>
      </w:r>
    </w:p>
    <w:p>
      <w:pP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仿宋_GB2312" w:hAnsi="仿宋_GB2312" w:eastAsia="宋体" w:cs="宋体"/>
          <w:b/>
          <w:bCs/>
          <w:color w:val="auto"/>
          <w:sz w:val="28"/>
          <w:szCs w:val="28"/>
          <w:highlight w:val="none"/>
          <w:u w:val="none"/>
          <w:lang w:val="en-US" w:eastAsia="zh-CN"/>
        </w:rPr>
        <w:t>附件</w:t>
      </w:r>
      <w:r>
        <w:rPr>
          <w:rFonts w:hint="eastAsia" w:ascii="仿宋_GB2312" w:hAnsi="仿宋_GB2312" w:eastAsia="宋体" w:cs="宋体"/>
          <w:b/>
          <w:bCs/>
          <w:color w:val="auto"/>
          <w:sz w:val="28"/>
          <w:szCs w:val="28"/>
          <w:highlight w:val="none"/>
          <w:u w:val="none"/>
          <w:lang w:val="en-US" w:eastAsia="zh-CN"/>
        </w:rPr>
        <w:t xml:space="preserve">4 </w:t>
      </w:r>
      <w:r>
        <w:rPr>
          <w:rFonts w:hint="eastAsia" w:ascii="仿宋_GB2312" w:hAnsi="仿宋_GB2312" w:eastAsia="宋体" w:cs="宋体"/>
          <w:b/>
          <w:bCs/>
          <w:color w:val="auto"/>
          <w:sz w:val="30"/>
          <w:szCs w:val="30"/>
          <w:highlight w:val="none"/>
          <w:u w:val="none"/>
          <w:lang w:val="en-US" w:eastAsia="zh-CN"/>
        </w:rPr>
        <w:t xml:space="preserve">                          </w:t>
      </w:r>
      <w:r>
        <w:rPr>
          <w:rFonts w:hint="eastAsia" w:ascii="仿宋_GB2312" w:hAnsi="仿宋_GB2312" w:eastAsia="宋体" w:cs="宋体"/>
          <w:color w:val="auto"/>
          <w:sz w:val="24"/>
          <w:szCs w:val="24"/>
          <w:highlight w:val="none"/>
          <w:u w:val="none"/>
          <w:lang w:val="en-US" w:eastAsia="zh-CN"/>
        </w:rPr>
        <w:t>笔试准考证号</w:t>
      </w:r>
      <w:r>
        <w:rPr>
          <w:rFonts w:hint="eastAsia" w:ascii="仿宋_GB2312" w:hAnsi="仿宋_GB2312" w:eastAsia="宋体" w:cs="宋体"/>
          <w:color w:val="auto"/>
          <w:sz w:val="24"/>
          <w:szCs w:val="24"/>
          <w:highlight w:val="none"/>
          <w:u w:val="none"/>
          <w:lang w:eastAsia="zh-CN"/>
        </w:rPr>
        <w:t>：</w:t>
      </w:r>
      <w:r>
        <w:rPr>
          <w:rFonts w:hint="eastAsia" w:ascii="仿宋_GB2312" w:hAnsi="仿宋_GB2312" w:eastAsia="宋体" w:cs="宋体"/>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2020年衢江区</w:t>
      </w:r>
      <w:r>
        <w:rPr>
          <w:rFonts w:hint="eastAsia" w:ascii="Times New Roman" w:hAnsi="Times New Roman" w:eastAsia="方正小标宋简体" w:cs="Times New Roman"/>
          <w:sz w:val="32"/>
          <w:szCs w:val="32"/>
          <w:lang w:val="en-US" w:eastAsia="zh-CN"/>
        </w:rPr>
        <w:t>公开招聘储备员额教师现场资格复审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健康状</w:t>
      </w:r>
      <w:bookmarkStart w:id="0" w:name="_GoBack"/>
      <w:bookmarkEnd w:id="0"/>
      <w:r>
        <w:rPr>
          <w:rFonts w:hint="default" w:ascii="Times New Roman" w:hAnsi="Times New Roman" w:eastAsia="方正小标宋简体" w:cs="Times New Roman"/>
          <w:sz w:val="32"/>
          <w:szCs w:val="32"/>
          <w:lang w:val="en-US" w:eastAsia="zh-CN"/>
        </w:rPr>
        <w:t>况承诺书</w:t>
      </w:r>
    </w:p>
    <w:tbl>
      <w:tblPr>
        <w:tblStyle w:val="5"/>
        <w:tblW w:w="8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636"/>
        <w:gridCol w:w="1119"/>
        <w:gridCol w:w="547"/>
        <w:gridCol w:w="988"/>
        <w:gridCol w:w="176"/>
        <w:gridCol w:w="1"/>
        <w:gridCol w:w="397"/>
        <w:gridCol w:w="766"/>
        <w:gridCol w:w="530"/>
        <w:gridCol w:w="745"/>
        <w:gridCol w:w="660"/>
        <w:gridCol w:w="300"/>
        <w:gridCol w:w="406"/>
        <w:gridCol w:w="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8"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Style w:val="9"/>
                <w:rFonts w:hint="default" w:ascii="Times New Roman" w:hAnsi="Times New Roman" w:eastAsia="仿宋_GB2312" w:cs="Times New Roman"/>
                <w:sz w:val="24"/>
                <w:szCs w:val="24"/>
                <w:lang w:val="en-US" w:eastAsia="zh-CN" w:bidi="ar"/>
              </w:rPr>
              <w:t>姓名</w:t>
            </w:r>
          </w:p>
        </w:tc>
        <w:tc>
          <w:tcPr>
            <w:tcW w:w="1666" w:type="dxa"/>
            <w:gridSpan w:val="2"/>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rPr>
            </w:pPr>
          </w:p>
        </w:tc>
        <w:tc>
          <w:tcPr>
            <w:tcW w:w="1164" w:type="dxa"/>
            <w:gridSpan w:val="2"/>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lang w:eastAsia="zh-CN"/>
              </w:rPr>
            </w:pPr>
            <w:r>
              <w:rPr>
                <w:rFonts w:hint="default" w:ascii="Times New Roman" w:hAnsi="Times New Roman" w:eastAsia="仿宋_GB2312" w:cs="Times New Roman"/>
                <w:i w:val="0"/>
                <w:color w:val="000000"/>
                <w:sz w:val="24"/>
                <w:szCs w:val="24"/>
                <w:u w:val="none"/>
                <w:lang w:eastAsia="zh-CN"/>
              </w:rPr>
              <w:t>性别</w:t>
            </w:r>
          </w:p>
        </w:tc>
        <w:tc>
          <w:tcPr>
            <w:tcW w:w="1164" w:type="dxa"/>
            <w:gridSpan w:val="3"/>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rPr>
            </w:pPr>
          </w:p>
        </w:tc>
        <w:tc>
          <w:tcPr>
            <w:tcW w:w="1935" w:type="dxa"/>
            <w:gridSpan w:val="3"/>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lang w:eastAsia="zh-CN"/>
              </w:rPr>
            </w:pPr>
            <w:r>
              <w:rPr>
                <w:rFonts w:hint="default" w:ascii="Times New Roman" w:hAnsi="Times New Roman" w:eastAsia="仿宋_GB2312" w:cs="Times New Roman"/>
                <w:i w:val="0"/>
                <w:color w:val="000000"/>
                <w:sz w:val="24"/>
                <w:szCs w:val="24"/>
                <w:u w:val="none"/>
                <w:lang w:eastAsia="zh-CN"/>
              </w:rPr>
              <w:t>报考岗位</w:t>
            </w:r>
          </w:p>
        </w:tc>
        <w:tc>
          <w:tcPr>
            <w:tcW w:w="1403" w:type="dxa"/>
            <w:gridSpan w:val="3"/>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i w:val="0"/>
                <w:color w:val="000000"/>
                <w:sz w:val="24"/>
                <w:szCs w:val="24"/>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8"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Style w:val="9"/>
                <w:rFonts w:hint="default" w:ascii="Times New Roman" w:hAnsi="Times New Roman" w:eastAsia="仿宋_GB2312" w:cs="Times New Roman"/>
                <w:sz w:val="24"/>
                <w:szCs w:val="24"/>
                <w:lang w:val="en-US" w:eastAsia="zh-CN" w:bidi="ar"/>
              </w:rPr>
              <w:t>身份证号</w:t>
            </w:r>
          </w:p>
        </w:tc>
        <w:tc>
          <w:tcPr>
            <w:tcW w:w="3228" w:type="dxa"/>
            <w:gridSpan w:val="6"/>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p>
        </w:tc>
        <w:tc>
          <w:tcPr>
            <w:tcW w:w="2041" w:type="dxa"/>
            <w:gridSpan w:val="3"/>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sz w:val="24"/>
                <w:szCs w:val="24"/>
                <w:lang w:val="en-US" w:eastAsia="zh-CN" w:bidi="ar"/>
              </w:rPr>
            </w:pPr>
            <w:r>
              <w:rPr>
                <w:rStyle w:val="9"/>
                <w:rFonts w:hint="default" w:ascii="Times New Roman" w:hAnsi="Times New Roman" w:eastAsia="仿宋_GB2312" w:cs="Times New Roman"/>
                <w:sz w:val="24"/>
                <w:szCs w:val="24"/>
                <w:lang w:val="en-US" w:eastAsia="zh-CN" w:bidi="ar"/>
              </w:rPr>
              <w:t>手机号码</w:t>
            </w:r>
          </w:p>
        </w:tc>
        <w:tc>
          <w:tcPr>
            <w:tcW w:w="2063" w:type="dxa"/>
            <w:gridSpan w:val="4"/>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sz w:val="24"/>
                <w:szCs w:val="24"/>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8"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lang w:val="en-US"/>
              </w:rPr>
            </w:pPr>
            <w:r>
              <w:rPr>
                <w:rStyle w:val="9"/>
                <w:rFonts w:hint="default" w:ascii="Times New Roman" w:hAnsi="Times New Roman" w:eastAsia="仿宋_GB2312" w:cs="Times New Roman"/>
                <w:sz w:val="24"/>
                <w:szCs w:val="24"/>
                <w:lang w:val="en-US" w:eastAsia="zh-CN" w:bidi="ar"/>
              </w:rPr>
              <w:t>现居住地</w:t>
            </w:r>
          </w:p>
        </w:tc>
        <w:tc>
          <w:tcPr>
            <w:tcW w:w="2831" w:type="dxa"/>
            <w:gridSpan w:val="5"/>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p>
        </w:tc>
        <w:tc>
          <w:tcPr>
            <w:tcW w:w="2438" w:type="dxa"/>
            <w:gridSpan w:val="4"/>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来衢出发地及时间</w:t>
            </w:r>
          </w:p>
        </w:tc>
        <w:tc>
          <w:tcPr>
            <w:tcW w:w="2063" w:type="dxa"/>
            <w:gridSpan w:val="4"/>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8"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当地健康码</w:t>
            </w:r>
          </w:p>
        </w:tc>
        <w:tc>
          <w:tcPr>
            <w:tcW w:w="2831" w:type="dxa"/>
            <w:gridSpan w:val="5"/>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红</w:t>
            </w:r>
            <w:r>
              <w:rPr>
                <w:rFonts w:hint="eastAsia"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 xml:space="preserve"> 黄</w:t>
            </w:r>
            <w:r>
              <w:rPr>
                <w:rFonts w:hint="eastAsia"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 xml:space="preserve"> 绿</w:t>
            </w:r>
            <w:r>
              <w:rPr>
                <w:rFonts w:hint="eastAsia" w:ascii="Times New Roman" w:hAnsi="Times New Roman" w:eastAsia="仿宋_GB2312" w:cs="Times New Roman"/>
                <w:i w:val="0"/>
                <w:color w:val="000000"/>
                <w:kern w:val="0"/>
                <w:sz w:val="24"/>
                <w:szCs w:val="24"/>
                <w:u w:val="none"/>
                <w:lang w:val="en-US" w:eastAsia="zh-CN" w:bidi="ar"/>
              </w:rPr>
              <w:t>□</w:t>
            </w:r>
          </w:p>
        </w:tc>
        <w:tc>
          <w:tcPr>
            <w:tcW w:w="1693" w:type="dxa"/>
            <w:gridSpan w:val="3"/>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衢州健康码</w:t>
            </w:r>
          </w:p>
        </w:tc>
        <w:tc>
          <w:tcPr>
            <w:tcW w:w="2808"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240" w:firstLineChars="10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红</w:t>
            </w:r>
            <w:r>
              <w:rPr>
                <w:rFonts w:hint="eastAsia"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 xml:space="preserve"> 黄</w:t>
            </w:r>
            <w:r>
              <w:rPr>
                <w:rFonts w:hint="eastAsia"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仿宋_GB2312" w:cs="Times New Roman"/>
                <w:i w:val="0"/>
                <w:color w:val="000000"/>
                <w:kern w:val="0"/>
                <w:sz w:val="24"/>
                <w:szCs w:val="24"/>
                <w:u w:val="none"/>
                <w:lang w:val="en-US" w:eastAsia="zh-CN" w:bidi="ar"/>
              </w:rPr>
              <w:t xml:space="preserve"> 绿</w:t>
            </w:r>
            <w:r>
              <w:rPr>
                <w:rFonts w:hint="eastAsia" w:ascii="Times New Roman" w:hAnsi="Times New Roman" w:eastAsia="仿宋_GB2312" w:cs="Times New Roman"/>
                <w:i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2667" w:type="dxa"/>
            <w:gridSpan w:val="3"/>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b/>
                <w:bCs/>
                <w:i w:val="0"/>
                <w:color w:val="000000"/>
                <w:kern w:val="0"/>
                <w:sz w:val="24"/>
                <w:szCs w:val="24"/>
                <w:u w:val="none"/>
                <w:lang w:val="en-US" w:eastAsia="zh-CN" w:bidi="ar"/>
              </w:rPr>
              <w:t>出发前</w:t>
            </w:r>
            <w:r>
              <w:rPr>
                <w:rFonts w:hint="default" w:ascii="Times New Roman" w:hAnsi="Times New Roman" w:eastAsia="仿宋_GB2312" w:cs="Times New Roman"/>
                <w:i w:val="0"/>
                <w:color w:val="000000"/>
                <w:kern w:val="0"/>
                <w:sz w:val="24"/>
                <w:szCs w:val="24"/>
                <w:u w:val="none"/>
                <w:lang w:val="en-US" w:eastAsia="zh-CN" w:bidi="ar"/>
              </w:rPr>
              <w:t>７天内是否进行过核酸检测(时间及结果)</w:t>
            </w:r>
          </w:p>
        </w:tc>
        <w:tc>
          <w:tcPr>
            <w:tcW w:w="1535"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bCs/>
                <w:i w:val="0"/>
                <w:color w:val="000000"/>
                <w:kern w:val="0"/>
                <w:sz w:val="24"/>
                <w:szCs w:val="24"/>
                <w:u w:val="none"/>
                <w:lang w:val="en-US" w:eastAsia="zh-CN" w:bidi="ar"/>
              </w:rPr>
            </w:pPr>
          </w:p>
        </w:tc>
        <w:tc>
          <w:tcPr>
            <w:tcW w:w="3575" w:type="dxa"/>
            <w:gridSpan w:val="8"/>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bCs/>
                <w:i w:val="0"/>
                <w:color w:val="000000"/>
                <w:kern w:val="0"/>
                <w:sz w:val="24"/>
                <w:szCs w:val="24"/>
                <w:u w:val="none"/>
                <w:lang w:val="en-US" w:eastAsia="zh-CN" w:bidi="ar"/>
              </w:rPr>
            </w:pPr>
            <w:r>
              <w:rPr>
                <w:rFonts w:hint="default" w:ascii="Times New Roman" w:hAnsi="Times New Roman" w:eastAsia="仿宋_GB2312" w:cs="Times New Roman"/>
                <w:b/>
                <w:bCs/>
                <w:i w:val="0"/>
                <w:color w:val="000000"/>
                <w:kern w:val="0"/>
                <w:sz w:val="24"/>
                <w:szCs w:val="24"/>
                <w:u w:val="none"/>
                <w:lang w:val="en-US" w:eastAsia="zh-CN" w:bidi="ar"/>
              </w:rPr>
              <w:t>出发前</w:t>
            </w:r>
            <w:r>
              <w:rPr>
                <w:rFonts w:hint="default" w:ascii="Times New Roman" w:hAnsi="Times New Roman" w:eastAsia="仿宋_GB2312" w:cs="Times New Roman"/>
                <w:i w:val="0"/>
                <w:color w:val="000000"/>
                <w:kern w:val="0"/>
                <w:sz w:val="24"/>
                <w:szCs w:val="24"/>
                <w:u w:val="none"/>
                <w:lang w:val="en-US" w:eastAsia="zh-CN" w:bidi="ar"/>
              </w:rPr>
              <w:t>７天内是否进行过既往血清特异IgG抗体检测(时间及结果)</w:t>
            </w:r>
          </w:p>
        </w:tc>
        <w:tc>
          <w:tcPr>
            <w:tcW w:w="1103"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bCs/>
                <w:i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1548" w:type="dxa"/>
            <w:gridSpan w:val="2"/>
            <w:vMerge w:val="restart"/>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r>
              <w:rPr>
                <w:rStyle w:val="10"/>
                <w:rFonts w:hint="default" w:ascii="Times New Roman" w:hAnsi="Times New Roman" w:eastAsia="仿宋_GB2312" w:cs="Times New Roman"/>
                <w:b/>
                <w:bCs/>
                <w:sz w:val="24"/>
                <w:szCs w:val="24"/>
                <w:lang w:val="en-US" w:eastAsia="zh-CN" w:bidi="ar"/>
              </w:rPr>
              <w:t>笔试前</w:t>
            </w:r>
            <w:r>
              <w:rPr>
                <w:rStyle w:val="10"/>
                <w:rFonts w:hint="default" w:ascii="Times New Roman" w:hAnsi="Times New Roman" w:eastAsia="仿宋_GB2312" w:cs="Times New Roman"/>
                <w:sz w:val="24"/>
                <w:szCs w:val="24"/>
                <w:lang w:val="en-US" w:eastAsia="zh-CN" w:bidi="ar"/>
              </w:rPr>
              <w:t>14</w:t>
            </w:r>
            <w:r>
              <w:rPr>
                <w:rStyle w:val="11"/>
                <w:rFonts w:hint="default" w:ascii="Times New Roman" w:hAnsi="Times New Roman" w:eastAsia="仿宋_GB2312" w:cs="Times New Roman"/>
                <w:sz w:val="24"/>
                <w:szCs w:val="24"/>
                <w:lang w:val="en-US" w:eastAsia="zh-CN" w:bidi="ar"/>
              </w:rPr>
              <w:t>天内旅居史及出行方式</w:t>
            </w:r>
          </w:p>
        </w:tc>
        <w:tc>
          <w:tcPr>
            <w:tcW w:w="1119" w:type="dxa"/>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FF0000"/>
                <w:sz w:val="24"/>
                <w:szCs w:val="24"/>
                <w:u w:val="none"/>
                <w:lang w:val="en-US" w:eastAsia="zh-CN"/>
              </w:rPr>
            </w:pPr>
            <w:r>
              <w:rPr>
                <w:rFonts w:hint="eastAsia" w:ascii="Times New Roman" w:hAnsi="Times New Roman" w:eastAsia="仿宋_GB2312" w:cs="Times New Roman"/>
                <w:b/>
                <w:bCs/>
                <w:i w:val="0"/>
                <w:color w:val="FF0000"/>
                <w:sz w:val="24"/>
                <w:szCs w:val="24"/>
                <w:u w:val="none"/>
                <w:lang w:val="en-US" w:eastAsia="zh-CN"/>
              </w:rPr>
              <w:t>旅居史</w:t>
            </w:r>
          </w:p>
        </w:tc>
        <w:tc>
          <w:tcPr>
            <w:tcW w:w="6213" w:type="dxa"/>
            <w:gridSpan w:val="12"/>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548" w:type="dxa"/>
            <w:gridSpan w:val="2"/>
            <w:vMerge w:val="continue"/>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c>
          <w:tcPr>
            <w:tcW w:w="3228" w:type="dxa"/>
            <w:gridSpan w:val="6"/>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3"/>
                <w:rFonts w:hint="default" w:ascii="Times New Roman" w:hAnsi="Times New Roman" w:eastAsia="仿宋_GB2312" w:cs="Times New Roman"/>
                <w:sz w:val="24"/>
                <w:szCs w:val="24"/>
                <w:u w:val="none"/>
                <w:lang w:val="en-US" w:eastAsia="zh-CN" w:bidi="ar"/>
              </w:rPr>
            </w:pPr>
            <w:r>
              <w:rPr>
                <w:rStyle w:val="12"/>
                <w:rFonts w:hint="default" w:ascii="Times New Roman" w:hAnsi="Times New Roman" w:eastAsia="仿宋_GB2312" w:cs="Times New Roman"/>
                <w:b w:val="0"/>
                <w:bCs w:val="0"/>
                <w:sz w:val="24"/>
                <w:szCs w:val="24"/>
                <w:lang w:val="en-US" w:eastAsia="zh-CN" w:bidi="ar"/>
              </w:rPr>
              <w:t>公共交通出行的具体情况（车次、班次、航班号及中转信息）</w:t>
            </w:r>
          </w:p>
        </w:tc>
        <w:tc>
          <w:tcPr>
            <w:tcW w:w="4104" w:type="dxa"/>
            <w:gridSpan w:val="7"/>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2"/>
                <w:rFonts w:hint="default" w:ascii="Times New Roman" w:hAnsi="Times New Roman" w:eastAsia="仿宋_GB2312" w:cs="Times New Roman"/>
                <w:sz w:val="24"/>
                <w:szCs w:val="24"/>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1548" w:type="dxa"/>
            <w:gridSpan w:val="2"/>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FF0000"/>
                <w:kern w:val="0"/>
                <w:sz w:val="24"/>
                <w:szCs w:val="24"/>
                <w:u w:val="none"/>
                <w:lang w:val="en-US" w:eastAsia="zh-CN" w:bidi="ar"/>
              </w:rPr>
            </w:pPr>
            <w:r>
              <w:rPr>
                <w:rFonts w:hint="eastAsia" w:ascii="Times New Roman" w:hAnsi="Times New Roman" w:eastAsia="仿宋_GB2312" w:cs="Times New Roman"/>
                <w:b/>
                <w:bCs/>
                <w:i w:val="0"/>
                <w:color w:val="FF0000"/>
                <w:kern w:val="0"/>
                <w:sz w:val="24"/>
                <w:szCs w:val="24"/>
                <w:u w:val="none"/>
                <w:lang w:val="en-US" w:eastAsia="zh-CN" w:bidi="ar"/>
              </w:rPr>
              <w:t>来衢江区及现场参加资格复审交通情况</w:t>
            </w:r>
          </w:p>
        </w:tc>
        <w:tc>
          <w:tcPr>
            <w:tcW w:w="3228" w:type="dxa"/>
            <w:gridSpan w:val="6"/>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12"/>
                <w:rFonts w:hint="default" w:ascii="Times New Roman" w:hAnsi="Times New Roman" w:eastAsia="仿宋_GB2312" w:cs="Times New Roman"/>
                <w:b/>
                <w:bCs/>
                <w:color w:val="FF0000"/>
                <w:sz w:val="24"/>
                <w:szCs w:val="24"/>
                <w:lang w:val="en-US" w:eastAsia="zh-CN" w:bidi="ar"/>
              </w:rPr>
            </w:pPr>
            <w:r>
              <w:rPr>
                <w:rStyle w:val="12"/>
                <w:rFonts w:hint="eastAsia" w:ascii="Times New Roman" w:hAnsi="Times New Roman" w:eastAsia="仿宋_GB2312" w:cs="Times New Roman"/>
                <w:b/>
                <w:bCs/>
                <w:color w:val="FF0000"/>
                <w:sz w:val="24"/>
                <w:szCs w:val="24"/>
                <w:lang w:val="en-US" w:eastAsia="zh-CN" w:bidi="ar"/>
              </w:rPr>
              <w:t>自备车牌照，公共交通</w:t>
            </w:r>
            <w:r>
              <w:rPr>
                <w:rStyle w:val="12"/>
                <w:rFonts w:hint="default" w:ascii="Times New Roman" w:hAnsi="Times New Roman" w:eastAsia="仿宋_GB2312" w:cs="Times New Roman"/>
                <w:b/>
                <w:bCs/>
                <w:color w:val="FF0000"/>
                <w:sz w:val="24"/>
                <w:szCs w:val="24"/>
                <w:lang w:val="en-US" w:eastAsia="zh-CN" w:bidi="ar"/>
              </w:rPr>
              <w:t>车次、班次、航班号及中转信息</w:t>
            </w:r>
            <w:r>
              <w:rPr>
                <w:rStyle w:val="12"/>
                <w:rFonts w:hint="eastAsia" w:ascii="Times New Roman" w:hAnsi="Times New Roman" w:eastAsia="仿宋_GB2312" w:cs="Times New Roman"/>
                <w:b/>
                <w:bCs/>
                <w:color w:val="FF0000"/>
                <w:sz w:val="24"/>
                <w:szCs w:val="24"/>
                <w:lang w:val="en-US" w:eastAsia="zh-CN" w:bidi="ar"/>
              </w:rPr>
              <w:t>等</w:t>
            </w:r>
          </w:p>
        </w:tc>
        <w:tc>
          <w:tcPr>
            <w:tcW w:w="4104" w:type="dxa"/>
            <w:gridSpan w:val="7"/>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2"/>
                <w:rFonts w:hint="default" w:ascii="Times New Roman" w:hAnsi="Times New Roman" w:eastAsia="仿宋_GB2312" w:cs="Times New Roman"/>
                <w:color w:val="FF0000"/>
                <w:sz w:val="24"/>
                <w:szCs w:val="24"/>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1548" w:type="dxa"/>
            <w:gridSpan w:val="2"/>
            <w:vMerge w:val="restart"/>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000000"/>
                <w:sz w:val="24"/>
                <w:szCs w:val="24"/>
                <w:u w:val="none"/>
                <w:lang w:eastAsia="zh-CN"/>
              </w:rPr>
            </w:pPr>
            <w:r>
              <w:rPr>
                <w:rFonts w:hint="default" w:ascii="Times New Roman" w:hAnsi="Times New Roman" w:eastAsia="仿宋_GB2312" w:cs="Times New Roman"/>
                <w:b w:val="0"/>
                <w:bCs w:val="0"/>
                <w:i w:val="0"/>
                <w:color w:val="000000"/>
                <w:sz w:val="24"/>
                <w:szCs w:val="24"/>
                <w:u w:val="none"/>
                <w:lang w:eastAsia="zh-CN"/>
              </w:rPr>
              <w:t>健康状况</w:t>
            </w:r>
          </w:p>
        </w:tc>
        <w:tc>
          <w:tcPr>
            <w:tcW w:w="5929" w:type="dxa"/>
            <w:gridSpan w:val="10"/>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2"/>
                <w:rFonts w:hint="default" w:ascii="Times New Roman" w:hAnsi="Times New Roman" w:eastAsia="仿宋_GB2312" w:cs="Times New Roman"/>
                <w:sz w:val="24"/>
                <w:szCs w:val="24"/>
                <w:lang w:val="en-US" w:eastAsia="zh-CN" w:bidi="ar"/>
              </w:rPr>
            </w:pPr>
            <w:r>
              <w:rPr>
                <w:rStyle w:val="12"/>
                <w:rFonts w:hint="default" w:ascii="Times New Roman" w:hAnsi="Times New Roman" w:eastAsia="仿宋_GB2312" w:cs="Times New Roman"/>
                <w:sz w:val="24"/>
                <w:szCs w:val="24"/>
                <w:lang w:val="en-US" w:eastAsia="zh-CN" w:bidi="ar"/>
              </w:rPr>
              <w:t>是否来自境外或疫情重点地区</w:t>
            </w:r>
            <w:r>
              <w:rPr>
                <w:rStyle w:val="12"/>
                <w:rFonts w:hint="default" w:ascii="Times New Roman" w:hAnsi="Times New Roman" w:eastAsia="仿宋_GB2312" w:cs="Times New Roman"/>
                <w:sz w:val="24"/>
                <w:szCs w:val="24"/>
                <w:highlight w:val="none"/>
                <w:lang w:val="en-US" w:eastAsia="zh-CN" w:bidi="ar"/>
              </w:rPr>
              <w:t>（</w:t>
            </w:r>
            <w:r>
              <w:rPr>
                <w:rStyle w:val="12"/>
                <w:rFonts w:hint="eastAsia" w:ascii="Times New Roman" w:hAnsi="Times New Roman" w:eastAsia="仿宋_GB2312" w:cs="Times New Roman"/>
                <w:sz w:val="24"/>
                <w:szCs w:val="24"/>
                <w:highlight w:val="none"/>
                <w:lang w:val="en-US" w:eastAsia="zh-CN" w:bidi="ar"/>
              </w:rPr>
              <w:t>北京、</w:t>
            </w:r>
            <w:r>
              <w:rPr>
                <w:rStyle w:val="9"/>
                <w:rFonts w:hint="default" w:ascii="Times New Roman" w:hAnsi="Times New Roman" w:eastAsia="仿宋_GB2312" w:cs="Times New Roman"/>
                <w:sz w:val="24"/>
                <w:szCs w:val="24"/>
                <w:highlight w:val="none"/>
                <w:lang w:val="en-US" w:eastAsia="zh-CN" w:bidi="ar"/>
              </w:rPr>
              <w:t>湖北</w:t>
            </w:r>
            <w:r>
              <w:rPr>
                <w:rStyle w:val="9"/>
                <w:rFonts w:hint="eastAsia" w:ascii="Times New Roman" w:hAnsi="Times New Roman" w:eastAsia="仿宋_GB2312" w:cs="Times New Roman"/>
                <w:sz w:val="24"/>
                <w:szCs w:val="24"/>
                <w:lang w:val="en-US" w:eastAsia="zh-CN" w:bidi="ar"/>
              </w:rPr>
              <w:t>省</w:t>
            </w:r>
            <w:r>
              <w:rPr>
                <w:rStyle w:val="9"/>
                <w:rFonts w:hint="default" w:ascii="Times New Roman" w:hAnsi="Times New Roman" w:eastAsia="仿宋_GB2312" w:cs="Times New Roman"/>
                <w:sz w:val="24"/>
                <w:szCs w:val="24"/>
                <w:lang w:val="en-US" w:eastAsia="zh-CN" w:bidi="ar"/>
              </w:rPr>
              <w:t>，黑龙江哈尔滨市、绥芬河市，吉林省舒兰市，内蒙古满洲里市以及广东省广州市、深圳市、揭阳市</w:t>
            </w:r>
            <w:r>
              <w:rPr>
                <w:rStyle w:val="12"/>
                <w:rFonts w:hint="default" w:ascii="Times New Roman" w:hAnsi="Times New Roman" w:eastAsia="仿宋_GB2312" w:cs="Times New Roman"/>
                <w:sz w:val="24"/>
                <w:szCs w:val="24"/>
                <w:lang w:val="en-US" w:eastAsia="zh-CN" w:bidi="ar"/>
              </w:rPr>
              <w:t>）</w:t>
            </w:r>
          </w:p>
        </w:tc>
        <w:tc>
          <w:tcPr>
            <w:tcW w:w="706" w:type="dxa"/>
            <w:gridSpan w:val="2"/>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12"/>
                <w:rFonts w:hint="default" w:ascii="Times New Roman" w:hAnsi="Times New Roman" w:eastAsia="仿宋_GB2312" w:cs="Times New Roman"/>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eastAsia" w:ascii="Times New Roman" w:hAnsi="Times New Roman" w:eastAsia="仿宋_GB2312" w:cs="Times New Roman"/>
                <w:b w:val="0"/>
                <w:bCs w:val="0"/>
                <w:sz w:val="24"/>
                <w:szCs w:val="24"/>
                <w:lang w:val="en-US" w:eastAsia="zh-CN" w:bidi="ar"/>
              </w:rPr>
              <w:t>□</w:t>
            </w:r>
          </w:p>
        </w:tc>
        <w:tc>
          <w:tcPr>
            <w:tcW w:w="697" w:type="dxa"/>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12"/>
                <w:rFonts w:hint="default" w:ascii="Times New Roman" w:hAnsi="Times New Roman" w:eastAsia="仿宋_GB2312" w:cs="Times New Roman"/>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eastAsia"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548" w:type="dxa"/>
            <w:gridSpan w:val="2"/>
            <w:vMerge w:val="continue"/>
            <w:tcBorders>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val="0"/>
                <w:bCs w:val="0"/>
                <w:i w:val="0"/>
                <w:color w:val="000000"/>
                <w:sz w:val="24"/>
                <w:szCs w:val="24"/>
                <w:u w:val="none"/>
                <w:lang w:eastAsia="zh-CN"/>
              </w:rPr>
            </w:pPr>
          </w:p>
        </w:tc>
        <w:tc>
          <w:tcPr>
            <w:tcW w:w="5929" w:type="dxa"/>
            <w:gridSpan w:val="10"/>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12"/>
                <w:rFonts w:hint="default" w:ascii="Times New Roman" w:hAnsi="Times New Roman" w:eastAsia="仿宋_GB2312" w:cs="Times New Roman"/>
                <w:sz w:val="24"/>
                <w:szCs w:val="24"/>
                <w:lang w:val="en-US" w:eastAsia="zh-CN" w:bidi="ar"/>
              </w:rPr>
            </w:pPr>
            <w:r>
              <w:rPr>
                <w:rStyle w:val="14"/>
                <w:rFonts w:hint="default" w:ascii="Times New Roman" w:hAnsi="Times New Roman" w:eastAsia="仿宋_GB2312" w:cs="Times New Roman"/>
                <w:sz w:val="24"/>
                <w:szCs w:val="24"/>
                <w:lang w:val="en-US" w:eastAsia="zh-CN" w:bidi="ar"/>
              </w:rPr>
              <w:t>14</w:t>
            </w:r>
            <w:r>
              <w:rPr>
                <w:rStyle w:val="9"/>
                <w:rFonts w:hint="default" w:ascii="Times New Roman" w:hAnsi="Times New Roman" w:eastAsia="仿宋_GB2312" w:cs="Times New Roman"/>
                <w:sz w:val="24"/>
                <w:szCs w:val="24"/>
                <w:lang w:val="en-US" w:eastAsia="zh-CN" w:bidi="ar"/>
              </w:rPr>
              <w:t>天内是否与来自境外或疫情重点地区人员有密切接触</w:t>
            </w:r>
          </w:p>
        </w:tc>
        <w:tc>
          <w:tcPr>
            <w:tcW w:w="706" w:type="dxa"/>
            <w:gridSpan w:val="2"/>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8" w:type="dxa"/>
            <w:gridSpan w:val="2"/>
            <w:vMerge w:val="continue"/>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000000"/>
                <w:sz w:val="24"/>
                <w:szCs w:val="24"/>
                <w:u w:val="none"/>
                <w:lang w:eastAsia="zh-CN"/>
              </w:rPr>
            </w:pPr>
          </w:p>
        </w:tc>
        <w:tc>
          <w:tcPr>
            <w:tcW w:w="5929" w:type="dxa"/>
            <w:gridSpan w:val="10"/>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val="0"/>
                <w:bCs w:val="0"/>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是否有发热、咳嗽、乏力、胸闷等症状</w:t>
            </w:r>
          </w:p>
        </w:tc>
        <w:tc>
          <w:tcPr>
            <w:tcW w:w="706"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val="0"/>
                <w:bCs w:val="0"/>
                <w:i w:val="0"/>
                <w:color w:val="000000"/>
                <w:kern w:val="0"/>
                <w:sz w:val="24"/>
                <w:szCs w:val="24"/>
                <w:u w:val="none"/>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8" w:type="dxa"/>
            <w:gridSpan w:val="2"/>
            <w:vMerge w:val="continue"/>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000000"/>
                <w:sz w:val="24"/>
                <w:szCs w:val="24"/>
                <w:u w:val="none"/>
                <w:lang w:eastAsia="zh-CN"/>
              </w:rPr>
            </w:pPr>
          </w:p>
        </w:tc>
        <w:tc>
          <w:tcPr>
            <w:tcW w:w="5929" w:type="dxa"/>
            <w:gridSpan w:val="10"/>
            <w:tcBorders>
              <w:righ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是否是既往新冠肺炎确诊病例、无症状感染者</w:t>
            </w:r>
          </w:p>
        </w:tc>
        <w:tc>
          <w:tcPr>
            <w:tcW w:w="706" w:type="dxa"/>
            <w:gridSpan w:val="2"/>
            <w:tcBorders>
              <w:left w:val="single" w:color="auto" w:sz="4" w:space="0"/>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8" w:type="dxa"/>
            <w:gridSpan w:val="2"/>
            <w:vMerge w:val="continue"/>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color w:val="000000"/>
                <w:sz w:val="24"/>
                <w:szCs w:val="24"/>
                <w:u w:val="none"/>
              </w:rPr>
            </w:pPr>
          </w:p>
        </w:tc>
        <w:tc>
          <w:tcPr>
            <w:tcW w:w="5929" w:type="dxa"/>
            <w:gridSpan w:val="10"/>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b w:val="0"/>
                <w:bCs w:val="0"/>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是否与肺炎确诊病例或无症状感染者有密切接触</w:t>
            </w:r>
          </w:p>
        </w:tc>
        <w:tc>
          <w:tcPr>
            <w:tcW w:w="706"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val="0"/>
                <w:bCs w:val="0"/>
                <w:i w:val="0"/>
                <w:color w:val="000000"/>
                <w:kern w:val="0"/>
                <w:sz w:val="24"/>
                <w:szCs w:val="24"/>
                <w:u w:val="none"/>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48" w:type="dxa"/>
            <w:gridSpan w:val="2"/>
            <w:vMerge w:val="continue"/>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b/>
                <w:bCs/>
                <w:i w:val="0"/>
                <w:color w:val="000000"/>
                <w:sz w:val="24"/>
                <w:szCs w:val="24"/>
                <w:u w:val="none"/>
              </w:rPr>
            </w:pPr>
          </w:p>
        </w:tc>
        <w:tc>
          <w:tcPr>
            <w:tcW w:w="5929" w:type="dxa"/>
            <w:gridSpan w:val="10"/>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sz w:val="24"/>
                <w:szCs w:val="24"/>
                <w:lang w:val="en-US" w:eastAsia="zh-CN" w:bidi="ar"/>
              </w:rPr>
              <w:t>是否被留验站集中隔离观察</w:t>
            </w:r>
          </w:p>
        </w:tc>
        <w:tc>
          <w:tcPr>
            <w:tcW w:w="706" w:type="dxa"/>
            <w:gridSpan w:val="2"/>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是</w:t>
            </w:r>
            <w:r>
              <w:rPr>
                <w:rStyle w:val="14"/>
                <w:rFonts w:hint="default" w:ascii="Times New Roman" w:hAnsi="Times New Roman" w:eastAsia="仿宋_GB2312" w:cs="Times New Roman"/>
                <w:b w:val="0"/>
                <w:bCs w:val="0"/>
                <w:sz w:val="24"/>
                <w:szCs w:val="24"/>
                <w:lang w:val="en-US" w:eastAsia="zh-CN" w:bidi="ar"/>
              </w:rPr>
              <w:t>□</w:t>
            </w:r>
          </w:p>
        </w:tc>
        <w:tc>
          <w:tcPr>
            <w:tcW w:w="697" w:type="dxa"/>
            <w:tcBorders>
              <w:tl2br w:val="nil"/>
              <w:tr2bl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center"/>
              <w:rPr>
                <w:rStyle w:val="9"/>
                <w:rFonts w:hint="default" w:ascii="Times New Roman" w:hAnsi="Times New Roman" w:eastAsia="仿宋_GB2312" w:cs="Times New Roman"/>
                <w:b w:val="0"/>
                <w:bCs w:val="0"/>
                <w:sz w:val="24"/>
                <w:szCs w:val="24"/>
                <w:lang w:val="en-US" w:eastAsia="zh-CN" w:bidi="ar"/>
              </w:rPr>
            </w:pPr>
            <w:r>
              <w:rPr>
                <w:rStyle w:val="9"/>
                <w:rFonts w:hint="default" w:ascii="Times New Roman" w:hAnsi="Times New Roman" w:eastAsia="仿宋_GB2312" w:cs="Times New Roman"/>
                <w:b w:val="0"/>
                <w:bCs w:val="0"/>
                <w:sz w:val="24"/>
                <w:szCs w:val="24"/>
                <w:lang w:val="en-US" w:eastAsia="zh-CN" w:bidi="ar"/>
              </w:rPr>
              <w:t>否</w:t>
            </w:r>
            <w:r>
              <w:rPr>
                <w:rStyle w:val="14"/>
                <w:rFonts w:hint="default" w:ascii="Times New Roman" w:hAnsi="Times New Roman" w:eastAsia="仿宋_GB2312" w:cs="Times New Roman"/>
                <w:b w:val="0"/>
                <w:bCs w:val="0"/>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1548" w:type="dxa"/>
            <w:gridSpan w:val="2"/>
            <w:vMerge w:val="continue"/>
            <w:tcBorders>
              <w:tl2br w:val="nil"/>
              <w:tr2bl w:val="nil"/>
            </w:tcBorders>
            <w:noWrap w:val="0"/>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top"/>
              <w:rPr>
                <w:rFonts w:hint="default" w:ascii="Times New Roman" w:hAnsi="Times New Roman" w:eastAsia="仿宋_GB2312" w:cs="Times New Roman"/>
                <w:i w:val="0"/>
                <w:color w:val="000000"/>
                <w:sz w:val="24"/>
                <w:szCs w:val="24"/>
                <w:u w:val="none"/>
              </w:rPr>
            </w:pPr>
          </w:p>
        </w:tc>
        <w:tc>
          <w:tcPr>
            <w:tcW w:w="7332" w:type="dxa"/>
            <w:gridSpan w:val="13"/>
            <w:tcBorders>
              <w:tl2br w:val="nil"/>
              <w:tr2bl w:val="nil"/>
            </w:tcBorders>
            <w:noWrap w:val="0"/>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line="240" w:lineRule="auto"/>
              <w:jc w:val="left"/>
              <w:textAlignment w:val="top"/>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如存在以上任意一种情况，请详细说明：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8880" w:type="dxa"/>
            <w:gridSpan w:val="15"/>
            <w:tcBorders>
              <w:tl2br w:val="nil"/>
              <w:tr2bl w:val="nil"/>
            </w:tcBorders>
            <w:noWrap w:val="0"/>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482" w:firstLineChars="200"/>
              <w:jc w:val="left"/>
              <w:textAlignment w:val="top"/>
              <w:rPr>
                <w:rFonts w:hint="default" w:ascii="Times New Roman" w:hAnsi="Times New Roman" w:eastAsia="仿宋_GB2312" w:cs="Times New Roman"/>
                <w:b/>
                <w:bCs/>
                <w:i w:val="0"/>
                <w:color w:val="000000"/>
                <w:kern w:val="0"/>
                <w:sz w:val="24"/>
                <w:szCs w:val="24"/>
                <w:u w:val="none"/>
                <w:lang w:val="en-US" w:eastAsia="zh-CN" w:bidi="ar"/>
              </w:rPr>
            </w:pPr>
            <w:r>
              <w:rPr>
                <w:rFonts w:hint="default" w:ascii="Times New Roman" w:hAnsi="Times New Roman" w:eastAsia="仿宋_GB2312" w:cs="Times New Roman"/>
                <w:b/>
                <w:bCs/>
                <w:i w:val="0"/>
                <w:color w:val="000000"/>
                <w:kern w:val="0"/>
                <w:sz w:val="24"/>
                <w:szCs w:val="24"/>
                <w:u w:val="none"/>
                <w:lang w:val="en-US" w:eastAsia="zh-CN" w:bidi="ar"/>
              </w:rPr>
              <w:t>本人承诺：本表所填报的内容全部属实，并已知悉关于疫情防控要求的告知事项、证明义务和防疫要求，自愿承担因不实承诺需承担的相关责任并接受处理。</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480" w:firstLineChars="200"/>
              <w:jc w:val="right"/>
              <w:textAlignment w:val="top"/>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承诺人（签字）</w:t>
            </w:r>
            <w:r>
              <w:rPr>
                <w:rFonts w:hint="default" w:ascii="Times New Roman" w:hAnsi="Times New Roman" w:eastAsia="仿宋_GB2312" w:cs="Times New Roman"/>
                <w:i w:val="0"/>
                <w:color w:val="000000"/>
                <w:kern w:val="0"/>
                <w:sz w:val="24"/>
                <w:szCs w:val="24"/>
                <w:u w:val="single"/>
                <w:lang w:val="en-US" w:eastAsia="zh-CN" w:bidi="ar"/>
              </w:rPr>
              <w:t xml:space="preserve">                .</w:t>
            </w:r>
            <w:r>
              <w:rPr>
                <w:rFonts w:hint="default" w:ascii="Times New Roman" w:hAnsi="Times New Roman" w:eastAsia="仿宋_GB2312" w:cs="Times New Roman"/>
                <w:i w:val="0"/>
                <w:color w:val="000000"/>
                <w:kern w:val="0"/>
                <w:sz w:val="24"/>
                <w:szCs w:val="24"/>
                <w:u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480" w:firstLineChars="200"/>
              <w:jc w:val="right"/>
              <w:textAlignment w:val="top"/>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2020年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912" w:type="dxa"/>
            <w:tcBorders>
              <w:righ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firstLine="0" w:firstLineChars="0"/>
              <w:jc w:val="center"/>
              <w:textAlignment w:val="top"/>
              <w:rPr>
                <w:rFonts w:hint="default" w:ascii="Times New Roman" w:hAnsi="Times New Roman" w:eastAsia="仿宋_GB2312" w:cs="Times New Roman"/>
                <w:i w:val="0"/>
                <w:color w:val="FF0000"/>
                <w:kern w:val="0"/>
                <w:sz w:val="24"/>
                <w:szCs w:val="24"/>
                <w:u w:val="none"/>
                <w:lang w:val="en-US" w:eastAsia="zh-CN" w:bidi="ar"/>
              </w:rPr>
            </w:pPr>
            <w:r>
              <w:rPr>
                <w:rFonts w:hint="eastAsia" w:ascii="Times New Roman" w:hAnsi="Times New Roman" w:eastAsia="仿宋_GB2312" w:cs="Times New Roman"/>
                <w:i w:val="0"/>
                <w:color w:val="FF0000"/>
                <w:kern w:val="0"/>
                <w:sz w:val="24"/>
                <w:szCs w:val="24"/>
                <w:u w:val="none"/>
                <w:lang w:val="en-US" w:eastAsia="zh-CN" w:bidi="ar"/>
              </w:rPr>
              <w:t>备注</w:t>
            </w:r>
          </w:p>
        </w:tc>
        <w:tc>
          <w:tcPr>
            <w:tcW w:w="7968" w:type="dxa"/>
            <w:gridSpan w:val="14"/>
            <w:tcBorders>
              <w:left w:val="single" w:color="auto" w:sz="4" w:space="0"/>
              <w:tl2br w:val="nil"/>
              <w:tr2bl w:val="nil"/>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left="0" w:leftChars="0" w:firstLine="482" w:firstLineChars="200"/>
              <w:jc w:val="both"/>
              <w:textAlignment w:val="top"/>
              <w:rPr>
                <w:rFonts w:hint="default" w:ascii="Times New Roman" w:hAnsi="Times New Roman" w:eastAsia="仿宋_GB2312" w:cs="Times New Roman"/>
                <w:b/>
                <w:bCs/>
                <w:i w:val="0"/>
                <w:color w:val="FF0000"/>
                <w:kern w:val="0"/>
                <w:sz w:val="24"/>
                <w:szCs w:val="24"/>
                <w:u w:val="none"/>
                <w:lang w:val="en-US" w:eastAsia="zh-CN" w:bidi="ar"/>
              </w:rPr>
            </w:pPr>
            <w:r>
              <w:rPr>
                <w:rFonts w:hint="eastAsia" w:ascii="Times New Roman" w:hAnsi="Times New Roman" w:eastAsia="仿宋_GB2312" w:cs="Times New Roman"/>
                <w:b/>
                <w:bCs/>
                <w:i w:val="0"/>
                <w:color w:val="FF0000"/>
                <w:kern w:val="0"/>
                <w:sz w:val="24"/>
                <w:szCs w:val="24"/>
                <w:u w:val="none"/>
                <w:lang w:val="en-US" w:eastAsia="zh-CN" w:bidi="ar"/>
              </w:rPr>
              <w:t>近期有到过北京等疫情重点区域，或近期与来京人员有密切接触史的人员必须于7月1日15时前如实向衢江区教育局报告，否则将承担法律责任。资格复审及面试结束后的14天内若发现自己身体异常，必须向衢江区教育局及当地卫生防疫部门报告，否则要承担相应法律责任。联系电话：0570-3838580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_GB2312" w:hAnsi="仿宋_GB2312" w:eastAsia="宋体" w:cs="宋体"/>
          <w:color w:val="auto"/>
          <w:sz w:val="24"/>
          <w:szCs w:val="24"/>
          <w:highlight w:val="none"/>
          <w:u w:val="none"/>
          <w:lang w:val="en-US" w:eastAsia="zh-CN"/>
        </w:rPr>
      </w:pPr>
      <w:r>
        <w:rPr>
          <w:rFonts w:hint="default" w:ascii="Times New Roman" w:hAnsi="Times New Roman" w:eastAsia="仿宋_GB2312" w:cs="Times New Roman"/>
          <w:sz w:val="24"/>
          <w:szCs w:val="24"/>
          <w:lang w:val="en-US" w:eastAsia="zh-CN"/>
        </w:rPr>
        <w:t>注：本表请如实填写，随带一份，</w:t>
      </w:r>
      <w:r>
        <w:rPr>
          <w:rFonts w:hint="eastAsia" w:ascii="Times New Roman" w:hAnsi="Times New Roman" w:eastAsia="仿宋_GB2312" w:cs="Times New Roman"/>
          <w:sz w:val="24"/>
          <w:szCs w:val="24"/>
          <w:lang w:val="en-US" w:eastAsia="zh-CN"/>
        </w:rPr>
        <w:t>资格复审</w:t>
      </w:r>
      <w:r>
        <w:rPr>
          <w:rFonts w:hint="default" w:ascii="Times New Roman" w:hAnsi="Times New Roman" w:eastAsia="仿宋_GB2312" w:cs="Times New Roman"/>
          <w:sz w:val="24"/>
          <w:szCs w:val="24"/>
          <w:lang w:val="en-US" w:eastAsia="zh-CN"/>
        </w:rPr>
        <w:t>时带至</w:t>
      </w:r>
      <w:r>
        <w:rPr>
          <w:rFonts w:hint="eastAsia" w:ascii="Times New Roman" w:hAnsi="Times New Roman" w:eastAsia="仿宋_GB2312" w:cs="Times New Roman"/>
          <w:sz w:val="24"/>
          <w:szCs w:val="24"/>
          <w:lang w:val="en-US" w:eastAsia="zh-CN"/>
        </w:rPr>
        <w:t>现场</w:t>
      </w:r>
      <w:r>
        <w:rPr>
          <w:rFonts w:hint="default" w:ascii="Times New Roman" w:hAnsi="Times New Roman" w:eastAsia="仿宋_GB2312" w:cs="Times New Roman"/>
          <w:sz w:val="24"/>
          <w:szCs w:val="24"/>
          <w:lang w:val="en-US" w:eastAsia="zh-CN"/>
        </w:rPr>
        <w:t>，由工作人员审核并统一收取。</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F00A4"/>
    <w:rsid w:val="00060CB4"/>
    <w:rsid w:val="017F597C"/>
    <w:rsid w:val="01C3539C"/>
    <w:rsid w:val="022F576B"/>
    <w:rsid w:val="02787B54"/>
    <w:rsid w:val="035A4CF5"/>
    <w:rsid w:val="035D62F0"/>
    <w:rsid w:val="041B0445"/>
    <w:rsid w:val="04557DDA"/>
    <w:rsid w:val="0465014E"/>
    <w:rsid w:val="04CD3A7F"/>
    <w:rsid w:val="054E2D25"/>
    <w:rsid w:val="05BE6D03"/>
    <w:rsid w:val="05F45479"/>
    <w:rsid w:val="05F97E61"/>
    <w:rsid w:val="06190DCC"/>
    <w:rsid w:val="063D3514"/>
    <w:rsid w:val="06C518F5"/>
    <w:rsid w:val="06D21350"/>
    <w:rsid w:val="073258A7"/>
    <w:rsid w:val="07B16864"/>
    <w:rsid w:val="082D6CBB"/>
    <w:rsid w:val="0866158A"/>
    <w:rsid w:val="09150C65"/>
    <w:rsid w:val="095B2DFE"/>
    <w:rsid w:val="09C83586"/>
    <w:rsid w:val="09CC1B63"/>
    <w:rsid w:val="09FB5773"/>
    <w:rsid w:val="0A044852"/>
    <w:rsid w:val="0A604323"/>
    <w:rsid w:val="0CB167F9"/>
    <w:rsid w:val="0D997674"/>
    <w:rsid w:val="0DCA0556"/>
    <w:rsid w:val="0DFE3BB6"/>
    <w:rsid w:val="0E0F0537"/>
    <w:rsid w:val="0E5A0671"/>
    <w:rsid w:val="0E6B06A1"/>
    <w:rsid w:val="0E7D342B"/>
    <w:rsid w:val="0F1812D2"/>
    <w:rsid w:val="0F1C5A70"/>
    <w:rsid w:val="0F36185A"/>
    <w:rsid w:val="0FA3534C"/>
    <w:rsid w:val="0FDD1356"/>
    <w:rsid w:val="0FF376F8"/>
    <w:rsid w:val="1128055D"/>
    <w:rsid w:val="12785AC6"/>
    <w:rsid w:val="128677C5"/>
    <w:rsid w:val="12F40FFA"/>
    <w:rsid w:val="13ED043F"/>
    <w:rsid w:val="14653DB7"/>
    <w:rsid w:val="14861269"/>
    <w:rsid w:val="14A74047"/>
    <w:rsid w:val="14D14A62"/>
    <w:rsid w:val="167F3300"/>
    <w:rsid w:val="16A75100"/>
    <w:rsid w:val="16CF709A"/>
    <w:rsid w:val="17444E47"/>
    <w:rsid w:val="17585D62"/>
    <w:rsid w:val="17E313EC"/>
    <w:rsid w:val="18C416E3"/>
    <w:rsid w:val="197262A7"/>
    <w:rsid w:val="1A193C2D"/>
    <w:rsid w:val="1A5D26FA"/>
    <w:rsid w:val="1A685693"/>
    <w:rsid w:val="1AE610A3"/>
    <w:rsid w:val="1AFE6096"/>
    <w:rsid w:val="1BDD7705"/>
    <w:rsid w:val="1C14608F"/>
    <w:rsid w:val="1C956C76"/>
    <w:rsid w:val="1D1801C0"/>
    <w:rsid w:val="1E5617C2"/>
    <w:rsid w:val="1E8153B3"/>
    <w:rsid w:val="1FFF080A"/>
    <w:rsid w:val="204B18FC"/>
    <w:rsid w:val="211D2F59"/>
    <w:rsid w:val="21CE2688"/>
    <w:rsid w:val="21EF25F7"/>
    <w:rsid w:val="22193A36"/>
    <w:rsid w:val="22EB5AF3"/>
    <w:rsid w:val="24824C11"/>
    <w:rsid w:val="24E94D89"/>
    <w:rsid w:val="256C0AA5"/>
    <w:rsid w:val="25E733EA"/>
    <w:rsid w:val="26B2617D"/>
    <w:rsid w:val="26C82A4A"/>
    <w:rsid w:val="272A0E3B"/>
    <w:rsid w:val="27F31F56"/>
    <w:rsid w:val="28C82215"/>
    <w:rsid w:val="28D04BCE"/>
    <w:rsid w:val="29962230"/>
    <w:rsid w:val="2A16151D"/>
    <w:rsid w:val="2A5A0551"/>
    <w:rsid w:val="2A642791"/>
    <w:rsid w:val="2A6730E1"/>
    <w:rsid w:val="2AE576F8"/>
    <w:rsid w:val="2B63310A"/>
    <w:rsid w:val="2C4F2621"/>
    <w:rsid w:val="2C66501A"/>
    <w:rsid w:val="2CA4496F"/>
    <w:rsid w:val="2CE718A6"/>
    <w:rsid w:val="2D185381"/>
    <w:rsid w:val="2D4D64DF"/>
    <w:rsid w:val="2DAC0246"/>
    <w:rsid w:val="2DC74CB4"/>
    <w:rsid w:val="2E0F3EFC"/>
    <w:rsid w:val="2E8F29DB"/>
    <w:rsid w:val="2FB94F84"/>
    <w:rsid w:val="2FFF5BA0"/>
    <w:rsid w:val="331F2191"/>
    <w:rsid w:val="33992DBB"/>
    <w:rsid w:val="33B17ACB"/>
    <w:rsid w:val="348D4C7C"/>
    <w:rsid w:val="34C44F51"/>
    <w:rsid w:val="35BA711B"/>
    <w:rsid w:val="364377B7"/>
    <w:rsid w:val="367A3890"/>
    <w:rsid w:val="37103829"/>
    <w:rsid w:val="37876745"/>
    <w:rsid w:val="382074E0"/>
    <w:rsid w:val="38FC360D"/>
    <w:rsid w:val="38FC41C4"/>
    <w:rsid w:val="39AE5FB8"/>
    <w:rsid w:val="39C00EB3"/>
    <w:rsid w:val="3C3765CC"/>
    <w:rsid w:val="3C730981"/>
    <w:rsid w:val="3D4F60F9"/>
    <w:rsid w:val="3D70482F"/>
    <w:rsid w:val="3DF57429"/>
    <w:rsid w:val="3E677F7B"/>
    <w:rsid w:val="3EEB0BC1"/>
    <w:rsid w:val="3EF82B64"/>
    <w:rsid w:val="40CE78C4"/>
    <w:rsid w:val="425772F4"/>
    <w:rsid w:val="42BC72A7"/>
    <w:rsid w:val="45507C1C"/>
    <w:rsid w:val="45762075"/>
    <w:rsid w:val="4584590A"/>
    <w:rsid w:val="45892910"/>
    <w:rsid w:val="45AD5DFF"/>
    <w:rsid w:val="45C51B52"/>
    <w:rsid w:val="464400B3"/>
    <w:rsid w:val="464B5C46"/>
    <w:rsid w:val="466944AF"/>
    <w:rsid w:val="472F0322"/>
    <w:rsid w:val="4855612D"/>
    <w:rsid w:val="486C762A"/>
    <w:rsid w:val="48B266A3"/>
    <w:rsid w:val="49600119"/>
    <w:rsid w:val="49680C98"/>
    <w:rsid w:val="49694AC5"/>
    <w:rsid w:val="4A50531E"/>
    <w:rsid w:val="4A60039F"/>
    <w:rsid w:val="4A813653"/>
    <w:rsid w:val="4AA85BE1"/>
    <w:rsid w:val="4B53374C"/>
    <w:rsid w:val="4B5574D9"/>
    <w:rsid w:val="4BEF5E20"/>
    <w:rsid w:val="4C041386"/>
    <w:rsid w:val="4C2E3405"/>
    <w:rsid w:val="4CCA5067"/>
    <w:rsid w:val="4DAF00A4"/>
    <w:rsid w:val="4DB329F9"/>
    <w:rsid w:val="4DCC5E35"/>
    <w:rsid w:val="4E1800E6"/>
    <w:rsid w:val="4E3D3CA3"/>
    <w:rsid w:val="4E792792"/>
    <w:rsid w:val="4F3F1E19"/>
    <w:rsid w:val="4F8B1247"/>
    <w:rsid w:val="5014482F"/>
    <w:rsid w:val="503124C6"/>
    <w:rsid w:val="50C667AA"/>
    <w:rsid w:val="51112D78"/>
    <w:rsid w:val="513E2442"/>
    <w:rsid w:val="51AF613E"/>
    <w:rsid w:val="51B5419A"/>
    <w:rsid w:val="51B855ED"/>
    <w:rsid w:val="52BE5258"/>
    <w:rsid w:val="53121494"/>
    <w:rsid w:val="53C541F6"/>
    <w:rsid w:val="53F66F68"/>
    <w:rsid w:val="53FF6F03"/>
    <w:rsid w:val="56DD5447"/>
    <w:rsid w:val="577138DE"/>
    <w:rsid w:val="57735114"/>
    <w:rsid w:val="57C056FA"/>
    <w:rsid w:val="57D3009F"/>
    <w:rsid w:val="58CA3954"/>
    <w:rsid w:val="58DA3B50"/>
    <w:rsid w:val="593502C0"/>
    <w:rsid w:val="5AE90A6B"/>
    <w:rsid w:val="5C2A054A"/>
    <w:rsid w:val="5C32166F"/>
    <w:rsid w:val="5C883C8E"/>
    <w:rsid w:val="5C9D784D"/>
    <w:rsid w:val="5D403B6B"/>
    <w:rsid w:val="5D8562D2"/>
    <w:rsid w:val="5E74647A"/>
    <w:rsid w:val="5EEA0878"/>
    <w:rsid w:val="5F257D4A"/>
    <w:rsid w:val="5F966EC6"/>
    <w:rsid w:val="60A01841"/>
    <w:rsid w:val="61081AC0"/>
    <w:rsid w:val="611B2F0B"/>
    <w:rsid w:val="621B6A5F"/>
    <w:rsid w:val="63674142"/>
    <w:rsid w:val="663C2B95"/>
    <w:rsid w:val="66FE1286"/>
    <w:rsid w:val="677302B8"/>
    <w:rsid w:val="678E5CED"/>
    <w:rsid w:val="683B5C31"/>
    <w:rsid w:val="69700919"/>
    <w:rsid w:val="69D52AB4"/>
    <w:rsid w:val="6A7E3FD1"/>
    <w:rsid w:val="6AD12DF8"/>
    <w:rsid w:val="6C1500DE"/>
    <w:rsid w:val="6C8161BA"/>
    <w:rsid w:val="6D424EEB"/>
    <w:rsid w:val="6EB30121"/>
    <w:rsid w:val="6F17407C"/>
    <w:rsid w:val="6F681DD1"/>
    <w:rsid w:val="6F914E1F"/>
    <w:rsid w:val="6FE30422"/>
    <w:rsid w:val="70102E2A"/>
    <w:rsid w:val="70731944"/>
    <w:rsid w:val="70A479C7"/>
    <w:rsid w:val="70C34300"/>
    <w:rsid w:val="71D54879"/>
    <w:rsid w:val="725C3687"/>
    <w:rsid w:val="72CF393C"/>
    <w:rsid w:val="72D446E9"/>
    <w:rsid w:val="73AF7959"/>
    <w:rsid w:val="73C845C6"/>
    <w:rsid w:val="73FF179F"/>
    <w:rsid w:val="742E55CE"/>
    <w:rsid w:val="74A95F53"/>
    <w:rsid w:val="74D7609F"/>
    <w:rsid w:val="753157AD"/>
    <w:rsid w:val="75CA18BF"/>
    <w:rsid w:val="76980513"/>
    <w:rsid w:val="76C52630"/>
    <w:rsid w:val="773D6B00"/>
    <w:rsid w:val="773E5004"/>
    <w:rsid w:val="77455723"/>
    <w:rsid w:val="784B376F"/>
    <w:rsid w:val="792146A0"/>
    <w:rsid w:val="7A177EEA"/>
    <w:rsid w:val="7AFF2EB2"/>
    <w:rsid w:val="7C2C2029"/>
    <w:rsid w:val="7C506A6A"/>
    <w:rsid w:val="7C622671"/>
    <w:rsid w:val="7D146C43"/>
    <w:rsid w:val="7DFB160E"/>
    <w:rsid w:val="7E900757"/>
    <w:rsid w:val="7F1966BA"/>
    <w:rsid w:val="7FC40687"/>
    <w:rsid w:val="7FE2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font51"/>
    <w:basedOn w:val="6"/>
    <w:qFormat/>
    <w:uiPriority w:val="0"/>
    <w:rPr>
      <w:rFonts w:hint="eastAsia" w:ascii="宋体" w:hAnsi="宋体" w:eastAsia="宋体" w:cs="宋体"/>
      <w:color w:val="000000"/>
      <w:sz w:val="24"/>
      <w:szCs w:val="24"/>
      <w:u w:val="none"/>
    </w:rPr>
  </w:style>
  <w:style w:type="character" w:customStyle="1" w:styleId="10">
    <w:name w:val="font41"/>
    <w:basedOn w:val="6"/>
    <w:qFormat/>
    <w:uiPriority w:val="0"/>
    <w:rPr>
      <w:rFonts w:hint="default" w:ascii="Times New Roman" w:hAnsi="Times New Roman" w:cs="Times New Roman"/>
      <w:color w:val="000000"/>
      <w:sz w:val="22"/>
      <w:szCs w:val="22"/>
      <w:u w:val="none"/>
    </w:rPr>
  </w:style>
  <w:style w:type="character" w:customStyle="1" w:styleId="11">
    <w:name w:val="font21"/>
    <w:basedOn w:val="6"/>
    <w:qFormat/>
    <w:uiPriority w:val="0"/>
    <w:rPr>
      <w:rFonts w:hint="eastAsia" w:ascii="宋体" w:hAnsi="宋体" w:eastAsia="宋体" w:cs="宋体"/>
      <w:color w:val="000000"/>
      <w:sz w:val="22"/>
      <w:szCs w:val="22"/>
      <w:u w:val="none"/>
    </w:rPr>
  </w:style>
  <w:style w:type="character" w:customStyle="1" w:styleId="12">
    <w:name w:val="font81"/>
    <w:basedOn w:val="6"/>
    <w:qFormat/>
    <w:uiPriority w:val="0"/>
    <w:rPr>
      <w:rFonts w:hint="eastAsia" w:ascii="宋体" w:hAnsi="宋体" w:eastAsia="宋体" w:cs="宋体"/>
      <w:color w:val="000000"/>
      <w:sz w:val="22"/>
      <w:szCs w:val="22"/>
      <w:u w:val="none"/>
    </w:rPr>
  </w:style>
  <w:style w:type="character" w:customStyle="1" w:styleId="13">
    <w:name w:val="font91"/>
    <w:basedOn w:val="6"/>
    <w:qFormat/>
    <w:uiPriority w:val="0"/>
    <w:rPr>
      <w:rFonts w:hint="eastAsia" w:ascii="宋体" w:hAnsi="宋体" w:eastAsia="宋体" w:cs="宋体"/>
      <w:color w:val="000000"/>
      <w:sz w:val="24"/>
      <w:szCs w:val="24"/>
      <w:u w:val="single"/>
    </w:rPr>
  </w:style>
  <w:style w:type="character" w:customStyle="1" w:styleId="14">
    <w:name w:val="font6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2019-01-07T02:56:00Z</dcterms:created>
  <dc:creator>lenovo2</dc:creator>
  <cp:lastModifiedBy>Lenovo</cp:lastModifiedBy>
  <cp:lastPrinted>2019-08-20T02:18:00Z</cp:lastPrinted>
  <dcterms:modified xsi:type="dcterms:W3CDTF">2020-06-29T08:55:56Z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