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Arial" w:eastAsia="仿宋_GB2312" w:cs="Arial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仿宋_GB2312" w:hAnsi="Arial" w:eastAsia="仿宋_GB2312" w:cs="Arial"/>
          <w:spacing w:val="15"/>
          <w:kern w:val="0"/>
          <w:sz w:val="28"/>
          <w:szCs w:val="28"/>
        </w:rPr>
        <w:t>附件</w:t>
      </w:r>
      <w:r>
        <w:rPr>
          <w:rFonts w:hint="eastAsia" w:ascii="仿宋_GB2312" w:hAnsi="Arial" w:eastAsia="仿宋_GB2312" w:cs="Arial"/>
          <w:spacing w:val="15"/>
          <w:kern w:val="0"/>
          <w:sz w:val="28"/>
          <w:szCs w:val="28"/>
          <w:lang w:val="en-US" w:eastAsia="zh-CN"/>
        </w:rPr>
        <w:t>2</w:t>
      </w:r>
    </w:p>
    <w:p>
      <w:pPr>
        <w:spacing w:line="560" w:lineRule="exact"/>
        <w:jc w:val="left"/>
        <w:rPr>
          <w:rFonts w:hint="eastAsia" w:ascii="仿宋_GB2312" w:hAnsi="Arial" w:eastAsia="仿宋_GB2312" w:cs="Arial"/>
          <w:spacing w:val="15"/>
          <w:kern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spacing w:line="360" w:lineRule="exact"/>
        <w:ind w:firstLine="720" w:firstLineChars="200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国家或省定扶贫开发工作重点县（市、区）、</w:t>
      </w:r>
    </w:p>
    <w:p>
      <w:pPr>
        <w:spacing w:line="360" w:lineRule="exact"/>
        <w:ind w:firstLine="720" w:firstLineChars="200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武陵山、大别山、秦巴山、幕阜山连片特困地区所属县（市、区）名单</w:t>
      </w:r>
    </w:p>
    <w:p>
      <w:pPr>
        <w:ind w:firstLine="640" w:firstLineChars="20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楷体_GB2312" w:eastAsia="楷体_GB2312"/>
          <w:sz w:val="32"/>
          <w:szCs w:val="32"/>
        </w:rPr>
        <w:t>（共37个）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秦巴山片区（8个）：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十堰（6个）：郧阳区、郧西县、竹山县、竹溪县、房县、丹江口市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襄阳（1个）：保康县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神农架林区</w:t>
      </w:r>
    </w:p>
    <w:p>
      <w:pPr>
        <w:spacing w:line="520" w:lineRule="exact"/>
        <w:ind w:firstLine="640" w:firstLineChars="200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武陵山片区（11个）：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宜昌市（3个）：秭归县、长阳县、五峰县、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恩施州（8个）：恩施市、利川市、建始县、巴东县、宣恩县、咸丰县、来凤县、鹤峰县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大别山片区（8个）：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孝感市（2个）：孝昌县、大悟县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黄冈市（6个）：团风县、红安县、罗田县、英山县、蕲春县、麻城市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幕阜山片区（4个）：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黄石市（1个）：阳新县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咸宁市（3个）：通山县、通城县、崇阳县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比照享受幕阜山片区政策县（6个）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宜昌市（2个）：兴山县、远安县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襄阳市（2个）：谷城县、南漳县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十堰市（2个）：茅箭区、张湾区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C5"/>
    <w:rsid w:val="001312C5"/>
    <w:rsid w:val="004C653A"/>
    <w:rsid w:val="00D51E7A"/>
    <w:rsid w:val="00E902D7"/>
    <w:rsid w:val="26E20509"/>
    <w:rsid w:val="425D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54</Words>
  <Characters>310</Characters>
  <Lines>2</Lines>
  <Paragraphs>1</Paragraphs>
  <TotalTime>1</TotalTime>
  <ScaleCrop>false</ScaleCrop>
  <LinksUpToDate>false</LinksUpToDate>
  <CharactersWithSpaces>363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2019-04-04T00:53:00Z</dcterms:created>
  <dc:creator>Sky123.Org</dc:creator>
  <cp:lastModifiedBy>是与非1412865630</cp:lastModifiedBy>
  <cp:lastPrinted>2020-06-24T02:48:56Z</cp:lastPrinted>
  <dcterms:modified xsi:type="dcterms:W3CDTF">2020-06-24T03:03:11Z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