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深圳市罗湖区区属公办中小学2020年7月面向毕业生第二批次公开招聘教师线上</w:t>
      </w:r>
    </w:p>
    <w:p>
      <w:pPr>
        <w:adjustRightInd w:val="0"/>
        <w:snapToGrid w:val="0"/>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面谈操作指引</w:t>
      </w:r>
    </w:p>
    <w:p>
      <w:pPr>
        <w:ind w:firstLine="640" w:firstLineChars="200"/>
        <w:rPr>
          <w:rFonts w:ascii="仿宋_GB2312" w:eastAsia="仿宋_GB2312" w:cs="黑体" w:hAnsiTheme="minorEastAsia"/>
          <w:sz w:val="32"/>
          <w:szCs w:val="32"/>
        </w:rPr>
      </w:pPr>
      <w:bookmarkStart w:id="0" w:name="_GoBack"/>
      <w:bookmarkEnd w:id="0"/>
    </w:p>
    <w:p>
      <w:pPr>
        <w:ind w:firstLine="643" w:firstLineChars="200"/>
        <w:rPr>
          <w:rFonts w:ascii="黑体" w:hAnsi="黑体" w:eastAsia="黑体" w:cs="黑体"/>
          <w:b/>
          <w:bCs/>
          <w:sz w:val="32"/>
          <w:szCs w:val="32"/>
        </w:rPr>
      </w:pPr>
      <w:r>
        <w:rPr>
          <w:rFonts w:hint="eastAsia" w:ascii="黑体" w:hAnsi="黑体" w:eastAsia="黑体" w:cs="黑体"/>
          <w:b/>
          <w:bCs/>
          <w:sz w:val="32"/>
          <w:szCs w:val="32"/>
        </w:rPr>
        <w:t>一、资格审核与面谈前准备</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1.媒介准备</w:t>
      </w:r>
    </w:p>
    <w:p>
      <w:pPr>
        <w:ind w:firstLine="640" w:firstLineChars="200"/>
        <w:rPr>
          <w:rFonts w:hint="eastAsia" w:ascii="仿宋_GB2312" w:eastAsia="仿宋_GB2312" w:cs="仿宋" w:hAnsiTheme="minorEastAsia"/>
          <w:sz w:val="32"/>
          <w:szCs w:val="32"/>
        </w:rPr>
      </w:pPr>
      <w:r>
        <w:rPr>
          <w:rFonts w:hint="eastAsia" w:ascii="仿宋_GB2312" w:eastAsia="仿宋_GB2312" w:cs="仿宋" w:hAnsiTheme="minorEastAsia"/>
          <w:sz w:val="32"/>
          <w:szCs w:val="32"/>
        </w:rPr>
        <w:t>请提前准备并</w:t>
      </w:r>
      <w:r>
        <w:rPr>
          <w:rFonts w:ascii="仿宋_GB2312" w:eastAsia="仿宋_GB2312" w:cs="仿宋" w:hAnsiTheme="minorEastAsia"/>
          <w:sz w:val="32"/>
          <w:szCs w:val="32"/>
        </w:rPr>
        <w:t>测试</w:t>
      </w:r>
      <w:r>
        <w:rPr>
          <w:rFonts w:hint="eastAsia" w:ascii="仿宋_GB2312" w:eastAsia="仿宋_GB2312" w:cs="仿宋" w:hAnsiTheme="minorEastAsia"/>
          <w:sz w:val="32"/>
          <w:szCs w:val="32"/>
        </w:rPr>
        <w:t>好通讯设备，保证音量</w:t>
      </w:r>
      <w:r>
        <w:rPr>
          <w:rFonts w:ascii="仿宋_GB2312" w:eastAsia="仿宋_GB2312" w:cs="仿宋" w:hAnsiTheme="minorEastAsia"/>
          <w:sz w:val="32"/>
          <w:szCs w:val="32"/>
        </w:rPr>
        <w:t>、耳麦、扩音等设备</w:t>
      </w:r>
      <w:r>
        <w:rPr>
          <w:rFonts w:hint="eastAsia" w:ascii="仿宋_GB2312" w:eastAsia="仿宋_GB2312" w:cs="仿宋" w:hAnsiTheme="minorEastAsia"/>
          <w:sz w:val="32"/>
          <w:szCs w:val="32"/>
        </w:rPr>
        <w:t>能够正常</w:t>
      </w:r>
      <w:r>
        <w:rPr>
          <w:rFonts w:ascii="仿宋_GB2312" w:eastAsia="仿宋_GB2312" w:cs="仿宋" w:hAnsiTheme="minorEastAsia"/>
          <w:sz w:val="32"/>
          <w:szCs w:val="32"/>
        </w:rPr>
        <w:t>使用</w:t>
      </w:r>
      <w:r>
        <w:rPr>
          <w:rFonts w:hint="eastAsia" w:ascii="仿宋_GB2312" w:eastAsia="仿宋_GB2312" w:cs="仿宋" w:hAnsiTheme="minorEastAsia"/>
          <w:sz w:val="32"/>
          <w:szCs w:val="32"/>
        </w:rPr>
        <w:t>，确保网络信号流畅，设备电量充足。</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请提前下载“腾讯会议”APP，并确保更新至最新版本。请提前熟悉该APP的相关操作，避免资格审核与面谈时出现个人操作失误。</w:t>
      </w:r>
    </w:p>
    <w:p>
      <w:pPr>
        <w:ind w:firstLine="643" w:firstLineChars="200"/>
        <w:rPr>
          <w:rFonts w:hint="eastAsia" w:ascii="仿宋_GB2312" w:eastAsia="仿宋_GB2312" w:cs="仿宋" w:hAnsiTheme="minorEastAsia"/>
          <w:b/>
          <w:sz w:val="32"/>
          <w:szCs w:val="32"/>
        </w:rPr>
      </w:pPr>
      <w:r>
        <w:rPr>
          <w:rFonts w:hint="eastAsia" w:ascii="仿宋_GB2312" w:eastAsia="仿宋_GB2312" w:cs="仿宋" w:hAnsiTheme="minorEastAsia"/>
          <w:b/>
          <w:sz w:val="32"/>
          <w:szCs w:val="32"/>
        </w:rPr>
        <w:t>温馨</w:t>
      </w:r>
      <w:r>
        <w:rPr>
          <w:rFonts w:ascii="仿宋_GB2312" w:eastAsia="仿宋_GB2312" w:cs="仿宋" w:hAnsiTheme="minorEastAsia"/>
          <w:b/>
          <w:sz w:val="32"/>
          <w:szCs w:val="32"/>
        </w:rPr>
        <w:t>提示：如果</w:t>
      </w:r>
      <w:r>
        <w:rPr>
          <w:rFonts w:hint="eastAsia" w:ascii="仿宋_GB2312" w:eastAsia="仿宋_GB2312" w:cs="仿宋" w:hAnsiTheme="minorEastAsia"/>
          <w:b/>
          <w:sz w:val="32"/>
          <w:szCs w:val="32"/>
        </w:rPr>
        <w:t>现场</w:t>
      </w:r>
      <w:r>
        <w:rPr>
          <w:rFonts w:ascii="仿宋_GB2312" w:eastAsia="仿宋_GB2312" w:cs="仿宋" w:hAnsiTheme="minorEastAsia"/>
          <w:b/>
          <w:sz w:val="32"/>
          <w:szCs w:val="32"/>
        </w:rPr>
        <w:t>网络卡顿，个人设备出现故障，请暂时</w:t>
      </w:r>
      <w:r>
        <w:rPr>
          <w:rFonts w:hint="eastAsia" w:ascii="仿宋_GB2312" w:eastAsia="仿宋_GB2312" w:cs="仿宋" w:hAnsiTheme="minorEastAsia"/>
          <w:b/>
          <w:sz w:val="32"/>
          <w:szCs w:val="32"/>
        </w:rPr>
        <w:t>退出</w:t>
      </w:r>
      <w:r>
        <w:rPr>
          <w:rFonts w:ascii="仿宋_GB2312" w:eastAsia="仿宋_GB2312" w:cs="仿宋" w:hAnsiTheme="minorEastAsia"/>
          <w:b/>
          <w:sz w:val="32"/>
          <w:szCs w:val="32"/>
        </w:rPr>
        <w:t>会议室，</w:t>
      </w:r>
      <w:r>
        <w:rPr>
          <w:rFonts w:hint="eastAsia" w:ascii="仿宋_GB2312" w:eastAsia="仿宋_GB2312" w:cs="仿宋" w:hAnsiTheme="minorEastAsia"/>
          <w:b/>
          <w:sz w:val="32"/>
          <w:szCs w:val="32"/>
        </w:rPr>
        <w:t>可将</w:t>
      </w:r>
      <w:r>
        <w:rPr>
          <w:rFonts w:ascii="仿宋_GB2312" w:eastAsia="仿宋_GB2312" w:cs="仿宋" w:hAnsiTheme="minorEastAsia"/>
          <w:b/>
          <w:sz w:val="32"/>
          <w:szCs w:val="32"/>
        </w:rPr>
        <w:t>相关文档上传到会议室</w:t>
      </w:r>
      <w:r>
        <w:rPr>
          <w:rFonts w:hint="eastAsia" w:ascii="仿宋_GB2312" w:eastAsia="仿宋_GB2312" w:cs="仿宋" w:hAnsiTheme="minorEastAsia"/>
          <w:b/>
          <w:sz w:val="32"/>
          <w:szCs w:val="32"/>
        </w:rPr>
        <w:t>，调试</w:t>
      </w:r>
      <w:r>
        <w:rPr>
          <w:rFonts w:ascii="仿宋_GB2312" w:eastAsia="仿宋_GB2312" w:cs="仿宋" w:hAnsiTheme="minorEastAsia"/>
          <w:b/>
          <w:sz w:val="32"/>
          <w:szCs w:val="32"/>
        </w:rPr>
        <w:t>好设备后重新回到会议室等待</w:t>
      </w:r>
      <w:r>
        <w:rPr>
          <w:rFonts w:hint="eastAsia" w:ascii="仿宋_GB2312" w:eastAsia="仿宋_GB2312" w:cs="仿宋" w:hAnsiTheme="minorEastAsia"/>
          <w:b/>
          <w:sz w:val="32"/>
          <w:szCs w:val="32"/>
        </w:rPr>
        <w:t>。</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2.环境准备</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请提前选择适合的面试环境，确保环境安静整洁，光线明亮适中。</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3.材料准备</w:t>
      </w:r>
    </w:p>
    <w:p>
      <w:pPr>
        <w:ind w:firstLine="640" w:firstLineChars="200"/>
        <w:rPr>
          <w:rFonts w:ascii="仿宋_GB2312" w:eastAsia="仿宋_GB2312" w:cs="仿宋" w:hAnsiTheme="minorEastAsia"/>
          <w:color w:val="000000" w:themeColor="text1"/>
          <w:sz w:val="32"/>
          <w:szCs w:val="32"/>
          <w14:textFill>
            <w14:solidFill>
              <w14:schemeClr w14:val="tx1"/>
            </w14:solidFill>
          </w14:textFill>
        </w:rPr>
      </w:pPr>
      <w:r>
        <w:rPr>
          <w:rFonts w:hint="eastAsia" w:ascii="仿宋_GB2312" w:eastAsia="仿宋_GB2312" w:cs="仿宋" w:hAnsiTheme="minorEastAsia"/>
          <w:color w:val="000000" w:themeColor="text1"/>
          <w:sz w:val="32"/>
          <w:szCs w:val="32"/>
          <w14:textFill>
            <w14:solidFill>
              <w14:schemeClr w14:val="tx1"/>
            </w14:solidFill>
          </w14:textFill>
        </w:rPr>
        <w:t>请提前按照《深圳市罗湖区区属公办中小学2020年7月面向毕业生第二批公开招聘教师公告》要求，准备好个人相关材料。</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4.个人准备</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请注意面谈的个人形象，要求衣着得体大方。</w:t>
      </w:r>
    </w:p>
    <w:p>
      <w:pPr>
        <w:ind w:firstLine="640" w:firstLineChars="200"/>
        <w:rPr>
          <w:rFonts w:ascii="黑体" w:hAnsi="黑体" w:eastAsia="黑体" w:cs="黑体"/>
          <w:sz w:val="32"/>
          <w:szCs w:val="32"/>
        </w:rPr>
      </w:pPr>
      <w:r>
        <w:rPr>
          <w:rFonts w:hint="eastAsia" w:ascii="黑体" w:hAnsi="黑体" w:eastAsia="黑体" w:cs="黑体"/>
          <w:sz w:val="32"/>
          <w:szCs w:val="32"/>
        </w:rPr>
        <w:t>二、资格审核与面谈流程</w:t>
      </w:r>
    </w:p>
    <w:p>
      <w:pPr>
        <w:ind w:firstLine="320" w:firstLineChars="100"/>
        <w:rPr>
          <w:rFonts w:ascii="仿宋_GB2312" w:eastAsia="仿宋_GB2312" w:cs="仿宋" w:hAnsiTheme="minorEastAsia"/>
          <w:sz w:val="32"/>
          <w:szCs w:val="32"/>
        </w:rPr>
      </w:pPr>
      <w:r>
        <w:rPr>
          <w:rFonts w:hint="eastAsia" w:ascii="仿宋_GB2312" w:eastAsia="仿宋_GB2312" w:cs="仿宋" w:hAnsiTheme="minorEastAsia"/>
          <w:sz w:val="32"/>
          <w:szCs w:val="32"/>
        </w:rPr>
        <w:t xml:space="preserve">  1.流程</w:t>
      </w:r>
    </w:p>
    <w:p>
      <w:pPr>
        <w:ind w:firstLine="640" w:firstLineChars="200"/>
        <w:rPr>
          <w:rFonts w:ascii="仿宋_GB2312" w:eastAsia="仿宋_GB2312" w:cs="仿宋" w:hAnsiTheme="minorEastAsia"/>
          <w:sz w:val="32"/>
          <w:szCs w:val="32"/>
        </w:rPr>
      </w:pPr>
      <w:r>
        <w:rPr>
          <w:rFonts w:hint="eastAsia" w:ascii="仿宋_GB2312" w:eastAsia="仿宋_GB2312" w:cs="仿宋" w:hAnsiTheme="minorEastAsia"/>
          <w:sz w:val="32"/>
          <w:szCs w:val="32"/>
        </w:rPr>
        <w:t>第一步：入场</w:t>
      </w:r>
    </w:p>
    <w:p>
      <w:pPr>
        <w:ind w:firstLine="600" w:firstLineChars="200"/>
        <w:rPr>
          <w:rFonts w:ascii="仿宋_GB2312" w:eastAsia="仿宋_GB2312" w:cs="仿宋" w:hAnsiTheme="minorEastAsia"/>
          <w:sz w:val="32"/>
          <w:szCs w:val="32"/>
        </w:rPr>
      </w:pPr>
      <w:r>
        <w:rPr>
          <w:rFonts w:hint="eastAsia" w:ascii="仿宋" w:hAnsi="仿宋" w:eastAsia="仿宋" w:cs="仿宋"/>
          <w:color w:val="FF0000"/>
          <w:sz w:val="30"/>
          <w:szCs w:val="30"/>
        </w:rPr>
        <w:drawing>
          <wp:anchor distT="0" distB="0" distL="114300" distR="114300" simplePos="0" relativeHeight="251675648" behindDoc="1" locked="0" layoutInCell="1" allowOverlap="1">
            <wp:simplePos x="0" y="0"/>
            <wp:positionH relativeFrom="column">
              <wp:posOffset>2103120</wp:posOffset>
            </wp:positionH>
            <wp:positionV relativeFrom="paragraph">
              <wp:posOffset>693420</wp:posOffset>
            </wp:positionV>
            <wp:extent cx="1380490" cy="1373505"/>
            <wp:effectExtent l="0" t="0" r="0" b="0"/>
            <wp:wrapTight wrapText="bothSides">
              <wp:wrapPolygon>
                <wp:start x="0" y="0"/>
                <wp:lineTo x="0" y="21270"/>
                <wp:lineTo x="21163" y="21270"/>
                <wp:lineTo x="21163" y="0"/>
                <wp:lineTo x="0" y="0"/>
              </wp:wrapPolygon>
            </wp:wrapTight>
            <wp:docPr id="1" name="图片 1" descr="f56277b9f0c73e725b8a4ed6ca6bf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56277b9f0c73e725b8a4ed6ca6bf8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380490" cy="1373505"/>
                    </a:xfrm>
                    <a:prstGeom prst="rect">
                      <a:avLst/>
                    </a:prstGeom>
                  </pic:spPr>
                </pic:pic>
              </a:graphicData>
            </a:graphic>
          </wp:anchor>
        </w:drawing>
      </w:r>
      <w:r>
        <w:rPr>
          <w:rFonts w:hint="eastAsia" w:ascii="仿宋_GB2312" w:eastAsia="仿宋_GB2312" w:cs="仿宋" w:hAnsiTheme="minorEastAsia"/>
          <w:sz w:val="32"/>
          <w:szCs w:val="32"/>
        </w:rPr>
        <w:t>请考生严格按照通知短信要求的初审时间进入“腾讯会议”APP。</w:t>
      </w:r>
    </w:p>
    <w:p>
      <w:pPr>
        <w:ind w:firstLine="600" w:firstLineChars="200"/>
        <w:rPr>
          <w:rFonts w:ascii="仿宋" w:hAnsi="仿宋" w:eastAsia="仿宋" w:cs="仿宋"/>
          <w:color w:val="FF0000"/>
          <w:sz w:val="30"/>
          <w:szCs w:val="30"/>
        </w:rPr>
      </w:pPr>
    </w:p>
    <w:p>
      <w:pPr>
        <w:rPr>
          <w:rFonts w:ascii="仿宋_GB2312" w:hAnsi="仿宋" w:eastAsia="仿宋_GB2312" w:cs="仿宋"/>
          <w:b/>
          <w:bCs/>
          <w:sz w:val="32"/>
          <w:szCs w:val="32"/>
        </w:rPr>
      </w:pPr>
    </w:p>
    <w:p>
      <w:pPr>
        <w:rPr>
          <w:rFonts w:hint="eastAsia" w:ascii="仿宋_GB2312" w:hAnsi="仿宋" w:eastAsia="仿宋_GB2312" w:cs="仿宋"/>
          <w:sz w:val="32"/>
          <w:szCs w:val="32"/>
        </w:rPr>
      </w:pP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第二步：进入</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请考生输入相应的资格初审与面谈会议号，并自行修改入会名，注明：报考岗位+真实姓名。</w:t>
      </w:r>
    </w:p>
    <w:p>
      <w:pPr>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drawing>
          <wp:anchor distT="0" distB="0" distL="114300" distR="114300" simplePos="0" relativeHeight="251660288" behindDoc="0" locked="0" layoutInCell="1" allowOverlap="1">
            <wp:simplePos x="0" y="0"/>
            <wp:positionH relativeFrom="margin">
              <wp:align>center</wp:align>
            </wp:positionH>
            <wp:positionV relativeFrom="paragraph">
              <wp:posOffset>34290</wp:posOffset>
            </wp:positionV>
            <wp:extent cx="3109595" cy="3947160"/>
            <wp:effectExtent l="0" t="0" r="0" b="0"/>
            <wp:wrapNone/>
            <wp:docPr id="3" name="图片 3" descr="e3a13a5834c3e25ad0c04ec4492a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3a13a5834c3e25ad0c04ec4492a897"/>
                    <pic:cNvPicPr>
                      <a:picLocks noChangeAspect="1"/>
                    </pic:cNvPicPr>
                  </pic:nvPicPr>
                  <pic:blipFill>
                    <a:blip r:embed="rId5"/>
                    <a:srcRect b="34661"/>
                    <a:stretch>
                      <a:fillRect/>
                    </a:stretch>
                  </pic:blipFill>
                  <pic:spPr>
                    <a:xfrm>
                      <a:off x="0" y="0"/>
                      <a:ext cx="3109432" cy="3947160"/>
                    </a:xfrm>
                    <a:prstGeom prst="rect">
                      <a:avLst/>
                    </a:prstGeom>
                  </pic:spPr>
                </pic:pic>
              </a:graphicData>
            </a:graphic>
          </wp:anchor>
        </w:drawing>
      </w:r>
    </w:p>
    <w:p>
      <w:pPr>
        <w:ind w:firstLine="643" w:firstLineChars="200"/>
        <w:rPr>
          <w:rFonts w:ascii="仿宋_GB2312" w:hAnsi="仿宋" w:eastAsia="仿宋_GB2312" w:cs="仿宋"/>
          <w:b/>
          <w:bCs/>
          <w:sz w:val="32"/>
          <w:szCs w:val="32"/>
        </w:rPr>
      </w:pPr>
    </w:p>
    <w:p>
      <w:pPr>
        <w:ind w:firstLine="643" w:firstLineChars="200"/>
        <w:rPr>
          <w:rFonts w:ascii="仿宋_GB2312" w:hAnsi="仿宋" w:eastAsia="仿宋_GB2312" w:cs="仿宋"/>
          <w:b/>
          <w:bCs/>
          <w:sz w:val="32"/>
          <w:szCs w:val="32"/>
        </w:rPr>
      </w:pPr>
    </w:p>
    <w:p>
      <w:pPr>
        <w:ind w:firstLine="643" w:firstLineChars="200"/>
        <w:rPr>
          <w:rFonts w:ascii="仿宋_GB2312" w:hAnsi="仿宋" w:eastAsia="仿宋_GB2312" w:cs="仿宋"/>
          <w:b/>
          <w:bCs/>
          <w:sz w:val="32"/>
          <w:szCs w:val="32"/>
        </w:rPr>
      </w:pPr>
    </w:p>
    <w:p>
      <w:pPr>
        <w:ind w:firstLine="643" w:firstLineChars="200"/>
        <w:rPr>
          <w:rFonts w:ascii="仿宋_GB2312" w:hAnsi="仿宋" w:eastAsia="仿宋_GB2312" w:cs="仿宋"/>
          <w:b/>
          <w:bCs/>
          <w:sz w:val="32"/>
          <w:szCs w:val="32"/>
        </w:rPr>
      </w:pPr>
    </w:p>
    <w:p>
      <w:pPr>
        <w:ind w:firstLine="643" w:firstLineChars="200"/>
        <w:rPr>
          <w:rFonts w:ascii="仿宋_GB2312" w:hAnsi="仿宋" w:eastAsia="仿宋_GB2312" w:cs="仿宋"/>
          <w:b/>
          <w:bCs/>
          <w:sz w:val="32"/>
          <w:szCs w:val="32"/>
        </w:rPr>
      </w:pPr>
    </w:p>
    <w:p>
      <w:pPr>
        <w:ind w:firstLine="643" w:firstLineChars="200"/>
        <w:rPr>
          <w:rFonts w:ascii="仿宋_GB2312" w:hAnsi="仿宋" w:eastAsia="仿宋_GB2312" w:cs="仿宋"/>
          <w:b/>
          <w:bCs/>
          <w:sz w:val="32"/>
          <w:szCs w:val="32"/>
        </w:rPr>
      </w:pPr>
    </w:p>
    <w:p>
      <w:pPr>
        <w:ind w:firstLine="643" w:firstLineChars="200"/>
        <w:rPr>
          <w:rFonts w:ascii="仿宋_GB2312" w:hAnsi="仿宋" w:eastAsia="仿宋_GB2312" w:cs="仿宋"/>
          <w:b/>
          <w:bCs/>
          <w:sz w:val="32"/>
          <w:szCs w:val="32"/>
        </w:rPr>
      </w:pPr>
    </w:p>
    <w:p>
      <w:pPr>
        <w:ind w:firstLine="643" w:firstLineChars="200"/>
        <w:rPr>
          <w:rFonts w:ascii="仿宋_GB2312" w:hAnsi="仿宋" w:eastAsia="仿宋_GB2312" w:cs="仿宋"/>
          <w:b/>
          <w:bCs/>
          <w:sz w:val="32"/>
          <w:szCs w:val="32"/>
        </w:rPr>
      </w:pPr>
    </w:p>
    <w:p>
      <w:pPr>
        <w:rPr>
          <w:rFonts w:hint="eastAsia" w:ascii="仿宋_GB2312" w:hAnsi="仿宋" w:eastAsia="仿宋_GB2312" w:cs="仿宋"/>
          <w:b/>
          <w:bCs/>
          <w:sz w:val="32"/>
          <w:szCs w:val="32"/>
        </w:rPr>
      </w:pPr>
    </w:p>
    <w:p>
      <w:pPr>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温馨提示：请考生务必修改个人真实姓名，以确保资格审核与面谈的顺利进行。</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第三步：候考</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考生点击“加入会议”后，将进入等候室等待面谈。</w:t>
      </w:r>
    </w:p>
    <w:p>
      <w:pPr>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温馨提示：等候室人数较多，等候时间较长，请考生在等候室页面耐心等待。如因特殊情况掉线，考生可再次输入会议号回到等候室。</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drawing>
          <wp:anchor distT="0" distB="0" distL="114300" distR="114300" simplePos="0" relativeHeight="251673600" behindDoc="0" locked="0" layoutInCell="1" allowOverlap="1">
            <wp:simplePos x="0" y="0"/>
            <wp:positionH relativeFrom="column">
              <wp:posOffset>1242060</wp:posOffset>
            </wp:positionH>
            <wp:positionV relativeFrom="paragraph">
              <wp:posOffset>76200</wp:posOffset>
            </wp:positionV>
            <wp:extent cx="2849880" cy="5269865"/>
            <wp:effectExtent l="0" t="0" r="7620" b="7620"/>
            <wp:wrapNone/>
            <wp:docPr id="2" name="图片 2" descr="b434ae855b635f8819d95fb6e4e52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434ae855b635f8819d95fb6e4e52d5"/>
                    <pic:cNvPicPr>
                      <a:picLocks noChangeAspect="1"/>
                    </pic:cNvPicPr>
                  </pic:nvPicPr>
                  <pic:blipFill>
                    <a:blip r:embed="rId6"/>
                    <a:stretch>
                      <a:fillRect/>
                    </a:stretch>
                  </pic:blipFill>
                  <pic:spPr>
                    <a:xfrm>
                      <a:off x="0" y="0"/>
                      <a:ext cx="2849880" cy="5269620"/>
                    </a:xfrm>
                    <a:prstGeom prst="rect">
                      <a:avLst/>
                    </a:prstGeom>
                  </pic:spPr>
                </pic:pic>
              </a:graphicData>
            </a:graphic>
          </wp:anchor>
        </w:drawing>
      </w: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p>
    <w:p>
      <w:pPr>
        <w:rPr>
          <w:rFonts w:hint="eastAsia" w:ascii="仿宋_GB2312" w:hAnsi="仿宋" w:eastAsia="仿宋_GB2312" w:cs="仿宋"/>
          <w:sz w:val="32"/>
          <w:szCs w:val="32"/>
        </w:rPr>
      </w:pP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第四步：视频面谈</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当轮到考生面谈时，该考生将被请入会议室，进入视频面谈现场。请考生开启麦克风和摄像头，调整摄像头与本人的距离，开始面谈环节。</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（1）材料审核</w:t>
      </w:r>
    </w:p>
    <w:p>
      <w:pPr>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drawing>
          <wp:anchor distT="0" distB="0" distL="114300" distR="114300" simplePos="0" relativeHeight="251648000" behindDoc="0" locked="0" layoutInCell="1" allowOverlap="1">
            <wp:simplePos x="0" y="0"/>
            <wp:positionH relativeFrom="margin">
              <wp:align>center</wp:align>
            </wp:positionH>
            <wp:positionV relativeFrom="paragraph">
              <wp:posOffset>807085</wp:posOffset>
            </wp:positionV>
            <wp:extent cx="2957195" cy="2218055"/>
            <wp:effectExtent l="0" t="0" r="0" b="0"/>
            <wp:wrapTopAndBottom/>
            <wp:docPr id="4" name="图片 4" descr="7297fa0208b1c4a7286bde1b9e6d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297fa0208b1c4a7286bde1b9e6db19"/>
                    <pic:cNvPicPr>
                      <a:picLocks noChangeAspect="1"/>
                    </pic:cNvPicPr>
                  </pic:nvPicPr>
                  <pic:blipFill>
                    <a:blip r:embed="rId7"/>
                    <a:stretch>
                      <a:fillRect/>
                    </a:stretch>
                  </pic:blipFill>
                  <pic:spPr>
                    <a:xfrm>
                      <a:off x="0" y="0"/>
                      <a:ext cx="2957195" cy="2218055"/>
                    </a:xfrm>
                    <a:prstGeom prst="rect">
                      <a:avLst/>
                    </a:prstGeom>
                  </pic:spPr>
                </pic:pic>
              </a:graphicData>
            </a:graphic>
          </wp:anchor>
        </w:drawing>
      </w:r>
      <w:r>
        <w:rPr>
          <w:rFonts w:hint="eastAsia" w:ascii="仿宋_GB2312" w:hAnsi="仿宋" w:eastAsia="仿宋_GB2312" w:cs="仿宋"/>
          <w:sz w:val="32"/>
          <w:szCs w:val="32"/>
        </w:rPr>
        <w:t>考生须在面谈时提供以下材料：</w:t>
      </w:r>
      <w:r>
        <w:rPr>
          <w:rFonts w:ascii="Calibri" w:hAnsi="Calibri" w:eastAsia="仿宋_GB2312" w:cs="Calibri"/>
          <w:color w:val="333333"/>
          <w:sz w:val="32"/>
          <w:szCs w:val="32"/>
          <w:shd w:val="clear" w:color="auto" w:fill="FFFFFF"/>
        </w:rPr>
        <w:t>  </w:t>
      </w:r>
      <w:r>
        <w:rPr>
          <w:rFonts w:hint="eastAsia" w:ascii="仿宋_GB2312" w:hAnsi="仿宋" w:eastAsia="仿宋_GB2312" w:cs="仿宋"/>
          <w:color w:val="333333"/>
          <w:sz w:val="32"/>
          <w:szCs w:val="32"/>
          <w:shd w:val="clear" w:color="auto" w:fill="FFFFFF"/>
        </w:rPr>
        <w:t>①</w:t>
      </w:r>
      <w:r>
        <w:rPr>
          <w:rFonts w:hint="eastAsia" w:ascii="仿宋_GB2312" w:hAnsi="仿宋" w:eastAsia="仿宋_GB2312" w:cs="仿宋"/>
          <w:sz w:val="32"/>
          <w:szCs w:val="32"/>
        </w:rPr>
        <w:t>身份证</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sz w:val="32"/>
          <w:szCs w:val="32"/>
          <w:shd w:val="clear" w:color="auto" w:fill="FFFFFF"/>
        </w:rPr>
        <w:t>②毕业证和学位证或毕业生推荐表（函）；③成绩单。</w:t>
      </w:r>
      <w:r>
        <w:rPr>
          <w:rFonts w:ascii="仿宋_GB2312" w:hAnsi="仿宋" w:eastAsia="仿宋_GB2312" w:cs="仿宋"/>
          <w:sz w:val="32"/>
          <w:szCs w:val="32"/>
          <w:shd w:val="clear" w:color="auto" w:fill="FFFFFF"/>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（2）个人介绍</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考生对个人进行简要自我介绍。考生可用PPT、WORD、PDF等形式展示全部成绩单、个人特长、所获荣誉等相关材料。该环节考生可自行点击“屏幕共享”，向考官进行个人介绍。</w:t>
      </w:r>
    </w:p>
    <w:p>
      <w:pPr>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温馨提示：若考生在正式报名系统未提交成绩单（研究生学历者需提供本科成绩单及研究生成绩单），考生须在此环节展示个人全部成绩单。</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（3）考官面谈</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考生须切换到个人视频界面，与考官进行面谈。</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（4）结束会议</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面谈结束后，请考生自行点击“结束会议”，资格初审与面谈结束。</w:t>
      </w:r>
    </w:p>
    <w:p>
      <w:pPr>
        <w:ind w:firstLine="640" w:firstLineChars="200"/>
        <w:rPr>
          <w:rFonts w:hint="eastAsia" w:ascii="仿宋_GB2312" w:hAnsi="仿宋" w:eastAsia="仿宋_GB2312" w:cs="仿宋"/>
          <w:sz w:val="32"/>
          <w:szCs w:val="32"/>
        </w:rPr>
      </w:pPr>
    </w:p>
    <w:p>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三、公布入围面试名单</w:t>
      </w:r>
    </w:p>
    <w:p>
      <w:pPr>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入围面试人员名单有关事宜将于所有岗位资格审核结束后统一在罗湖教育应用网公布，请考生及时关注。</w:t>
      </w:r>
    </w:p>
    <w:p>
      <w:pPr>
        <w:rPr>
          <w:rFonts w:ascii="仿宋" w:hAnsi="仿宋" w:eastAsia="仿宋" w:cs="仿宋"/>
          <w:sz w:val="30"/>
          <w:szCs w:val="30"/>
        </w:rPr>
      </w:pPr>
    </w:p>
    <w:p>
      <w:pPr>
        <w:rPr>
          <w:rFonts w:hint="eastAsia" w:ascii="仿宋" w:hAnsi="仿宋" w:eastAsia="仿宋" w:cs="仿宋"/>
          <w:sz w:val="30"/>
          <w:szCs w:val="30"/>
        </w:rPr>
      </w:pP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5A2E79"/>
    <w:rsid w:val="00111E1C"/>
    <w:rsid w:val="003C4644"/>
    <w:rsid w:val="004C6AAB"/>
    <w:rsid w:val="00515E48"/>
    <w:rsid w:val="00612C30"/>
    <w:rsid w:val="00754C63"/>
    <w:rsid w:val="00807EB6"/>
    <w:rsid w:val="00891813"/>
    <w:rsid w:val="008D6B2B"/>
    <w:rsid w:val="0092555E"/>
    <w:rsid w:val="00A32C04"/>
    <w:rsid w:val="00A563D8"/>
    <w:rsid w:val="00AF5E7F"/>
    <w:rsid w:val="00B4456B"/>
    <w:rsid w:val="00BF608B"/>
    <w:rsid w:val="00D723C1"/>
    <w:rsid w:val="059229A1"/>
    <w:rsid w:val="067A47B0"/>
    <w:rsid w:val="075A2E79"/>
    <w:rsid w:val="091D7D05"/>
    <w:rsid w:val="0A1033CB"/>
    <w:rsid w:val="0E9051C2"/>
    <w:rsid w:val="0F640FA2"/>
    <w:rsid w:val="11EE0664"/>
    <w:rsid w:val="12136DC5"/>
    <w:rsid w:val="12394609"/>
    <w:rsid w:val="123A3A8C"/>
    <w:rsid w:val="12771593"/>
    <w:rsid w:val="129566CE"/>
    <w:rsid w:val="13D92016"/>
    <w:rsid w:val="1580625D"/>
    <w:rsid w:val="1A5E48F2"/>
    <w:rsid w:val="1B85668D"/>
    <w:rsid w:val="2070263A"/>
    <w:rsid w:val="24481D0D"/>
    <w:rsid w:val="248C1AC8"/>
    <w:rsid w:val="26BF7CC8"/>
    <w:rsid w:val="27974FAE"/>
    <w:rsid w:val="27D57770"/>
    <w:rsid w:val="288B6F58"/>
    <w:rsid w:val="2DE676CD"/>
    <w:rsid w:val="2F201303"/>
    <w:rsid w:val="30124F2D"/>
    <w:rsid w:val="317B77D6"/>
    <w:rsid w:val="317C0AB1"/>
    <w:rsid w:val="38285AC8"/>
    <w:rsid w:val="3C1050C0"/>
    <w:rsid w:val="3CF465D4"/>
    <w:rsid w:val="3D0C5821"/>
    <w:rsid w:val="3DE218D4"/>
    <w:rsid w:val="3E3D312C"/>
    <w:rsid w:val="405132EB"/>
    <w:rsid w:val="498C4F80"/>
    <w:rsid w:val="49DD61C0"/>
    <w:rsid w:val="4BA64B98"/>
    <w:rsid w:val="4C50152F"/>
    <w:rsid w:val="4CD52EB7"/>
    <w:rsid w:val="4FBD0232"/>
    <w:rsid w:val="54841BEE"/>
    <w:rsid w:val="57C748C2"/>
    <w:rsid w:val="5C397FB1"/>
    <w:rsid w:val="5C8132A7"/>
    <w:rsid w:val="5E783375"/>
    <w:rsid w:val="5ED53A21"/>
    <w:rsid w:val="5F040B31"/>
    <w:rsid w:val="65045658"/>
    <w:rsid w:val="66D515B1"/>
    <w:rsid w:val="67890CAF"/>
    <w:rsid w:val="6892105F"/>
    <w:rsid w:val="695F6934"/>
    <w:rsid w:val="6A77049F"/>
    <w:rsid w:val="6C6D19C6"/>
    <w:rsid w:val="6F4A5194"/>
    <w:rsid w:val="71847E7A"/>
    <w:rsid w:val="7D40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9">
    <w:name w:val="页眉 字符"/>
    <w:basedOn w:val="6"/>
    <w:link w:val="4"/>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156</Words>
  <Characters>892</Characters>
  <Lines>7</Lines>
  <Paragraphs>2</Paragraphs>
  <TotalTime>0</TotalTime>
  <ScaleCrop>false</ScaleCrop>
  <LinksUpToDate>false</LinksUpToDate>
  <CharactersWithSpaces>1046</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2020-07-03T01:58:00Z</dcterms:created>
  <dc:creator>Administrator</dc:creator>
  <cp:lastModifiedBy>晶莹</cp:lastModifiedBy>
  <cp:lastPrinted>2020-06-24T16:34:00Z</cp:lastPrinted>
  <dcterms:modified xsi:type="dcterms:W3CDTF">2020-07-03T06:38:47Z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