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spacing w:val="0"/>
          <w:sz w:val="36"/>
          <w:szCs w:val="36"/>
          <w:shd w:val="clear" w:fill="FFFFFF"/>
        </w:rPr>
      </w:pPr>
      <w:r>
        <w:rPr>
          <w:rFonts w:ascii="微软雅黑" w:hAnsi="微软雅黑" w:eastAsia="微软雅黑" w:cs="微软雅黑"/>
          <w:b/>
          <w:i w:val="0"/>
          <w:caps w:val="0"/>
          <w:color w:val="000000"/>
          <w:spacing w:val="0"/>
          <w:sz w:val="36"/>
          <w:szCs w:val="36"/>
          <w:shd w:val="clear" w:fill="FFFFFF"/>
        </w:rPr>
        <w:t>南城县2020年县属学校选调教师公告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645"/>
        <w:jc w:val="both"/>
        <w:rPr>
          <w:rFonts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sz w:val="31"/>
          <w:szCs w:val="31"/>
          <w:bdr w:val="none" w:color="auto" w:sz="0" w:space="0"/>
          <w:shd w:val="clear" w:fill="FFFFFF"/>
        </w:rPr>
        <w:t>为了顺利开展南城县</w:t>
      </w:r>
      <w:r>
        <w:rPr>
          <w:rFonts w:hint="default" w:ascii="仿宋_GB2312" w:hAnsi="微软雅黑" w:eastAsia="仿宋_GB2312" w:cs="仿宋_GB2312"/>
          <w:i w:val="0"/>
          <w:caps w:val="0"/>
          <w:color w:val="333333"/>
          <w:spacing w:val="0"/>
          <w:sz w:val="31"/>
          <w:szCs w:val="31"/>
          <w:bdr w:val="none" w:color="auto" w:sz="0" w:space="0"/>
          <w:shd w:val="clear" w:fill="FFFFFF"/>
        </w:rPr>
        <w:t>2020年县属学校选调教师工作，加强对该项工作的组织领导，根据国家政策和相关规定，结合我县实际情况，特制定如下方案，现予公告：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sz w:val="31"/>
          <w:szCs w:val="31"/>
          <w:bdr w:val="none" w:color="auto" w:sz="0" w:space="0"/>
          <w:shd w:val="clear" w:fill="FFFFFF"/>
        </w:rPr>
        <w:t>一、组织领导</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为了加强对本次选调工作的领导，成立选调工作领导小组，由县政府副县长胡军民任组长，县监察委徐新会、县人力资源和社会保障局吴文华、县财政局邓胜、县编委办李明生、县教育体育局王水平任副组长，县监察委、县人社局、县财政局、县编委办、县教育体育局为成员单位。领导小组下设办公室（设在教育体育局内），办公室主任由王水平兼任，具体负责选调工作的日常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二、选调岗位及名额（共150名）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Style w:val="6"/>
          <w:rFonts w:ascii="楷体_GB2312" w:hAnsi="微软雅黑" w:eastAsia="楷体_GB2312" w:cs="楷体_GB2312"/>
          <w:b/>
          <w:i w:val="0"/>
          <w:caps w:val="0"/>
          <w:color w:val="333333"/>
          <w:spacing w:val="0"/>
          <w:sz w:val="31"/>
          <w:szCs w:val="31"/>
          <w:bdr w:val="none" w:color="auto" w:sz="0" w:space="0"/>
          <w:shd w:val="clear" w:fill="FFFFFF"/>
        </w:rPr>
        <w:t>初中</w:t>
      </w:r>
      <w:r>
        <w:rPr>
          <w:rStyle w:val="6"/>
          <w:rFonts w:hint="default" w:ascii="楷体_GB2312" w:hAnsi="微软雅黑" w:eastAsia="楷体_GB2312" w:cs="楷体_GB2312"/>
          <w:b/>
          <w:i w:val="0"/>
          <w:caps w:val="0"/>
          <w:color w:val="333333"/>
          <w:spacing w:val="0"/>
          <w:sz w:val="31"/>
          <w:szCs w:val="31"/>
          <w:bdr w:val="none" w:color="auto" w:sz="0" w:space="0"/>
          <w:shd w:val="clear" w:fill="FFFFFF"/>
        </w:rPr>
        <w:t>70名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1.实验中学30名（如有入闱人员现已借用在实验中学，则相应增加该学科同等数量选调名额，增加名额按笔试总成绩从高到低顺延录用）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语文5名、数学5名、英语2名、物理4名、化学2名、政治4名、历史5名、体育3名；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2.泰伯学校初中部40名（如有入闱人员现已借用在泰伯学校，则相应增加该学科同等数量选调名额，增加名额按笔试总成绩从高到低顺延录用）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语文8名、数学6名、英语7名、物理6名、生物1名、政治3名、历史3名、地理2名、体育2名、信息技术2名。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Style w:val="6"/>
          <w:rFonts w:hint="default" w:ascii="楷体_GB2312" w:hAnsi="微软雅黑" w:eastAsia="楷体_GB2312" w:cs="楷体_GB2312"/>
          <w:b/>
          <w:i w:val="0"/>
          <w:caps w:val="0"/>
          <w:color w:val="333333"/>
          <w:spacing w:val="0"/>
          <w:sz w:val="31"/>
          <w:szCs w:val="31"/>
          <w:bdr w:val="none" w:color="auto" w:sz="0" w:space="0"/>
          <w:shd w:val="clear" w:fill="FFFFFF"/>
        </w:rPr>
        <w:t>小学80名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1.实验小学6名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语文4名、数学2名；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2.第一小学5名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语文1名、数学2名、英语2名；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3.泰伯学校小学部4名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语文1名、数学2名、英语1名；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4.建昌小学65名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语文29名、数学29名、英语2名、音乐1名、体育2名、美术2名。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三、选调对象及条件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15"/>
        <w:jc w:val="both"/>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（一）选调对象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2017年9月及以前参加工作，在本县乡镇中小学（含盱江小学和东方红小学）实际任教3周年及以上的中小学在编教师（含2017年招聘的“特岗”教师）。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15"/>
        <w:jc w:val="both"/>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（二）选调条件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1.热爱祖国，拥护中国共产党的领导，忠诚党和人民的教育事业。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2.遵纪守法，品行良好，师德高尚。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3.身体健康，仪态端正，具有敬业奉献精神和较强的教育教学能力。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必须具有教师资格证。①具有小学教师资格证的乡镇小学在编教师只能报考县属学校小学选调。具有初中及以上教师资格证的乡镇初中在编教师只能报考县属学校初中选调。②因工作需要已正式调入初中，目前暂未取得初中教师资格证的初中在编教师，可以且只能报考县属学校初中选调。③具有初中及以上教师资格证的乡镇小学在编教师可选择报考县属学校初中或小学选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5.下列情况者，不予报名：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受过党纪、政纪处分尚未解除的。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四、选调办法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（一）报名与资格审查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凡符合选调条件者均可到县教育体育局人事股报名。报名时必须提供《南城县2020年县属学校选调教师报考人员基本信息表》（表样见附件2）和教师资格证等资料，报名按选调计划分学校、分学科填报，每人只能报考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教育、人社、监察部门负责对报考人员进行资格审查、监督。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（二）组织考试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本次选调采取公开考试方式进行，只进行笔试，不进行面试。考试由县教育、人社部门联合组织实施，县监察部门全程参与和监督（日程安排详见附件1）。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①命题阅卷：聘请异地专家命题、异地阅卷。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②考试内容：分“教育综合知识”和“学科专业知识”两部分，一场考完。笔试总分为150分，“教育综合知识”为50分、“学科专业知识”为100分。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③考试时间：2020年7月28日上午。语文学科考试时间为180分钟（9</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00--12</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00），其他学科考试时间为150（9</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00--11</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30）分钟。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2.入闱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根据应试人员“教育综合知识”和“学科专业知识”笔试总成绩总分从高到低，分学校学科进行排序，按选调计划1:1比例划定拟录人员。划定拟录人员时，如果笔试总成绩相同的，取笔试中“学科专业知识”单科分数高的；如“学科专业知识”单科成绩又相同的，取工龄长的（以教师人事档案中参加工作时间年月为准）；如工龄又相同的，则增加说课，取说课成绩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3.笔试地点：南城县实验中学。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（三）确定录用人员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sz w:val="31"/>
          <w:szCs w:val="31"/>
          <w:bdr w:val="none" w:color="auto" w:sz="0" w:space="0"/>
          <w:shd w:val="clear" w:fill="FFFFFF"/>
        </w:rPr>
        <w:t>县选调教师工作领导小组</w:t>
      </w:r>
      <w:r>
        <w:rPr>
          <w:rFonts w:hint="eastAsia" w:ascii="仿宋" w:hAnsi="仿宋" w:eastAsia="仿宋" w:cs="仿宋"/>
          <w:i w:val="0"/>
          <w:caps w:val="0"/>
          <w:color w:val="333333"/>
          <w:spacing w:val="0"/>
          <w:sz w:val="31"/>
          <w:szCs w:val="31"/>
          <w:bdr w:val="none" w:color="auto" w:sz="0" w:space="0"/>
          <w:shd w:val="clear" w:fill="FFFFFF"/>
        </w:rPr>
        <w:t>对入闱人员进行审核后，报县人民政府常务会批准，确定录用人员。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（四）调动及待遇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批准录用的人员，由教育、人社、编办等部门为其办理正式调动、上编手续，专业技术职称在调入学校重新聘任，工资从2020年9月1日起，由县财政按国家有关政策和标准统筹发放。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在整个选调过程中，对报名资格、笔试、录用等情况进行公示。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五、报名时间、地点及要求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1.报名时间：2020年7月20日至7月21日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2.报名地点：县教育体育局人事股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3.报名要求：凡符合条件的人员报名时需持《南城县2020年县属学校选调教师报考人员基本信息表》、本人身份证、教师资格证及近期一寸免冠照片1张。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4.联系电话：0794－7254936（人事股）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5.纪律要求：报名参加选调考试的教师必须如实填报个人信息（尤其是在本县乡镇学校任教经历和受过党纪、政纪处分尚未解除的情况），如有弄虚作假，一经发现，取消本次报考及录用资格和下一次县城学校面向农村乡镇学校选调教师考试的报考资格，并严肃处理。学校校长必须对报考教师的任教经历及其他相关信息严格把关，如有弄虚作假，将严肃处理。选调教师报名资格审查贯穿整个选调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六、本选调方案由南城县选调教师工作领导小组负责解释。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附件1:南城县2020年县城中小学选调教师日程安排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附件2:南城县2020年县属学校选调教师报考人员基本信息表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附件3:现（2020年6月前）已借用或交流在实验中学教师名单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645" w:right="0" w:firstLine="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附件4:现（2020年6月前）已借用或交流在泰伯学校初中部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645" w:right="0" w:firstLine="96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教师名单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4110"/>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南城县选调教师工作领导小组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6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（南城县教育体育局代章）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2020年7月6日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390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0"/>
        <w:jc w:val="both"/>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eastAsia" w:ascii="微软雅黑" w:hAnsi="微软雅黑" w:eastAsia="微软雅黑" w:cs="微软雅黑"/>
          <w:i w:val="0"/>
          <w:caps w:val="0"/>
          <w:color w:val="333333"/>
          <w:spacing w:val="0"/>
          <w:sz w:val="21"/>
          <w:szCs w:val="21"/>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南城县</w:t>
      </w:r>
      <w:r>
        <w:rPr>
          <w:rFonts w:hint="default" w:ascii="方正小标宋简体" w:hAnsi="方正小标宋简体" w:eastAsia="方正小标宋简体" w:cs="方正小标宋简体"/>
          <w:i w:val="0"/>
          <w:caps w:val="0"/>
          <w:color w:val="333333"/>
          <w:spacing w:val="0"/>
          <w:sz w:val="36"/>
          <w:szCs w:val="36"/>
          <w:bdr w:val="none" w:color="auto" w:sz="0" w:space="0"/>
          <w:shd w:val="clear" w:fill="FFFFFF"/>
        </w:rPr>
        <w:t>2020年县城中小学选调教师日程安排</w:t>
      </w:r>
    </w:p>
    <w:tbl>
      <w:tblPr>
        <w:tblW w:w="0" w:type="auto"/>
        <w:jc w:val="center"/>
        <w:shd w:val="clear"/>
        <w:tblLayout w:type="autofit"/>
        <w:tblCellMar>
          <w:top w:w="15" w:type="dxa"/>
          <w:left w:w="15" w:type="dxa"/>
          <w:bottom w:w="15" w:type="dxa"/>
          <w:right w:w="15" w:type="dxa"/>
        </w:tblCellMar>
      </w:tblPr>
      <w:tblGrid>
        <w:gridCol w:w="2640"/>
        <w:gridCol w:w="4785"/>
        <w:gridCol w:w="870"/>
      </w:tblGrid>
      <w:tr>
        <w:tblPrEx>
          <w:shd w:val="clear"/>
          <w:tblCellMar>
            <w:top w:w="15" w:type="dxa"/>
            <w:left w:w="15" w:type="dxa"/>
            <w:bottom w:w="15" w:type="dxa"/>
            <w:right w:w="15" w:type="dxa"/>
          </w:tblCellMar>
        </w:tblPrEx>
        <w:trPr>
          <w:trHeight w:val="840" w:hRule="atLeast"/>
          <w:jc w:val="center"/>
        </w:trPr>
        <w:tc>
          <w:tcPr>
            <w:tcW w:w="26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 时 间</w:t>
            </w:r>
          </w:p>
        </w:tc>
        <w:tc>
          <w:tcPr>
            <w:tcW w:w="4785" w:type="dxa"/>
            <w:tcBorders>
              <w:top w:val="single" w:color="auto"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安    排</w:t>
            </w:r>
          </w:p>
        </w:tc>
        <w:tc>
          <w:tcPr>
            <w:tcW w:w="870" w:type="dxa"/>
            <w:tcBorders>
              <w:top w:val="single" w:color="auto"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备 注</w:t>
            </w: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7月7日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召开第一次领导小组会议</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7月9日－7月19日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在媒体登出选调公告</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7月20日－21日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报名</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vMerge w:val="restart"/>
            <w:tcBorders>
              <w:top w:val="outset" w:color="ECE9D8" w:sz="6" w:space="0"/>
              <w:left w:val="single" w:color="auto" w:sz="6" w:space="0"/>
              <w:bottom w:val="nil"/>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7月22日－23日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第二次领导小组会议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公示笔试人员名单</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vMerge w:val="continue"/>
            <w:tcBorders>
              <w:top w:val="outset" w:color="ECE9D8" w:sz="6" w:space="0"/>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召开第二次领导小组会议</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7月24日－27日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制作试卷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编制选调教师笔试秩序册</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7月27日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发放准考证、布置考场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考生熟悉考场</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7月28日上午</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笔试</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7月28日下午</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阅卷</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7月29日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召开第三次领导小组会议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公布笔试成绩</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7月30日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查分（只核查各题得分加总是否有错）</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7月31日</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公示入闱人员名单</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75" w:hRule="atLeast"/>
          <w:jc w:val="center"/>
        </w:trPr>
        <w:tc>
          <w:tcPr>
            <w:tcW w:w="2640" w:type="dxa"/>
            <w:tcBorders>
              <w:top w:val="outset" w:color="ECE9D8"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时间待定</w:t>
            </w:r>
          </w:p>
        </w:tc>
        <w:tc>
          <w:tcPr>
            <w:tcW w:w="4785"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8"/>
                <w:szCs w:val="28"/>
                <w:bdr w:val="none" w:color="auto" w:sz="0" w:space="0"/>
              </w:rPr>
              <w:t>拟录人员名单报县政府常务会议通过</w:t>
            </w:r>
          </w:p>
        </w:tc>
        <w:tc>
          <w:tcPr>
            <w:tcW w:w="870" w:type="dxa"/>
            <w:tcBorders>
              <w:top w:val="outset" w:color="ECE9D8" w:sz="6" w:space="0"/>
              <w:left w:val="outset" w:color="ECE9D8"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555"/>
        <w:jc w:val="both"/>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28"/>
          <w:szCs w:val="28"/>
          <w:bdr w:val="none" w:color="auto" w:sz="0" w:space="0"/>
          <w:shd w:val="clear" w:fill="FFFFFF"/>
        </w:rPr>
        <w:t>以上时间，安排如有变动，以临时通知为准。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0"/>
        <w:jc w:val="both"/>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65"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36"/>
          <w:szCs w:val="36"/>
          <w:bdr w:val="none" w:color="auto" w:sz="0" w:space="0"/>
          <w:shd w:val="clear" w:fill="FFFFFF"/>
        </w:rPr>
        <w:t>南城县2020年县属学校选调教师报考人员基本信息表</w:t>
      </w:r>
    </w:p>
    <w:tbl>
      <w:tblPr>
        <w:tblW w:w="9240"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486"/>
        <w:gridCol w:w="200"/>
        <w:gridCol w:w="688"/>
        <w:gridCol w:w="993"/>
        <w:gridCol w:w="1027"/>
        <w:gridCol w:w="188"/>
        <w:gridCol w:w="797"/>
        <w:gridCol w:w="1367"/>
        <w:gridCol w:w="405"/>
        <w:gridCol w:w="154"/>
        <w:gridCol w:w="629"/>
        <w:gridCol w:w="13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75" w:hRule="atLeast"/>
        </w:trPr>
        <w:tc>
          <w:tcPr>
            <w:tcW w:w="106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姓名</w:t>
            </w:r>
          </w:p>
        </w:tc>
        <w:tc>
          <w:tcPr>
            <w:tcW w:w="184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0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性别</w:t>
            </w:r>
          </w:p>
        </w:tc>
        <w:tc>
          <w:tcPr>
            <w:tcW w:w="106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070"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参加工作时间</w:t>
            </w:r>
          </w:p>
        </w:tc>
        <w:tc>
          <w:tcPr>
            <w:tcW w:w="213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181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身份证号码</w:t>
            </w:r>
          </w:p>
        </w:tc>
        <w:tc>
          <w:tcPr>
            <w:tcW w:w="322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07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手机号</w:t>
            </w:r>
          </w:p>
        </w:tc>
        <w:tc>
          <w:tcPr>
            <w:tcW w:w="21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4185"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有无未解除处分的违法违纪行为</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77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在本县乡镇工作年限</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291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教师资格证学段学科</w:t>
            </w:r>
          </w:p>
        </w:tc>
        <w:tc>
          <w:tcPr>
            <w:tcW w:w="127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32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教师资格证编号</w:t>
            </w:r>
          </w:p>
        </w:tc>
        <w:tc>
          <w:tcPr>
            <w:tcW w:w="273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291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是否借用在县属中学</w:t>
            </w:r>
          </w:p>
        </w:tc>
        <w:tc>
          <w:tcPr>
            <w:tcW w:w="127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76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借用在哪个县属中学</w:t>
            </w:r>
          </w:p>
        </w:tc>
        <w:tc>
          <w:tcPr>
            <w:tcW w:w="229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4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个  人  简 历</w:t>
            </w:r>
          </w:p>
        </w:tc>
        <w:tc>
          <w:tcPr>
            <w:tcW w:w="8400" w:type="dxa"/>
            <w:gridSpan w:val="11"/>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4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jc w:val="left"/>
              <w:rPr>
                <w:rFonts w:hint="eastAsia" w:ascii="微软雅黑" w:hAnsi="微软雅黑" w:eastAsia="微软雅黑" w:cs="微软雅黑"/>
                <w:i w:val="0"/>
                <w:caps w:val="0"/>
                <w:color w:val="333333"/>
                <w:spacing w:val="0"/>
                <w:sz w:val="24"/>
                <w:szCs w:val="24"/>
              </w:rPr>
            </w:pPr>
          </w:p>
        </w:tc>
        <w:tc>
          <w:tcPr>
            <w:tcW w:w="8400" w:type="dxa"/>
            <w:gridSpan w:val="11"/>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4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jc w:val="left"/>
              <w:rPr>
                <w:rFonts w:hint="eastAsia" w:ascii="微软雅黑" w:hAnsi="微软雅黑" w:eastAsia="微软雅黑" w:cs="微软雅黑"/>
                <w:i w:val="0"/>
                <w:caps w:val="0"/>
                <w:color w:val="333333"/>
                <w:spacing w:val="0"/>
                <w:sz w:val="24"/>
                <w:szCs w:val="24"/>
              </w:rPr>
            </w:pPr>
          </w:p>
        </w:tc>
        <w:tc>
          <w:tcPr>
            <w:tcW w:w="8400" w:type="dxa"/>
            <w:gridSpan w:val="11"/>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4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jc w:val="left"/>
              <w:rPr>
                <w:rFonts w:hint="eastAsia" w:ascii="微软雅黑" w:hAnsi="微软雅黑" w:eastAsia="微软雅黑" w:cs="微软雅黑"/>
                <w:i w:val="0"/>
                <w:caps w:val="0"/>
                <w:color w:val="333333"/>
                <w:spacing w:val="0"/>
                <w:sz w:val="24"/>
                <w:szCs w:val="24"/>
              </w:rPr>
            </w:pPr>
          </w:p>
        </w:tc>
        <w:tc>
          <w:tcPr>
            <w:tcW w:w="8400" w:type="dxa"/>
            <w:gridSpan w:val="11"/>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4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jc w:val="left"/>
              <w:rPr>
                <w:rFonts w:hint="eastAsia" w:ascii="微软雅黑" w:hAnsi="微软雅黑" w:eastAsia="微软雅黑" w:cs="微软雅黑"/>
                <w:i w:val="0"/>
                <w:caps w:val="0"/>
                <w:color w:val="333333"/>
                <w:spacing w:val="0"/>
                <w:sz w:val="24"/>
                <w:szCs w:val="24"/>
              </w:rPr>
            </w:pPr>
          </w:p>
        </w:tc>
        <w:tc>
          <w:tcPr>
            <w:tcW w:w="8400" w:type="dxa"/>
            <w:gridSpan w:val="11"/>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70" w:hRule="atLeast"/>
        </w:trPr>
        <w:tc>
          <w:tcPr>
            <w:tcW w:w="8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学校审核意见</w:t>
            </w:r>
          </w:p>
        </w:tc>
        <w:tc>
          <w:tcPr>
            <w:tcW w:w="8400" w:type="dxa"/>
            <w:gridSpan w:val="11"/>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该同志是我校在编教师，符合选调教师报考条件，表中信息真实有效，如有虚假，本人承担一切责任。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both"/>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                          校长签名：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both"/>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                              学校公章：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both"/>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8"/>
                <w:szCs w:val="28"/>
                <w:bdr w:val="none" w:color="auto" w:sz="0" w:space="0"/>
              </w:rPr>
              <w:t>                                   2020年7月  日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555"/>
        <w:jc w:val="both"/>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注：本表个人信息涂改无效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0"/>
        <w:jc w:val="both"/>
        <w:textAlignment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附件3</w:t>
      </w:r>
    </w:p>
    <w:tbl>
      <w:tblPr>
        <w:tblW w:w="8520" w:type="dxa"/>
        <w:tblInd w:w="135" w:type="dxa"/>
        <w:shd w:val="clear" w:color="auto" w:fill="FFFFFF"/>
        <w:tblLayout w:type="autofit"/>
        <w:tblCellMar>
          <w:top w:w="15" w:type="dxa"/>
          <w:left w:w="15" w:type="dxa"/>
          <w:bottom w:w="15" w:type="dxa"/>
          <w:right w:w="15" w:type="dxa"/>
        </w:tblCellMar>
      </w:tblPr>
      <w:tblGrid>
        <w:gridCol w:w="541"/>
        <w:gridCol w:w="1022"/>
        <w:gridCol w:w="781"/>
        <w:gridCol w:w="1307"/>
        <w:gridCol w:w="646"/>
        <w:gridCol w:w="240"/>
        <w:gridCol w:w="541"/>
        <w:gridCol w:w="857"/>
        <w:gridCol w:w="676"/>
        <w:gridCol w:w="1322"/>
        <w:gridCol w:w="587"/>
      </w:tblGrid>
      <w:tr>
        <w:tblPrEx>
          <w:shd w:val="clear" w:color="auto" w:fill="FFFFFF"/>
          <w:tblCellMar>
            <w:top w:w="15" w:type="dxa"/>
            <w:left w:w="15" w:type="dxa"/>
            <w:bottom w:w="15" w:type="dxa"/>
            <w:right w:w="15" w:type="dxa"/>
          </w:tblCellMar>
        </w:tblPrEx>
        <w:trPr>
          <w:trHeight w:val="345" w:hRule="atLeast"/>
        </w:trPr>
        <w:tc>
          <w:tcPr>
            <w:tcW w:w="540"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序号</w:t>
            </w:r>
          </w:p>
        </w:tc>
        <w:tc>
          <w:tcPr>
            <w:tcW w:w="102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姓名</w:t>
            </w:r>
          </w:p>
        </w:tc>
        <w:tc>
          <w:tcPr>
            <w:tcW w:w="78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学科</w:t>
            </w:r>
          </w:p>
        </w:tc>
        <w:tc>
          <w:tcPr>
            <w:tcW w:w="130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原所在学校</w:t>
            </w:r>
          </w:p>
        </w:tc>
        <w:tc>
          <w:tcPr>
            <w:tcW w:w="64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备注</w:t>
            </w: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序号</w:t>
            </w:r>
          </w:p>
        </w:tc>
        <w:tc>
          <w:tcPr>
            <w:tcW w:w="85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姓名</w:t>
            </w:r>
          </w:p>
        </w:tc>
        <w:tc>
          <w:tcPr>
            <w:tcW w:w="67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学科</w:t>
            </w:r>
          </w:p>
        </w:tc>
        <w:tc>
          <w:tcPr>
            <w:tcW w:w="132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原所在学校</w:t>
            </w:r>
          </w:p>
        </w:tc>
        <w:tc>
          <w:tcPr>
            <w:tcW w:w="58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备注</w:t>
            </w: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蔡云飞</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龙湖中学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31</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李春华</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付敏</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32</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李金兰</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严和学校</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黄小波</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33</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刘红武</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新丰中学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宋虎泉</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严和学校</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34</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刘新根</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陶小辉</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35</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吴春英</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6</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陶幼春</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沙洲中学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36</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吴瑶</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株良小学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7</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王晓清</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37</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熊文琴</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8</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崔祖良</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38</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熊新华</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9</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魏庚华</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39</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鄢淑清</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10</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吴德明</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40</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黄国良</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物理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11</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杨成</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凤凰学校</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41</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刘青青</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物理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12</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章华亮</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42</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邱振华</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物理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13</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周小云</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新丰中学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43</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危小辉</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物理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14</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谢弘</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44</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吴振明</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物理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15</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陈小兵</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语文</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里塔中学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45</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敖建华</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化学</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16</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陈和平</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46</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梁三毛</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化学</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新丰中学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17</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蔡冼群</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47</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罗华平</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化学</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18</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丁洁梅</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洪门中学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48</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陈锦华</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化学</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沙洲中学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19</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范文秀</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49</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阮高奇</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化学</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株良二中</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20</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黄海发</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株良二中</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50</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李小莉</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生物</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21</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姜国才</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51</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余琴</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生物</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22</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李志强</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52</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于春发</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政治</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里塔中学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23</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毛桂明</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53</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余爱国</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政治</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24</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饶根华</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株良二中</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54</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樊小三</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历史</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25</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阎桂林</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55</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黄林红</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历史</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沙洲中学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26</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游凤仙</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56</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曾晓明</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地理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凤凰学校</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27</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吴清华</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株良一中</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57</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陈春兰</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地理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新丰中学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28</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吴国昌</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数学</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58</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吴长胜</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地理</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徐家中学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29</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高明</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万坊中学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59</w:t>
            </w:r>
          </w:p>
        </w:tc>
        <w:tc>
          <w:tcPr>
            <w:tcW w:w="85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邓建飞</w:t>
            </w:r>
          </w:p>
        </w:tc>
        <w:tc>
          <w:tcPr>
            <w:tcW w:w="6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体育</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345" w:hRule="atLeast"/>
        </w:trPr>
        <w:tc>
          <w:tcPr>
            <w:tcW w:w="54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30</w:t>
            </w:r>
          </w:p>
        </w:tc>
        <w:tc>
          <w:tcPr>
            <w:tcW w:w="10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黎胜紫</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英语</w:t>
            </w:r>
          </w:p>
        </w:tc>
        <w:tc>
          <w:tcPr>
            <w:tcW w:w="13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1"/>
                <w:szCs w:val="21"/>
                <w:bdr w:val="none" w:color="auto" w:sz="0" w:space="0"/>
              </w:rPr>
              <w:t>上唐中学</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40" w:type="dxa"/>
            <w:tcBorders>
              <w:top w:val="nil"/>
              <w:left w:val="nil"/>
              <w:bottom w:val="nil"/>
              <w:right w:val="nil"/>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975"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65" w:lineRule="atLeast"/>
        <w:ind w:left="0" w:right="0" w:firstLine="0"/>
        <w:jc w:val="center"/>
        <w:rPr>
          <w:rFonts w:hint="eastAsia" w:ascii="微软雅黑" w:hAnsi="微软雅黑" w:eastAsia="微软雅黑" w:cs="微软雅黑"/>
          <w:i w:val="0"/>
          <w:caps w:val="0"/>
          <w:color w:val="333333"/>
          <w:spacing w:val="0"/>
          <w:sz w:val="21"/>
          <w:szCs w:val="21"/>
        </w:rPr>
      </w:pPr>
      <w:r>
        <w:rPr>
          <w:rFonts w:ascii="方正小标宋_GBK" w:hAnsi="方正小标宋_GBK" w:eastAsia="方正小标宋_GBK" w:cs="方正小标宋_GBK"/>
          <w:i w:val="0"/>
          <w:caps w:val="0"/>
          <w:color w:val="333333"/>
          <w:spacing w:val="0"/>
          <w:sz w:val="36"/>
          <w:szCs w:val="36"/>
          <w:bdr w:val="none" w:color="auto" w:sz="0" w:space="0"/>
          <w:shd w:val="clear" w:fill="FFFFFF"/>
        </w:rPr>
        <w:t>现（</w:t>
      </w:r>
      <w:r>
        <w:rPr>
          <w:rFonts w:hint="default" w:ascii="方正小标宋_GBK" w:hAnsi="方正小标宋_GBK" w:eastAsia="方正小标宋_GBK" w:cs="方正小标宋_GBK"/>
          <w:i w:val="0"/>
          <w:caps w:val="0"/>
          <w:color w:val="333333"/>
          <w:spacing w:val="0"/>
          <w:sz w:val="36"/>
          <w:szCs w:val="36"/>
          <w:bdr w:val="none" w:color="auto" w:sz="0" w:space="0"/>
          <w:shd w:val="clear" w:fill="FFFFFF"/>
        </w:rPr>
        <w:t>2020年6月前）已借用或交流在实验中学教师名单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0"/>
        <w:jc w:val="both"/>
        <w:textAlignment w:val="center"/>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36"/>
          <w:szCs w:val="36"/>
          <w:bdr w:val="none" w:color="auto" w:sz="0" w:space="0"/>
          <w:shd w:val="clear" w:fill="FFFFFF"/>
        </w:rPr>
        <w:t>现（2020年6月前）已借用或交流在泰伯学校初中部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36"/>
          <w:szCs w:val="36"/>
          <w:bdr w:val="none" w:color="auto" w:sz="0" w:space="0"/>
          <w:shd w:val="clear" w:fill="FFFFFF"/>
        </w:rPr>
        <w:t>教师名单</w:t>
      </w:r>
    </w:p>
    <w:tbl>
      <w:tblPr>
        <w:tblW w:w="8775" w:type="dxa"/>
        <w:tblInd w:w="90" w:type="dxa"/>
        <w:shd w:val="clear" w:color="auto" w:fill="FFFFFF"/>
        <w:tblLayout w:type="autofit"/>
        <w:tblCellMar>
          <w:top w:w="15" w:type="dxa"/>
          <w:left w:w="15" w:type="dxa"/>
          <w:bottom w:w="15" w:type="dxa"/>
          <w:right w:w="15" w:type="dxa"/>
        </w:tblCellMar>
      </w:tblPr>
      <w:tblGrid>
        <w:gridCol w:w="1020"/>
        <w:gridCol w:w="1875"/>
        <w:gridCol w:w="1320"/>
        <w:gridCol w:w="2805"/>
        <w:gridCol w:w="1755"/>
      </w:tblGrid>
      <w:tr>
        <w:tblPrEx>
          <w:shd w:val="clear" w:color="auto" w:fill="FFFFFF"/>
          <w:tblCellMar>
            <w:top w:w="15" w:type="dxa"/>
            <w:left w:w="15" w:type="dxa"/>
            <w:bottom w:w="15" w:type="dxa"/>
            <w:right w:w="15" w:type="dxa"/>
          </w:tblCellMar>
        </w:tblPrEx>
        <w:trPr>
          <w:trHeight w:val="930" w:hRule="atLeast"/>
        </w:trPr>
        <w:tc>
          <w:tcPr>
            <w:tcW w:w="1020"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序号</w:t>
            </w:r>
          </w:p>
        </w:tc>
        <w:tc>
          <w:tcPr>
            <w:tcW w:w="187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姓名</w:t>
            </w:r>
          </w:p>
        </w:tc>
        <w:tc>
          <w:tcPr>
            <w:tcW w:w="132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学科</w:t>
            </w:r>
          </w:p>
        </w:tc>
        <w:tc>
          <w:tcPr>
            <w:tcW w:w="280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原所在学校</w:t>
            </w:r>
          </w:p>
        </w:tc>
        <w:tc>
          <w:tcPr>
            <w:tcW w:w="175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备注</w:t>
            </w:r>
          </w:p>
        </w:tc>
      </w:tr>
      <w:tr>
        <w:tblPrEx>
          <w:tblCellMar>
            <w:top w:w="15" w:type="dxa"/>
            <w:left w:w="15" w:type="dxa"/>
            <w:bottom w:w="15" w:type="dxa"/>
            <w:right w:w="15" w:type="dxa"/>
          </w:tblCellMar>
        </w:tblPrEx>
        <w:trPr>
          <w:trHeight w:val="840" w:hRule="atLeast"/>
        </w:trPr>
        <w:tc>
          <w:tcPr>
            <w:tcW w:w="102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1</w:t>
            </w:r>
          </w:p>
        </w:tc>
        <w:tc>
          <w:tcPr>
            <w:tcW w:w="18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李德奇</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语文</w:t>
            </w:r>
          </w:p>
        </w:tc>
        <w:tc>
          <w:tcPr>
            <w:tcW w:w="28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万坊中学</w:t>
            </w:r>
          </w:p>
        </w:tc>
        <w:tc>
          <w:tcPr>
            <w:tcW w:w="175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825" w:hRule="atLeast"/>
        </w:trPr>
        <w:tc>
          <w:tcPr>
            <w:tcW w:w="102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2</w:t>
            </w:r>
          </w:p>
        </w:tc>
        <w:tc>
          <w:tcPr>
            <w:tcW w:w="18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丁伯平</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语文</w:t>
            </w:r>
          </w:p>
        </w:tc>
        <w:tc>
          <w:tcPr>
            <w:tcW w:w="28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株良二中</w:t>
            </w:r>
          </w:p>
        </w:tc>
        <w:tc>
          <w:tcPr>
            <w:tcW w:w="175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CellMar>
            <w:top w:w="15" w:type="dxa"/>
            <w:left w:w="15" w:type="dxa"/>
            <w:bottom w:w="15" w:type="dxa"/>
            <w:right w:w="15" w:type="dxa"/>
          </w:tblCellMar>
        </w:tblPrEx>
        <w:trPr>
          <w:trHeight w:val="870" w:hRule="atLeast"/>
        </w:trPr>
        <w:tc>
          <w:tcPr>
            <w:tcW w:w="102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3</w:t>
            </w:r>
          </w:p>
        </w:tc>
        <w:tc>
          <w:tcPr>
            <w:tcW w:w="18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李秀红</w:t>
            </w:r>
          </w:p>
        </w:tc>
        <w:tc>
          <w:tcPr>
            <w:tcW w:w="132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数学</w:t>
            </w:r>
          </w:p>
        </w:tc>
        <w:tc>
          <w:tcPr>
            <w:tcW w:w="280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28"/>
                <w:szCs w:val="28"/>
                <w:bdr w:val="none" w:color="auto" w:sz="0" w:space="0"/>
              </w:rPr>
              <w:t>徐家中学</w:t>
            </w:r>
          </w:p>
        </w:tc>
        <w:tc>
          <w:tcPr>
            <w:tcW w:w="1755"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25" w:lineRule="atLeast"/>
        <w:ind w:left="0" w:right="0" w:firstLine="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8"/>
          <w:szCs w:val="28"/>
          <w:bdr w:val="none" w:color="auto" w:sz="0" w:space="0"/>
          <w:shd w:val="clear" w:fill="FFFFFF"/>
        </w:rPr>
        <w:t> </w:t>
      </w:r>
    </w:p>
    <w:p>
      <w:pPr>
        <w:rPr>
          <w:rFonts w:ascii="微软雅黑" w:hAnsi="微软雅黑" w:eastAsia="微软雅黑" w:cs="微软雅黑"/>
          <w:b/>
          <w:i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C3379"/>
    <w:rsid w:val="2AAC3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2020-07-12T15:10:00Z</dcterms:created>
  <dc:creator>Administrator</dc:creator>
  <cp:lastModifiedBy>Administrator</cp:lastModifiedBy>
  <dcterms:modified xsi:type="dcterms:W3CDTF">2020-07-12T15:34:16Z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