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4"/>
        </w:rPr>
        <w:t>：</w:t>
      </w:r>
    </w:p>
    <w:tbl>
      <w:tblPr>
        <w:tblStyle w:val="6"/>
        <w:tblW w:w="14321" w:type="dxa"/>
        <w:tblInd w:w="-3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2"/>
        <w:gridCol w:w="1153"/>
        <w:gridCol w:w="1167"/>
        <w:gridCol w:w="1057"/>
        <w:gridCol w:w="1030"/>
        <w:gridCol w:w="1304"/>
        <w:gridCol w:w="1132"/>
        <w:gridCol w:w="1443"/>
        <w:gridCol w:w="2607"/>
        <w:gridCol w:w="1024"/>
        <w:gridCol w:w="1001"/>
        <w:gridCol w:w="701"/>
        <w:gridCol w:w="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0" w:type="dxa"/>
          <w:trHeight w:val="620" w:hRule="atLeast"/>
        </w:trPr>
        <w:tc>
          <w:tcPr>
            <w:tcW w:w="12439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2020年潮州市教育局直属学校招聘储备人才（教师）岗位表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学位学历要求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是否要求应届生（含仍在就业择业期内的2018、2019年毕业生）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相关资格证要求</w:t>
            </w:r>
          </w:p>
        </w:tc>
        <w:tc>
          <w:tcPr>
            <w:tcW w:w="2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专业名称及代码</w:t>
            </w:r>
          </w:p>
        </w:tc>
        <w:tc>
          <w:tcPr>
            <w:tcW w:w="202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81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</w:trPr>
        <w:tc>
          <w:tcPr>
            <w:tcW w:w="52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潮州市金山中学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202001</w:t>
            </w:r>
          </w:p>
        </w:tc>
        <w:tc>
          <w:tcPr>
            <w:tcW w:w="10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需具有高中相应学科的教师资格证。未取得教师资格证的，根据粤教毕[2020]6号文件要求，实施“先上岗、再考证”阶段性措施。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需具有高中相应学科的教师资格证。未取得教师资格证的，根据粤教毕[2020]6号文件要求，实施“先上岗、再考证”阶段性措施。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需具有高中相应学科的教师资格证。未取得教师资格证的，根据粤教毕[2020]6号文件要求，实施“先上岗、再考证”阶段性措施。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（A0501）中国语言文学、（A040112）学科教学硕士（专业硕士）、（A040102）课程与教学论</w:t>
            </w:r>
          </w:p>
        </w:tc>
        <w:tc>
          <w:tcPr>
            <w:tcW w:w="20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“课程与教学论”和“学科教学硕士”要求其研究方向或领域为汉语言类或中国文学类相关专业</w:t>
            </w:r>
          </w:p>
        </w:tc>
        <w:tc>
          <w:tcPr>
            <w:tcW w:w="88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202002</w:t>
            </w:r>
          </w:p>
        </w:tc>
        <w:tc>
          <w:tcPr>
            <w:tcW w:w="10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（A0701）数学、（A040112）学科教学硕士（专业硕士）、（A040102）课程与教学论</w:t>
            </w:r>
          </w:p>
        </w:tc>
        <w:tc>
          <w:tcPr>
            <w:tcW w:w="20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“课程与教学论”和“学科教学硕士”要求其研究方向或领域为数学</w:t>
            </w:r>
          </w:p>
        </w:tc>
        <w:tc>
          <w:tcPr>
            <w:tcW w:w="88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202003</w:t>
            </w:r>
          </w:p>
        </w:tc>
        <w:tc>
          <w:tcPr>
            <w:tcW w:w="10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1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（A0705）地理学、（A040112）学科教学硕士（专业硕士）、（A040102）课程与教学论</w:t>
            </w:r>
          </w:p>
        </w:tc>
        <w:tc>
          <w:tcPr>
            <w:tcW w:w="20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“课程与教学论”和“学科教学硕士”要求其研究方向或领域为地理</w:t>
            </w:r>
          </w:p>
        </w:tc>
        <w:tc>
          <w:tcPr>
            <w:tcW w:w="88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（A0702）物理学、（A0708）地球物理学、（A040112）学科教学硕士（专业硕士）、（A040102）课程与教学论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“课程与教学论”和“学科教学硕士”要求其研究方向或领域为物理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潮州市高级中学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（A0501）中国语言文学、（A040112）学科教学硕士（专业硕士）、（A040102）课程与教学论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“课程与教学论”和“学科教学硕士”要求其研究方向或领域为汉语言类或中国文学类相关专业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（A050201）英语语言文学、（A050212）英语笔译硕士（专业硕士）、（A050213）英语口译硕士（专业硕士）、（A040112）学科教学硕士（专业硕士）、（A040102）课程与教学论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“课程与教学论”和“学科教学硕士”要求其研究方向或领域为英语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（A0710）生物学、（A040112）学科教学硕士（专业硕士）、（A040102）课程与教学论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“课程与教学论”和“学科教学硕士”要求其研究方向或领域为生物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202008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（A0702）物理学、（A0708）地球物理学、（A040112）学科教学硕士（专业硕士）、（A040102）课程与教学论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“课程与教学论”和“学科教学硕士”要求其研究方向或领域为物理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0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202009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（A0402）心理学、（A040112）学科教学硕士（专业硕士）、（A040102）课程与教学论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“课程与教学论”和“学科教学硕士”要求其研究方向或领域为心理健康教育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潮州市绵德中学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（A0702）物理学、（A0708）地球物理学、（A040112）学科教学硕士（专业硕士）、（A040102）课程与教学论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“课程与教学论”和“学科教学硕士”要求其研究方向或领域为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5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（A0302）政治学、（A0305）马克思主义理论、（A040112）学科教学硕士（专业硕士）、（A040102）课程与教学论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“课程与教学论”和“学科教学硕士”要求其研究方向或领域为政治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5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（A0710）生物学、（A040112）学科教学硕士（专业硕士）、（A040102）课程与教学论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“课程与教学论”和“学科教学硕士”要求其研究方向或领域为生物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0" w:hRule="atLeast"/>
        </w:trPr>
        <w:tc>
          <w:tcPr>
            <w:tcW w:w="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105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全日制硕士研究生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（A0705）地理学、（A040112）学科教学硕士（专业硕士）、（A040102）课程与教学论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“课程与教学论”和“学科教学硕士”要求其研究方向或领域为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spacing w:after="330"/>
        <w:jc w:val="both"/>
        <w:rPr>
          <w:rFonts w:ascii="PingFangSC-Regular" w:hAnsi="PingFangSC-Regular" w:eastAsia="PingFangSC-Regular" w:cs="PingFangSC-Regular"/>
          <w:color w:val="000000"/>
          <w:sz w:val="33"/>
          <w:szCs w:val="33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1440" w:bottom="1519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ingFangSC-Regular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4097" o:spt="1" style="position:absolute;left:0pt;margin-top:0pt;height:144pt;width:144pt;mso-position-horizontal:right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3C4FDE"/>
    <w:rsid w:val="00113B07"/>
    <w:rsid w:val="004E073D"/>
    <w:rsid w:val="0056593C"/>
    <w:rsid w:val="00613D87"/>
    <w:rsid w:val="006330CE"/>
    <w:rsid w:val="00646DFF"/>
    <w:rsid w:val="006F3522"/>
    <w:rsid w:val="007723D3"/>
    <w:rsid w:val="00DC16F0"/>
    <w:rsid w:val="00EA3756"/>
    <w:rsid w:val="01DD681B"/>
    <w:rsid w:val="01F96BC0"/>
    <w:rsid w:val="037A3CF8"/>
    <w:rsid w:val="068F01A7"/>
    <w:rsid w:val="06D77693"/>
    <w:rsid w:val="0907524B"/>
    <w:rsid w:val="090F0193"/>
    <w:rsid w:val="09F85FC7"/>
    <w:rsid w:val="0B9F2182"/>
    <w:rsid w:val="0CE44C68"/>
    <w:rsid w:val="0FC97136"/>
    <w:rsid w:val="134B1EC6"/>
    <w:rsid w:val="135610A6"/>
    <w:rsid w:val="13C76359"/>
    <w:rsid w:val="142443C5"/>
    <w:rsid w:val="158F5F87"/>
    <w:rsid w:val="15ED784F"/>
    <w:rsid w:val="19057D46"/>
    <w:rsid w:val="19110111"/>
    <w:rsid w:val="19954108"/>
    <w:rsid w:val="19A204E3"/>
    <w:rsid w:val="1A33416C"/>
    <w:rsid w:val="1C0468BA"/>
    <w:rsid w:val="1CD4101F"/>
    <w:rsid w:val="1D5B0D20"/>
    <w:rsid w:val="1D724D7B"/>
    <w:rsid w:val="1DAF30C3"/>
    <w:rsid w:val="1ECC6E53"/>
    <w:rsid w:val="1FD77F13"/>
    <w:rsid w:val="1FF7032B"/>
    <w:rsid w:val="200A7EA2"/>
    <w:rsid w:val="207E3099"/>
    <w:rsid w:val="208977AD"/>
    <w:rsid w:val="20E808EE"/>
    <w:rsid w:val="221E0C58"/>
    <w:rsid w:val="228F4129"/>
    <w:rsid w:val="248101EE"/>
    <w:rsid w:val="26D16677"/>
    <w:rsid w:val="279D43F0"/>
    <w:rsid w:val="2A1E5BCB"/>
    <w:rsid w:val="2AF269F0"/>
    <w:rsid w:val="2C123D2B"/>
    <w:rsid w:val="2C433FE9"/>
    <w:rsid w:val="2CF15ECD"/>
    <w:rsid w:val="2DD24E0E"/>
    <w:rsid w:val="2E146EA2"/>
    <w:rsid w:val="2E525056"/>
    <w:rsid w:val="2E9D069A"/>
    <w:rsid w:val="2FD55D3C"/>
    <w:rsid w:val="30490618"/>
    <w:rsid w:val="30C15E91"/>
    <w:rsid w:val="328420FF"/>
    <w:rsid w:val="3478625C"/>
    <w:rsid w:val="34EA4062"/>
    <w:rsid w:val="36A77A7F"/>
    <w:rsid w:val="38A67C27"/>
    <w:rsid w:val="39000B01"/>
    <w:rsid w:val="396A5D19"/>
    <w:rsid w:val="399D5DEC"/>
    <w:rsid w:val="3A2C76D1"/>
    <w:rsid w:val="3A541989"/>
    <w:rsid w:val="3B642F50"/>
    <w:rsid w:val="3C735020"/>
    <w:rsid w:val="3D721ED6"/>
    <w:rsid w:val="3F682511"/>
    <w:rsid w:val="409C060C"/>
    <w:rsid w:val="420F2C5D"/>
    <w:rsid w:val="43A70651"/>
    <w:rsid w:val="446215AE"/>
    <w:rsid w:val="457703EA"/>
    <w:rsid w:val="46A62B48"/>
    <w:rsid w:val="47956E37"/>
    <w:rsid w:val="48983989"/>
    <w:rsid w:val="490F3ABB"/>
    <w:rsid w:val="4C752D34"/>
    <w:rsid w:val="501A3B23"/>
    <w:rsid w:val="50D55016"/>
    <w:rsid w:val="511C3856"/>
    <w:rsid w:val="5166089A"/>
    <w:rsid w:val="52205331"/>
    <w:rsid w:val="532966DC"/>
    <w:rsid w:val="5391467B"/>
    <w:rsid w:val="55991976"/>
    <w:rsid w:val="55C73772"/>
    <w:rsid w:val="5620626F"/>
    <w:rsid w:val="56790121"/>
    <w:rsid w:val="575F2B33"/>
    <w:rsid w:val="57EB1277"/>
    <w:rsid w:val="582D4447"/>
    <w:rsid w:val="58D001F8"/>
    <w:rsid w:val="598A057B"/>
    <w:rsid w:val="5A2137ED"/>
    <w:rsid w:val="5BD04F87"/>
    <w:rsid w:val="5BE81E35"/>
    <w:rsid w:val="5CEB26B5"/>
    <w:rsid w:val="5E706CE9"/>
    <w:rsid w:val="62D361BB"/>
    <w:rsid w:val="63AF0176"/>
    <w:rsid w:val="640917C1"/>
    <w:rsid w:val="64BC2080"/>
    <w:rsid w:val="64CD01E2"/>
    <w:rsid w:val="669E6DC3"/>
    <w:rsid w:val="67757E41"/>
    <w:rsid w:val="699300EB"/>
    <w:rsid w:val="699D5B71"/>
    <w:rsid w:val="6A723717"/>
    <w:rsid w:val="6AA921EA"/>
    <w:rsid w:val="6AC57B1B"/>
    <w:rsid w:val="6D3B37C5"/>
    <w:rsid w:val="6D3C4FDE"/>
    <w:rsid w:val="6D576E8D"/>
    <w:rsid w:val="6DBF184A"/>
    <w:rsid w:val="6E403067"/>
    <w:rsid w:val="6E706319"/>
    <w:rsid w:val="6F430F1F"/>
    <w:rsid w:val="71354730"/>
    <w:rsid w:val="71E76FD1"/>
    <w:rsid w:val="71ED2A5C"/>
    <w:rsid w:val="73030E69"/>
    <w:rsid w:val="735A1682"/>
    <w:rsid w:val="75531F76"/>
    <w:rsid w:val="761C14E8"/>
    <w:rsid w:val="76B063F4"/>
    <w:rsid w:val="779C5C32"/>
    <w:rsid w:val="77EA61D5"/>
    <w:rsid w:val="785A1ACB"/>
    <w:rsid w:val="795B4717"/>
    <w:rsid w:val="795C21F2"/>
    <w:rsid w:val="7A7171CE"/>
    <w:rsid w:val="7AB6577B"/>
    <w:rsid w:val="7C667CFE"/>
    <w:rsid w:val="7C77534A"/>
    <w:rsid w:val="7E233204"/>
    <w:rsid w:val="7E547B29"/>
    <w:rsid w:val="7F883F30"/>
    <w:rsid w:val="7FCD2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8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正文 A"/>
    <w:qFormat/>
    <w:uiPriority w:val="99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394</Words>
  <Characters>2251</Characters>
  <Lines>18</Lines>
  <Paragraphs>5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2020-05-25T02:45:00Z</dcterms:created>
  <dc:creator>Administrator</dc:creator>
  <cp:lastModifiedBy>Administrator</cp:lastModifiedBy>
  <cp:lastPrinted>2020-07-29T03:54:00Z</cp:lastPrinted>
  <dcterms:modified xsi:type="dcterms:W3CDTF">2020-07-30T07:25:12Z</dcterms:modified>
  <dc:title>2020年潮州市教育局公开招聘储备人才公告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