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海南省</w:t>
      </w:r>
      <w:r>
        <w:rPr>
          <w:rFonts w:hint="default" w:ascii="Times New Roman" w:hAnsi="Times New Roman" w:cs="Times New Roman"/>
          <w:i w:val="0"/>
          <w:caps w:val="0"/>
          <w:color w:val="000000"/>
          <w:spacing w:val="0"/>
          <w:sz w:val="44"/>
          <w:szCs w:val="44"/>
          <w:bdr w:val="none" w:color="auto" w:sz="0" w:space="0"/>
          <w:shd w:val="clear" w:fill="FFFFFF"/>
          <w:vertAlign w:val="baseline"/>
        </w:rPr>
        <w:t>琼中县</w:t>
      </w: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2020</w:t>
      </w:r>
      <w:r>
        <w:rPr>
          <w:rFonts w:hint="default" w:ascii="Times New Roman" w:hAnsi="Times New Roman" w:cs="Times New Roman"/>
          <w:i w:val="0"/>
          <w:caps w:val="0"/>
          <w:color w:val="000000"/>
          <w:spacing w:val="0"/>
          <w:sz w:val="44"/>
          <w:szCs w:val="44"/>
          <w:bdr w:val="none" w:color="auto" w:sz="0" w:space="0"/>
          <w:shd w:val="clear" w:fill="FFFFFF"/>
          <w:vertAlign w:val="baseline"/>
        </w:rPr>
        <w:t>年</w:t>
      </w: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面向社会公开招聘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公办</w:t>
      </w:r>
      <w:r>
        <w:rPr>
          <w:rFonts w:hint="default" w:ascii="Times New Roman" w:hAnsi="Times New Roman" w:cs="Times New Roman"/>
          <w:i w:val="0"/>
          <w:caps w:val="0"/>
          <w:color w:val="000000"/>
          <w:spacing w:val="0"/>
          <w:sz w:val="44"/>
          <w:szCs w:val="44"/>
          <w:bdr w:val="none" w:color="auto" w:sz="0" w:space="0"/>
          <w:shd w:val="clear" w:fill="FFFFFF"/>
          <w:vertAlign w:val="baseline"/>
        </w:rPr>
        <w:t>幼儿园教师</w:t>
      </w: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公告</w:t>
      </w:r>
      <w:r>
        <w:rPr>
          <w:rFonts w:ascii="仿宋_GB2312" w:hAnsi="Times New Roman" w:eastAsia="仿宋_GB2312" w:cs="仿宋_GB2312"/>
          <w:b/>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为</w:t>
      </w:r>
      <w:r>
        <w:rPr>
          <w:rFonts w:hint="default" w:ascii="Times New Roman" w:hAnsi="Times New Roman" w:cs="Times New Roman"/>
          <w:i w:val="0"/>
          <w:caps w:val="0"/>
          <w:color w:val="000000"/>
          <w:spacing w:val="0"/>
          <w:sz w:val="32"/>
          <w:szCs w:val="32"/>
          <w:bdr w:val="none" w:color="auto" w:sz="0" w:space="0"/>
          <w:shd w:val="clear" w:fill="FFFFFF"/>
          <w:vertAlign w:val="baseline"/>
        </w:rPr>
        <w:t>加强琼中黎族苗族自治县学前</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教育师资队伍建设，满足全县适龄儿童入园需求，促进全县学前教育事业持续健康发展，经县委县政府同意，决定面向社会公开招聘公办幼儿园编制内幼儿教师10名，招聘公办幼儿园聘用制幼儿教师124名（除不能保障编制外，其他如工资待遇、社保、职称评审及岗位设置、高温补助、</w:t>
      </w:r>
      <w:bookmarkStart w:id="0" w:name="_GoBack"/>
      <w:bookmarkEnd w:id="0"/>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乡镇工作补助、偏远乡村教师补助等待遇与在编教师完全一样，即实施同等管理、享受同等待遇）。现将有关招聘事项公告如下：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ascii="黑体" w:hAnsi="宋体" w:eastAsia="黑体" w:cs="黑体"/>
          <w:i w:val="0"/>
          <w:caps w:val="0"/>
          <w:color w:val="000000"/>
          <w:spacing w:val="0"/>
          <w:sz w:val="32"/>
          <w:szCs w:val="32"/>
          <w:bdr w:val="none" w:color="auto" w:sz="0" w:space="0"/>
          <w:shd w:val="clear" w:fill="FFFFFF"/>
          <w:vertAlign w:val="baseline"/>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（一）面向社会公开招聘。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（二）坚持德才兼备的用人标准和遵循“</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公开、公平、自愿、择优</w:t>
      </w: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二、招聘岗位及人数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招聘公办幼儿园教师134名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其中：</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招聘编内教师</w:t>
      </w:r>
      <w:r>
        <w:rPr>
          <w:rFonts w:hint="default" w:ascii="Times New Roman" w:hAnsi="Times New Roman" w:eastAsia="仿宋_GB2312" w:cs="Times New Roman"/>
          <w:b/>
          <w:i w:val="0"/>
          <w:caps w:val="0"/>
          <w:color w:val="000000"/>
          <w:spacing w:val="0"/>
          <w:sz w:val="32"/>
          <w:szCs w:val="32"/>
          <w:bdr w:val="none" w:color="auto" w:sz="0" w:space="0"/>
          <w:shd w:val="clear" w:fill="FFFFFF"/>
          <w:vertAlign w:val="baseline"/>
        </w:rPr>
        <w:t>10</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名</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（其中湾岭镇中心幼儿园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名、长征中心幼儿园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名、和平中心幼儿园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名、吊罗山中心幼儿园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名、什运中心幼儿园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名、中平中心幼儿园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名，红毛中心幼儿园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名、上安中心幼儿园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名、黎母山中心幼儿园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招聘聘用制教师</w:t>
      </w:r>
      <w:r>
        <w:rPr>
          <w:rFonts w:hint="default" w:ascii="Times New Roman" w:hAnsi="Times New Roman" w:eastAsia="仿宋_GB2312" w:cs="Times New Roman"/>
          <w:b/>
          <w:i w:val="0"/>
          <w:caps w:val="0"/>
          <w:color w:val="000000"/>
          <w:spacing w:val="0"/>
          <w:sz w:val="32"/>
          <w:szCs w:val="32"/>
          <w:bdr w:val="none" w:color="auto" w:sz="0" w:space="0"/>
          <w:shd w:val="clear" w:fill="FFFFFF"/>
          <w:vertAlign w:val="baseline"/>
        </w:rPr>
        <w:t>124</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名</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其中县幼儿园17名，营根中心幼儿园9名，湾岭中心幼儿园24名，黎母山中心幼儿园10名，长征中心幼儿园11名，和平中心幼儿园12名，吊罗山中心幼儿园7名，什运中心幼儿园5名，中平中心幼儿园12名，红毛中心幼儿园</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6</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名，上安中心幼儿园11名）。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三、招聘时间：</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2020年6月启动招聘工作，</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7</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—8月报名并考核确定聘用人员，</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8</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月底相关聘用人员到岗任职。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四、应聘对象及资格条件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（一）具有中华</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人</w:t>
      </w:r>
      <w:r>
        <w:rPr>
          <w:rFonts w:hint="default" w:ascii="Times New Roman" w:hAnsi="Times New Roman" w:cs="Times New Roman"/>
          <w:i w:val="0"/>
          <w:caps w:val="0"/>
          <w:color w:val="000000"/>
          <w:spacing w:val="0"/>
          <w:sz w:val="32"/>
          <w:szCs w:val="32"/>
          <w:bdr w:val="none" w:color="auto" w:sz="0" w:space="0"/>
          <w:shd w:val="clear" w:fill="FFFFFF"/>
          <w:vertAlign w:val="baseline"/>
        </w:rPr>
        <w:t>民共和国国籍，享有公民的政治权利，遵守宪法和法律，热爱教育事业，在校或工作（待业）期间表现良好，具有良好的品行和职业道德，五官端正、身体健康，能胜任教育教学工作。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（二）</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年龄</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18</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—40岁</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即</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198</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0年5月</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日（含）至</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2002</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年4月</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3</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0日（含）期间出生</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（三）应聘者应具备以下条件之一：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1.中专及以上学前教育</w:t>
      </w:r>
      <w:r>
        <w:rPr>
          <w:rFonts w:hint="default" w:ascii="Times New Roman" w:hAnsi="Times New Roman" w:cs="Times New Roman"/>
          <w:i w:val="0"/>
          <w:caps w:val="0"/>
          <w:color w:val="000000"/>
          <w:spacing w:val="0"/>
          <w:sz w:val="32"/>
          <w:szCs w:val="32"/>
          <w:bdr w:val="none" w:color="auto" w:sz="0" w:space="0"/>
          <w:shd w:val="clear" w:fill="FFFFFF"/>
          <w:vertAlign w:val="baseline"/>
        </w:rPr>
        <w:t>专</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业（幼儿教育专业）或大专及以上教育（学）类专业或艺术类、体育（学）类专业毕业生，具有幼儿园教师（幼师）资格证书。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2.2020年应届毕业生或</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2018</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年、</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2019</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年毕业但还未落实工作单位，未取得幼儿园教师资格证但符合幼儿园教师资格考试报名条件和幼儿园教师资格认定关于思想政治素质、普通话水平、身体条件等要求的高校毕业生（具体要求详见附件</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《实施“先上岗、再考证”相关要求解释》）。先上岗、后考证的高校毕业生在试用期内未取得幼儿园教师资格的，依法解除聘用合同。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四</w:t>
      </w:r>
      <w:r>
        <w:rPr>
          <w:rFonts w:hint="default" w:ascii="Times New Roman" w:hAnsi="Times New Roman" w:cs="Times New Roman"/>
          <w:i w:val="0"/>
          <w:caps w:val="0"/>
          <w:color w:val="000000"/>
          <w:spacing w:val="0"/>
          <w:sz w:val="32"/>
          <w:szCs w:val="32"/>
          <w:bdr w:val="none" w:color="auto" w:sz="0" w:space="0"/>
          <w:shd w:val="clear" w:fill="FFFFFF"/>
          <w:vertAlign w:val="baseline"/>
        </w:rPr>
        <w:t>）有下列情形之一者不予报名。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受过司法机关刑事处罚的，正在接受司法机关立案侦查或</w:t>
      </w:r>
      <w:r>
        <w:rPr>
          <w:rFonts w:hint="default" w:ascii="Times New Roman" w:hAnsi="Times New Roman" w:cs="Times New Roman"/>
          <w:i w:val="0"/>
          <w:caps w:val="0"/>
          <w:color w:val="000000"/>
          <w:spacing w:val="-6"/>
          <w:sz w:val="32"/>
          <w:szCs w:val="32"/>
          <w:bdr w:val="none" w:color="auto" w:sz="0" w:space="0"/>
          <w:shd w:val="clear" w:fill="FFFFFF"/>
          <w:vertAlign w:val="baseline"/>
        </w:rPr>
        <w:t>纪检监察机关立案审查的</w:t>
      </w:r>
      <w:r>
        <w:rPr>
          <w:rFonts w:hint="eastAsia" w:ascii="仿宋_GB2312" w:hAnsi="Times New Roman" w:eastAsia="仿宋_GB2312" w:cs="仿宋_GB2312"/>
          <w:i w:val="0"/>
          <w:caps w:val="0"/>
          <w:color w:val="000000"/>
          <w:spacing w:val="-6"/>
          <w:sz w:val="32"/>
          <w:szCs w:val="32"/>
          <w:bdr w:val="none" w:color="auto" w:sz="0" w:space="0"/>
          <w:shd w:val="clear" w:fill="FFFFFF"/>
          <w:vertAlign w:val="baseline"/>
        </w:rPr>
        <w:t>和</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正在接受司法调查尚未做出结论的人员，</w:t>
      </w:r>
      <w:r>
        <w:rPr>
          <w:rFonts w:hint="default" w:ascii="Times New Roman" w:hAnsi="Times New Roman" w:cs="Times New Roman"/>
          <w:i w:val="0"/>
          <w:caps w:val="0"/>
          <w:color w:val="000000"/>
          <w:spacing w:val="-6"/>
          <w:sz w:val="32"/>
          <w:szCs w:val="32"/>
          <w:bdr w:val="none" w:color="auto" w:sz="0" w:space="0"/>
          <w:shd w:val="clear" w:fill="FFFFFF"/>
          <w:vertAlign w:val="baseline"/>
        </w:rPr>
        <w:t>或思想政治素质差，有违法犯罪记录者；</w:t>
      </w:r>
      <w:r>
        <w:rPr>
          <w:rFonts w:hint="eastAsia" w:ascii="仿宋_GB2312" w:hAnsi="Times New Roman" w:eastAsia="仿宋_GB2312" w:cs="仿宋_GB2312"/>
          <w:i w:val="0"/>
          <w:caps w:val="0"/>
          <w:color w:val="000000"/>
          <w:spacing w:val="-6"/>
          <w:sz w:val="32"/>
          <w:szCs w:val="32"/>
          <w:bdr w:val="none" w:color="auto" w:sz="0" w:space="0"/>
          <w:shd w:val="clear" w:fill="FFFFFF"/>
          <w:vertAlign w:val="baseline"/>
        </w:rPr>
        <w:t>或</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有吸毒史者；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6"/>
          <w:sz w:val="32"/>
          <w:szCs w:val="32"/>
          <w:bdr w:val="none" w:color="auto" w:sz="0" w:space="0"/>
          <w:shd w:val="clear" w:fill="FFFFFF"/>
          <w:vertAlign w:val="baseline"/>
        </w:rPr>
        <w:t>2.</w:t>
      </w:r>
      <w:r>
        <w:rPr>
          <w:rFonts w:hint="eastAsia" w:ascii="仿宋_GB2312" w:hAnsi="Times New Roman" w:eastAsia="仿宋_GB2312" w:cs="仿宋_GB2312"/>
          <w:i w:val="0"/>
          <w:caps w:val="0"/>
          <w:color w:val="000000"/>
          <w:spacing w:val="-6"/>
          <w:sz w:val="32"/>
          <w:szCs w:val="32"/>
          <w:bdr w:val="none" w:color="auto" w:sz="0" w:space="0"/>
          <w:shd w:val="clear" w:fill="FFFFFF"/>
          <w:vertAlign w:val="baseline"/>
        </w:rPr>
        <w:t>身体不健康，患</w:t>
      </w:r>
      <w:r>
        <w:rPr>
          <w:rFonts w:hint="default" w:ascii="Times New Roman" w:hAnsi="Times New Roman" w:cs="Times New Roman"/>
          <w:i w:val="0"/>
          <w:caps w:val="0"/>
          <w:color w:val="000000"/>
          <w:spacing w:val="-6"/>
          <w:sz w:val="32"/>
          <w:szCs w:val="32"/>
          <w:bdr w:val="none" w:color="auto" w:sz="0" w:space="0"/>
          <w:shd w:val="clear" w:fill="FFFFFF"/>
          <w:vertAlign w:val="baseline"/>
        </w:rPr>
        <w:t>有传染病</w:t>
      </w:r>
      <w:r>
        <w:rPr>
          <w:rFonts w:hint="eastAsia" w:ascii="仿宋_GB2312" w:hAnsi="Times New Roman" w:eastAsia="仿宋_GB2312" w:cs="仿宋_GB2312"/>
          <w:i w:val="0"/>
          <w:caps w:val="0"/>
          <w:color w:val="000000"/>
          <w:spacing w:val="-6"/>
          <w:sz w:val="32"/>
          <w:szCs w:val="32"/>
          <w:bdr w:val="none" w:color="auto" w:sz="0" w:space="0"/>
          <w:shd w:val="clear" w:fill="FFFFFF"/>
          <w:vertAlign w:val="baseline"/>
        </w:rPr>
        <w:t>，不具有正常履职所需的身体条件者</w:t>
      </w:r>
      <w:r>
        <w:rPr>
          <w:rFonts w:hint="default" w:ascii="Times New Roman" w:hAnsi="Times New Roman" w:cs="Times New Roman"/>
          <w:i w:val="0"/>
          <w:caps w:val="0"/>
          <w:color w:val="000000"/>
          <w:spacing w:val="-6"/>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3.参与非法邪教组织的；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4.曾有严重违反师德行为的；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5.服务期未满的特岗教师和我省在编在岗的教师；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6.法律规定不得参加报考或聘用为事业单位工作人员的其他情形；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6"/>
          <w:sz w:val="32"/>
          <w:szCs w:val="32"/>
          <w:bdr w:val="none" w:color="auto" w:sz="0" w:space="0"/>
          <w:shd w:val="clear" w:fill="FFFFFF"/>
          <w:vertAlign w:val="baseline"/>
        </w:rPr>
        <w:t>7</w:t>
      </w:r>
      <w:r>
        <w:rPr>
          <w:rFonts w:hint="default" w:ascii="Times New Roman" w:hAnsi="Times New Roman" w:cs="Times New Roman"/>
          <w:i w:val="0"/>
          <w:caps w:val="0"/>
          <w:color w:val="000000"/>
          <w:spacing w:val="-6"/>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6"/>
          <w:sz w:val="32"/>
          <w:szCs w:val="32"/>
          <w:bdr w:val="none" w:color="auto" w:sz="0" w:space="0"/>
          <w:shd w:val="clear" w:fill="FFFFFF"/>
          <w:vertAlign w:val="baseline"/>
        </w:rPr>
        <w:t>其他不适合教师岗位工作的情形</w:t>
      </w:r>
      <w:r>
        <w:rPr>
          <w:rFonts w:hint="default" w:ascii="Times New Roman" w:hAnsi="Times New Roman" w:cs="Times New Roman"/>
          <w:i w:val="0"/>
          <w:caps w:val="0"/>
          <w:color w:val="000000"/>
          <w:spacing w:val="-6"/>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五、招聘程序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7"/>
        <w:jc w:val="left"/>
        <w:textAlignment w:val="baseline"/>
        <w:rPr>
          <w:rFonts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sz w:val="32"/>
          <w:szCs w:val="32"/>
          <w:bdr w:val="none" w:color="auto" w:sz="0" w:space="0"/>
          <w:shd w:val="clear" w:fill="FFFFFF"/>
          <w:vertAlign w:val="baseline"/>
        </w:rPr>
        <w:t>招聘工作按信息发布、报名、资格审查、考试、体检</w:t>
      </w:r>
      <w:r>
        <w:rPr>
          <w:rFonts w:ascii="仿宋" w:hAnsi="仿宋" w:eastAsia="仿宋" w:cs="仿宋"/>
          <w:i w:val="0"/>
          <w:caps w:val="0"/>
          <w:color w:val="000000"/>
          <w:spacing w:val="0"/>
          <w:sz w:val="32"/>
          <w:szCs w:val="32"/>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2"/>
          <w:szCs w:val="32"/>
          <w:bdr w:val="none" w:color="auto" w:sz="0" w:space="0"/>
          <w:shd w:val="clear" w:fill="FFFFFF"/>
          <w:vertAlign w:val="baseline"/>
        </w:rPr>
        <w:t>考察、聘用等七个步骤进行。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7"/>
        <w:jc w:val="left"/>
        <w:textAlignment w:val="baseline"/>
        <w:rPr>
          <w:rFonts w:hint="eastAsia" w:ascii="宋体" w:hAnsi="宋体" w:eastAsia="宋体" w:cs="宋体"/>
          <w:i w:val="0"/>
          <w:caps w:val="0"/>
          <w:color w:val="000000"/>
          <w:spacing w:val="0"/>
          <w:sz w:val="24"/>
          <w:szCs w:val="24"/>
        </w:rPr>
      </w:pPr>
      <w:r>
        <w:rPr>
          <w:rFonts w:ascii="楷体" w:hAnsi="楷体" w:eastAsia="楷体" w:cs="楷体"/>
          <w:i w:val="0"/>
          <w:caps w:val="0"/>
          <w:color w:val="000000"/>
          <w:spacing w:val="0"/>
          <w:sz w:val="32"/>
          <w:szCs w:val="32"/>
          <w:bdr w:val="none" w:color="auto" w:sz="0" w:space="0"/>
          <w:shd w:val="clear" w:fill="FFFFFF"/>
          <w:vertAlign w:val="baseline"/>
        </w:rPr>
        <w:t>（一）</w:t>
      </w:r>
      <w:r>
        <w:rPr>
          <w:rFonts w:hint="eastAsia" w:ascii="楷体" w:hAnsi="楷体" w:eastAsia="楷体" w:cs="楷体"/>
          <w:i w:val="0"/>
          <w:caps w:val="0"/>
          <w:color w:val="000000"/>
          <w:spacing w:val="0"/>
          <w:sz w:val="32"/>
          <w:szCs w:val="32"/>
          <w:bdr w:val="none" w:color="auto" w:sz="0" w:space="0"/>
          <w:shd w:val="clear" w:fill="FFFFFF"/>
          <w:vertAlign w:val="baseline"/>
        </w:rPr>
        <w:t>信息发布及报名。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发布公开</w:t>
      </w:r>
      <w:r>
        <w:rPr>
          <w:rFonts w:hint="default" w:ascii="Times New Roman" w:hAnsi="Times New Roman" w:cs="Times New Roman"/>
          <w:i w:val="0"/>
          <w:caps w:val="0"/>
          <w:color w:val="000000"/>
          <w:spacing w:val="0"/>
          <w:sz w:val="32"/>
          <w:szCs w:val="32"/>
          <w:bdr w:val="none" w:color="auto" w:sz="0" w:space="0"/>
          <w:shd w:val="clear" w:fill="FFFFFF"/>
          <w:vertAlign w:val="baseline"/>
        </w:rPr>
        <w:t>招聘</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公告</w:t>
      </w:r>
      <w:r>
        <w:rPr>
          <w:rFonts w:hint="default" w:ascii="Times New Roman" w:hAnsi="Times New Roman" w:cs="Times New Roman"/>
          <w:i w:val="0"/>
          <w:caps w:val="0"/>
          <w:color w:val="000000"/>
          <w:spacing w:val="0"/>
          <w:sz w:val="32"/>
          <w:szCs w:val="32"/>
          <w:bdr w:val="none" w:color="auto" w:sz="0" w:space="0"/>
          <w:shd w:val="clear" w:fill="FFFFFF"/>
          <w:vertAlign w:val="baseline"/>
        </w:rPr>
        <w:t>：20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20</w:t>
      </w:r>
      <w:r>
        <w:rPr>
          <w:rFonts w:hint="default" w:ascii="Times New Roman" w:hAnsi="Times New Roman" w:cs="Times New Roman"/>
          <w:i w:val="0"/>
          <w:caps w:val="0"/>
          <w:color w:val="000000"/>
          <w:spacing w:val="0"/>
          <w:sz w:val="32"/>
          <w:szCs w:val="32"/>
          <w:bdr w:val="none" w:color="auto" w:sz="0" w:space="0"/>
          <w:shd w:val="clear" w:fill="FFFFFF"/>
          <w:vertAlign w:val="baseline"/>
        </w:rPr>
        <w:t>年</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7</w:t>
      </w:r>
      <w:r>
        <w:rPr>
          <w:rFonts w:hint="default" w:ascii="Times New Roman" w:hAnsi="Times New Roman" w:cs="Times New Roman"/>
          <w:i w:val="0"/>
          <w:caps w:val="0"/>
          <w:color w:val="000000"/>
          <w:spacing w:val="0"/>
          <w:sz w:val="32"/>
          <w:szCs w:val="32"/>
          <w:bdr w:val="none" w:color="auto" w:sz="0" w:space="0"/>
          <w:shd w:val="clear" w:fill="FFFFFF"/>
          <w:vertAlign w:val="baseline"/>
        </w:rPr>
        <w:t>月</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22</w:t>
      </w:r>
      <w:r>
        <w:rPr>
          <w:rFonts w:hint="default" w:ascii="Times New Roman" w:hAnsi="Times New Roman" w:cs="Times New Roman"/>
          <w:i w:val="0"/>
          <w:caps w:val="0"/>
          <w:color w:val="000000"/>
          <w:spacing w:val="0"/>
          <w:sz w:val="32"/>
          <w:szCs w:val="32"/>
          <w:bdr w:val="none" w:color="auto" w:sz="0" w:space="0"/>
          <w:shd w:val="clear" w:fill="FFFFFF"/>
          <w:vertAlign w:val="baseline"/>
        </w:rPr>
        <w:t>日</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前在</w:t>
      </w:r>
      <w:r>
        <w:rPr>
          <w:rFonts w:hint="default" w:ascii="Times New Roman" w:hAnsi="Times New Roman" w:cs="Times New Roman"/>
          <w:i w:val="0"/>
          <w:caps w:val="0"/>
          <w:color w:val="000000"/>
          <w:spacing w:val="0"/>
          <w:sz w:val="32"/>
          <w:szCs w:val="32"/>
          <w:bdr w:val="none" w:color="auto" w:sz="0" w:space="0"/>
          <w:shd w:val="clear" w:fill="FFFFFF"/>
          <w:vertAlign w:val="baseline"/>
        </w:rPr>
        <w:t>省教育厅</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门户</w:t>
      </w:r>
      <w:r>
        <w:rPr>
          <w:rFonts w:hint="default" w:ascii="Times New Roman" w:hAnsi="Times New Roman" w:cs="Times New Roman"/>
          <w:i w:val="0"/>
          <w:caps w:val="0"/>
          <w:color w:val="000000"/>
          <w:spacing w:val="0"/>
          <w:sz w:val="32"/>
          <w:szCs w:val="32"/>
          <w:bdr w:val="none" w:color="auto" w:sz="0" w:space="0"/>
          <w:shd w:val="clear" w:fill="FFFFFF"/>
          <w:vertAlign w:val="baseline"/>
        </w:rPr>
        <w:t>网</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站</w:t>
      </w:r>
      <w:r>
        <w:rPr>
          <w:rFonts w:hint="default" w:ascii="Times New Roman" w:hAnsi="Times New Roman" w:cs="Times New Roman"/>
          <w:i w:val="0"/>
          <w:caps w:val="0"/>
          <w:color w:val="000000"/>
          <w:spacing w:val="0"/>
          <w:sz w:val="32"/>
          <w:szCs w:val="32"/>
          <w:bdr w:val="none" w:color="auto" w:sz="0" w:space="0"/>
          <w:shd w:val="clear" w:fill="FFFFFF"/>
          <w:vertAlign w:val="baseline"/>
        </w:rPr>
        <w:t>、县</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人民</w:t>
      </w:r>
      <w:r>
        <w:rPr>
          <w:rFonts w:hint="default" w:ascii="Times New Roman" w:hAnsi="Times New Roman" w:cs="Times New Roman"/>
          <w:i w:val="0"/>
          <w:caps w:val="0"/>
          <w:color w:val="000000"/>
          <w:spacing w:val="0"/>
          <w:sz w:val="32"/>
          <w:szCs w:val="32"/>
          <w:bdr w:val="none" w:color="auto" w:sz="0" w:space="0"/>
          <w:shd w:val="clear" w:fill="FFFFFF"/>
          <w:vertAlign w:val="baseline"/>
        </w:rPr>
        <w:t>政府</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门户</w:t>
      </w:r>
      <w:r>
        <w:rPr>
          <w:rFonts w:hint="default" w:ascii="Times New Roman" w:hAnsi="Times New Roman" w:cs="Times New Roman"/>
          <w:i w:val="0"/>
          <w:caps w:val="0"/>
          <w:color w:val="000000"/>
          <w:spacing w:val="0"/>
          <w:sz w:val="32"/>
          <w:szCs w:val="32"/>
          <w:bdr w:val="none" w:color="auto" w:sz="0" w:space="0"/>
          <w:shd w:val="clear" w:fill="FFFFFF"/>
          <w:vertAlign w:val="baseline"/>
        </w:rPr>
        <w:t>网</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站</w:t>
      </w: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海招网向</w:t>
      </w:r>
      <w:r>
        <w:rPr>
          <w:rFonts w:hint="default" w:ascii="Times New Roman" w:hAnsi="Times New Roman" w:cs="Times New Roman"/>
          <w:i w:val="0"/>
          <w:caps w:val="0"/>
          <w:color w:val="000000"/>
          <w:spacing w:val="0"/>
          <w:sz w:val="32"/>
          <w:szCs w:val="32"/>
          <w:bdr w:val="none" w:color="auto" w:sz="0" w:space="0"/>
          <w:shd w:val="clear" w:fill="FFFFFF"/>
          <w:vertAlign w:val="baseline"/>
        </w:rPr>
        <w:t>社会发布招聘信息</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2</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cs="Times New Roman"/>
          <w:i w:val="0"/>
          <w:caps w:val="0"/>
          <w:color w:val="000000"/>
          <w:spacing w:val="0"/>
          <w:sz w:val="32"/>
          <w:szCs w:val="32"/>
          <w:bdr w:val="none" w:color="auto" w:sz="0" w:space="0"/>
          <w:shd w:val="clear" w:fill="FFFFFF"/>
          <w:vertAlign w:val="baseline"/>
        </w:rPr>
        <w:t>报名时间</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报名时间：20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20</w:t>
      </w:r>
      <w:r>
        <w:rPr>
          <w:rFonts w:hint="default" w:ascii="Times New Roman" w:hAnsi="Times New Roman" w:cs="Times New Roman"/>
          <w:i w:val="0"/>
          <w:caps w:val="0"/>
          <w:color w:val="000000"/>
          <w:spacing w:val="0"/>
          <w:sz w:val="32"/>
          <w:szCs w:val="32"/>
          <w:bdr w:val="none" w:color="auto" w:sz="0" w:space="0"/>
          <w:shd w:val="clear" w:fill="FFFFFF"/>
          <w:vertAlign w:val="baseline"/>
        </w:rPr>
        <w:t>年</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7</w:t>
      </w:r>
      <w:r>
        <w:rPr>
          <w:rFonts w:hint="default" w:ascii="Times New Roman" w:hAnsi="Times New Roman" w:cs="Times New Roman"/>
          <w:i w:val="0"/>
          <w:caps w:val="0"/>
          <w:color w:val="000000"/>
          <w:spacing w:val="0"/>
          <w:sz w:val="32"/>
          <w:szCs w:val="32"/>
          <w:bdr w:val="none" w:color="auto" w:sz="0" w:space="0"/>
          <w:shd w:val="clear" w:fill="FFFFFF"/>
          <w:vertAlign w:val="baseline"/>
        </w:rPr>
        <w:t>月</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29</w:t>
      </w:r>
      <w:r>
        <w:rPr>
          <w:rFonts w:hint="default" w:ascii="Times New Roman" w:hAnsi="Times New Roman" w:cs="Times New Roman"/>
          <w:i w:val="0"/>
          <w:caps w:val="0"/>
          <w:color w:val="000000"/>
          <w:spacing w:val="0"/>
          <w:sz w:val="32"/>
          <w:szCs w:val="32"/>
          <w:bdr w:val="none" w:color="auto" w:sz="0" w:space="0"/>
          <w:shd w:val="clear" w:fill="FFFFFF"/>
          <w:vertAlign w:val="baseline"/>
        </w:rPr>
        <w:t>日</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09:00—</w:t>
      </w:r>
      <w:r>
        <w:rPr>
          <w:rFonts w:hint="default" w:ascii="Times New Roman" w:hAnsi="Times New Roman" w:cs="Times New Roman"/>
          <w:i w:val="0"/>
          <w:caps w:val="0"/>
          <w:color w:val="000000"/>
          <w:spacing w:val="0"/>
          <w:sz w:val="32"/>
          <w:szCs w:val="32"/>
          <w:bdr w:val="none" w:color="auto" w:sz="0" w:space="0"/>
          <w:shd w:val="clear" w:fill="FFFFFF"/>
          <w:vertAlign w:val="baseline"/>
        </w:rPr>
        <w:t>20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20</w:t>
      </w:r>
      <w:r>
        <w:rPr>
          <w:rFonts w:hint="default" w:ascii="Times New Roman" w:hAnsi="Times New Roman" w:cs="Times New Roman"/>
          <w:i w:val="0"/>
          <w:caps w:val="0"/>
          <w:color w:val="000000"/>
          <w:spacing w:val="0"/>
          <w:sz w:val="32"/>
          <w:szCs w:val="32"/>
          <w:bdr w:val="none" w:color="auto" w:sz="0" w:space="0"/>
          <w:shd w:val="clear" w:fill="FFFFFF"/>
          <w:vertAlign w:val="baseline"/>
        </w:rPr>
        <w:t>年</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8</w:t>
      </w:r>
      <w:r>
        <w:rPr>
          <w:rFonts w:hint="default" w:ascii="Times New Roman" w:hAnsi="Times New Roman" w:cs="Times New Roman"/>
          <w:i w:val="0"/>
          <w:caps w:val="0"/>
          <w:color w:val="000000"/>
          <w:spacing w:val="0"/>
          <w:sz w:val="32"/>
          <w:szCs w:val="32"/>
          <w:bdr w:val="none" w:color="auto" w:sz="0" w:space="0"/>
          <w:shd w:val="clear" w:fill="FFFFFF"/>
          <w:vertAlign w:val="baseline"/>
        </w:rPr>
        <w:t>月</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12</w:t>
      </w:r>
      <w:r>
        <w:rPr>
          <w:rFonts w:hint="default" w:ascii="Times New Roman" w:hAnsi="Times New Roman" w:cs="Times New Roman"/>
          <w:i w:val="0"/>
          <w:caps w:val="0"/>
          <w:color w:val="000000"/>
          <w:spacing w:val="0"/>
          <w:sz w:val="32"/>
          <w:szCs w:val="32"/>
          <w:bdr w:val="none" w:color="auto" w:sz="0" w:space="0"/>
          <w:shd w:val="clear" w:fill="FFFFFF"/>
          <w:vertAlign w:val="baseline"/>
        </w:rPr>
        <w:t>日</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报名网址：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http://zk.hnrczpw.com/index.php/exam/?EXAMID=2510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报名方式</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cs="Times New Roman"/>
          <w:i w:val="0"/>
          <w:caps w:val="0"/>
          <w:color w:val="000000"/>
          <w:spacing w:val="0"/>
          <w:sz w:val="32"/>
          <w:szCs w:val="32"/>
          <w:bdr w:val="none" w:color="auto" w:sz="0" w:space="0"/>
          <w:shd w:val="clear" w:fill="FFFFFF"/>
          <w:vertAlign w:val="baseline"/>
        </w:rPr>
        <w:t>本次考试不收取报名费，采取网上报名方式进行</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3.报名时须提交以下材料</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20</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20</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年</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海南省琼中县公办</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幼儿园教师招聘报名登记表》（</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详见附件</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，需本人亲笔手写签名后上传</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有效居民户口簿</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（扫描）；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3</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）有效期内</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身份证</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（正反面扫描）</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4</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毕业证</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（扫描）</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5</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）幼儿教师资格证（扫描）（</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2020</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届及</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2019</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年、</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2018</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年毕业在择业期毕业生可不提供幼儿园教师资格证，但须提供本人签订的《试用期内取得幼儿园教师（幼师）资格承诺书》（见附件</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5</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）、普通话水平测试等级证书）；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6</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2020</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年海南省琼中县公办幼儿园教师</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应聘人员思想表现鉴定表</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》（扫描，详见附件</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3</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7</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获得奖励荣誉等能证明自己业绩的材料</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（扫描）</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8</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近期免冠一寸彩照</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（扫描）。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4</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若实际报名人数与招聘名额</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比例</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不足3:1</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时</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可以不设开考比例，但要设定笔试合格分数线（不低于参考人员笔试成绩的平均得分），</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应聘人员要对</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所</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提交</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的</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个人信息真实性负责，凡发现信息不真实的，取消其考试和聘用资格。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bdr w:val="none" w:color="auto" w:sz="0" w:space="0"/>
          <w:shd w:val="clear" w:fill="FFFFFF"/>
          <w:vertAlign w:val="baseline"/>
        </w:rPr>
        <w:t>（二）资格审查。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由</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县20</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20</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年公办幼儿园教师招聘工作领导小组</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办公室</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审查报考人</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员</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资格</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并经县2</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020</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年公办幼儿园教师招聘工作领导小组审核后</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，将资格审查结果</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在县人民政府</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门户</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网站进行</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公示</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打印准考证时间在县人民政府门户网站发布。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bdr w:val="none" w:color="auto" w:sz="0" w:space="0"/>
          <w:shd w:val="clear" w:fill="FFFFFF"/>
          <w:vertAlign w:val="baseline"/>
        </w:rPr>
        <w:t>（三）考试。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baseline"/>
        <w:rPr>
          <w:rFonts w:hint="eastAsia" w:ascii="宋体" w:hAnsi="宋体" w:eastAsia="宋体" w:cs="宋体"/>
          <w:i w:val="0"/>
          <w:caps w:val="0"/>
          <w:color w:val="000000"/>
          <w:spacing w:val="0"/>
          <w:sz w:val="24"/>
          <w:szCs w:val="24"/>
        </w:rPr>
      </w:pP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    考试分为笔试和面试，笔试和面试总分均为100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分，笔试入围者参加面试，笔试成绩和面试成绩按</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6</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4</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计算考试总成绩，即考试总成绩</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笔试成绩</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×60%+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面试成绩</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×40%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（分数</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按四舍五入</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保留</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到</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小数点后两位数）。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baseline"/>
        <w:rPr>
          <w:rFonts w:hint="eastAsia" w:ascii="宋体" w:hAnsi="宋体" w:eastAsia="宋体" w:cs="宋体"/>
          <w:i w:val="0"/>
          <w:caps w:val="0"/>
          <w:color w:val="000000"/>
          <w:spacing w:val="0"/>
          <w:sz w:val="24"/>
          <w:szCs w:val="24"/>
        </w:rPr>
      </w:pP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    1</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笔试</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1</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笔试采取闭卷的方式进行，具体时间、考试地点见准考证。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baseline"/>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bdr w:val="none" w:color="auto" w:sz="0" w:space="0"/>
          <w:shd w:val="clear" w:fill="FFFFFF"/>
          <w:vertAlign w:val="baseline"/>
        </w:rPr>
        <w:t>    （</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2</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考试内容：幼儿教育专业知识、幼儿教育学、幼儿心理学、幼儿卫生学、幼儿教育政策法规、幼儿教师道德修养等相关知识。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3</w:t>
      </w:r>
      <w:r>
        <w:rPr>
          <w:rFonts w:hint="default" w:ascii="Times New Roman" w:hAnsi="Times New Roman" w:cs="Times New Roman"/>
          <w:i w:val="0"/>
          <w:caps w:val="0"/>
          <w:color w:val="000000"/>
          <w:spacing w:val="0"/>
          <w:sz w:val="32"/>
          <w:szCs w:val="32"/>
          <w:bdr w:val="none" w:color="auto" w:sz="0" w:space="0"/>
          <w:shd w:val="clear" w:fill="FFFFFF"/>
          <w:vertAlign w:val="baseline"/>
        </w:rPr>
        <w:t>）笔试成绩公示。</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报考人员笔试</w:t>
      </w:r>
      <w:r>
        <w:rPr>
          <w:rFonts w:hint="default" w:ascii="Times New Roman" w:hAnsi="Times New Roman" w:cs="Times New Roman"/>
          <w:i w:val="0"/>
          <w:caps w:val="0"/>
          <w:color w:val="000000"/>
          <w:spacing w:val="0"/>
          <w:sz w:val="32"/>
          <w:szCs w:val="32"/>
          <w:bdr w:val="none" w:color="auto" w:sz="0" w:space="0"/>
          <w:shd w:val="clear" w:fill="FFFFFF"/>
          <w:vertAlign w:val="baseline"/>
        </w:rPr>
        <w:t>成绩按规定时间和方式公示，笔试结束后</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3日</w:t>
      </w:r>
      <w:r>
        <w:rPr>
          <w:rFonts w:hint="default" w:ascii="Times New Roman" w:hAnsi="Times New Roman" w:cs="Times New Roman"/>
          <w:i w:val="0"/>
          <w:caps w:val="0"/>
          <w:color w:val="000000"/>
          <w:spacing w:val="0"/>
          <w:sz w:val="32"/>
          <w:szCs w:val="32"/>
          <w:bdr w:val="none" w:color="auto" w:sz="0" w:space="0"/>
          <w:shd w:val="clear" w:fill="FFFFFF"/>
          <w:vertAlign w:val="baseline"/>
        </w:rPr>
        <w:t>内</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公布考试成绩</w:t>
      </w: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报考人员</w:t>
      </w:r>
      <w:r>
        <w:rPr>
          <w:rFonts w:hint="default" w:ascii="Times New Roman" w:hAnsi="Times New Roman" w:cs="Times New Roman"/>
          <w:i w:val="0"/>
          <w:caps w:val="0"/>
          <w:color w:val="000000"/>
          <w:spacing w:val="0"/>
          <w:sz w:val="32"/>
          <w:szCs w:val="32"/>
          <w:bdr w:val="none" w:color="auto" w:sz="0" w:space="0"/>
          <w:shd w:val="clear" w:fill="FFFFFF"/>
          <w:vertAlign w:val="baseline"/>
        </w:rPr>
        <w:t>可</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登录</w:t>
      </w:r>
      <w:r>
        <w:rPr>
          <w:rFonts w:hint="default" w:ascii="Times New Roman" w:hAnsi="Times New Roman" w:cs="Times New Roman"/>
          <w:i w:val="0"/>
          <w:caps w:val="0"/>
          <w:color w:val="000000"/>
          <w:spacing w:val="0"/>
          <w:sz w:val="32"/>
          <w:szCs w:val="32"/>
          <w:bdr w:val="none" w:color="auto" w:sz="0" w:space="0"/>
          <w:shd w:val="clear" w:fill="FFFFFF"/>
          <w:vertAlign w:val="baseline"/>
        </w:rPr>
        <w:t>县人民政府</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门户</w:t>
      </w:r>
      <w:r>
        <w:rPr>
          <w:rFonts w:hint="default" w:ascii="Times New Roman" w:hAnsi="Times New Roman" w:cs="Times New Roman"/>
          <w:i w:val="0"/>
          <w:caps w:val="0"/>
          <w:color w:val="000000"/>
          <w:spacing w:val="0"/>
          <w:sz w:val="32"/>
          <w:szCs w:val="32"/>
          <w:bdr w:val="none" w:color="auto" w:sz="0" w:space="0"/>
          <w:shd w:val="clear" w:fill="FFFFFF"/>
          <w:vertAlign w:val="baseline"/>
        </w:rPr>
        <w:t>网站查询。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（4）</w:t>
      </w:r>
      <w:r>
        <w:rPr>
          <w:rFonts w:hint="default" w:ascii="Times New Roman" w:hAnsi="Times New Roman" w:cs="Times New Roman"/>
          <w:i w:val="0"/>
          <w:caps w:val="0"/>
          <w:color w:val="000000"/>
          <w:spacing w:val="0"/>
          <w:sz w:val="32"/>
          <w:szCs w:val="32"/>
          <w:bdr w:val="none" w:color="auto" w:sz="0" w:space="0"/>
          <w:shd w:val="clear" w:fill="FFFFFF"/>
          <w:vertAlign w:val="baseline"/>
        </w:rPr>
        <w:t>笔试合格分数线的划定：根据笔试成绩的整体情况，划定笔试合格分数线</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，但不得低于参考人员平均得分</w:t>
      </w:r>
      <w:r>
        <w:rPr>
          <w:rFonts w:hint="default" w:ascii="Times New Roman" w:hAnsi="Times New Roman"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2.</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确定面试人员名单。</w:t>
      </w:r>
      <w:r>
        <w:rPr>
          <w:rFonts w:hint="default" w:ascii="Times New Roman" w:hAnsi="Times New Roman" w:cs="Times New Roman"/>
          <w:i w:val="0"/>
          <w:caps w:val="0"/>
          <w:color w:val="000000"/>
          <w:spacing w:val="0"/>
          <w:sz w:val="32"/>
          <w:szCs w:val="32"/>
          <w:bdr w:val="none" w:color="auto" w:sz="0" w:space="0"/>
          <w:shd w:val="clear" w:fill="FFFFFF"/>
          <w:vertAlign w:val="baseline"/>
        </w:rPr>
        <w:t>根据招聘</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计划和报考人员的笔试成绩排名，</w:t>
      </w:r>
      <w:r>
        <w:rPr>
          <w:rFonts w:hint="default" w:ascii="Times New Roman" w:hAnsi="Times New Roman" w:cs="Times New Roman"/>
          <w:i w:val="0"/>
          <w:caps w:val="0"/>
          <w:color w:val="000000"/>
          <w:spacing w:val="0"/>
          <w:sz w:val="32"/>
          <w:szCs w:val="32"/>
          <w:bdr w:val="none" w:color="auto" w:sz="0" w:space="0"/>
          <w:shd w:val="clear" w:fill="FFFFFF"/>
          <w:vertAlign w:val="baseline"/>
        </w:rPr>
        <w:t>在笔试合格分数线以上的人员</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中按</w:t>
      </w:r>
      <w:r>
        <w:rPr>
          <w:rFonts w:hint="default" w:ascii="Times New Roman" w:hAnsi="Times New Roman"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cs="Times New Roman"/>
          <w:i w:val="0"/>
          <w:caps w:val="0"/>
          <w:color w:val="000000"/>
          <w:spacing w:val="0"/>
          <w:sz w:val="32"/>
          <w:szCs w:val="32"/>
          <w:bdr w:val="none" w:color="auto" w:sz="0" w:space="0"/>
          <w:shd w:val="clear" w:fill="FFFFFF"/>
          <w:vertAlign w:val="baseline"/>
        </w:rPr>
        <w:t>2</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的比例从高分到低分确定入围面试人员名单（最后一名成绩并列者</w:t>
      </w:r>
      <w:r>
        <w:rPr>
          <w:rFonts w:hint="default" w:ascii="Times New Roman" w:hAnsi="Times New Roman" w:cs="Times New Roman"/>
          <w:i w:val="0"/>
          <w:caps w:val="0"/>
          <w:color w:val="000000"/>
          <w:spacing w:val="0"/>
          <w:sz w:val="32"/>
          <w:szCs w:val="32"/>
          <w:bdr w:val="none" w:color="auto" w:sz="0" w:space="0"/>
          <w:shd w:val="clear" w:fill="FFFFFF"/>
          <w:vertAlign w:val="baseline"/>
        </w:rPr>
        <w:t>一并进入面试）。入围面试人员名单经县20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20</w:t>
      </w:r>
      <w:r>
        <w:rPr>
          <w:rFonts w:hint="default" w:ascii="Times New Roman" w:hAnsi="Times New Roman" w:cs="Times New Roman"/>
          <w:i w:val="0"/>
          <w:caps w:val="0"/>
          <w:color w:val="000000"/>
          <w:spacing w:val="0"/>
          <w:sz w:val="32"/>
          <w:szCs w:val="32"/>
          <w:bdr w:val="none" w:color="auto" w:sz="0" w:space="0"/>
          <w:shd w:val="clear" w:fill="FFFFFF"/>
          <w:vertAlign w:val="baseline"/>
        </w:rPr>
        <w:t>年公办幼儿园教师招聘工作领导小组审核确认后在县人民政府</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门户</w:t>
      </w:r>
      <w:r>
        <w:rPr>
          <w:rFonts w:hint="default" w:ascii="Times New Roman" w:hAnsi="Times New Roman" w:cs="Times New Roman"/>
          <w:i w:val="0"/>
          <w:caps w:val="0"/>
          <w:color w:val="000000"/>
          <w:spacing w:val="0"/>
          <w:sz w:val="32"/>
          <w:szCs w:val="32"/>
          <w:bdr w:val="none" w:color="auto" w:sz="0" w:space="0"/>
          <w:shd w:val="clear" w:fill="FFFFFF"/>
          <w:vertAlign w:val="baseline"/>
        </w:rPr>
        <w:t>网站公示</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3日</w:t>
      </w:r>
      <w:r>
        <w:rPr>
          <w:rFonts w:hint="default" w:ascii="Times New Roman" w:hAnsi="Times New Roman" w:cs="Times New Roman"/>
          <w:i w:val="0"/>
          <w:caps w:val="0"/>
          <w:color w:val="000000"/>
          <w:spacing w:val="0"/>
          <w:sz w:val="32"/>
          <w:szCs w:val="32"/>
          <w:bdr w:val="none" w:color="auto" w:sz="0" w:space="0"/>
          <w:shd w:val="clear" w:fill="FFFFFF"/>
          <w:vertAlign w:val="baseline"/>
        </w:rPr>
        <w:t>，经公示无异议者发放面试通知书。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3.</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面试。</w:t>
      </w:r>
      <w:r>
        <w:rPr>
          <w:rFonts w:hint="default" w:ascii="Times New Roman" w:hAnsi="Times New Roman" w:cs="Times New Roman"/>
          <w:i w:val="0"/>
          <w:caps w:val="0"/>
          <w:color w:val="000000"/>
          <w:spacing w:val="0"/>
          <w:sz w:val="32"/>
          <w:szCs w:val="32"/>
          <w:bdr w:val="none" w:color="auto" w:sz="0" w:space="0"/>
          <w:shd w:val="clear" w:fill="FFFFFF"/>
          <w:vertAlign w:val="baseline"/>
        </w:rPr>
        <w:t>面试成绩实行百分制，面试合格分数线为60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分（不合格者不计算总成绩，</w:t>
      </w:r>
      <w:r>
        <w:rPr>
          <w:rFonts w:hint="default" w:ascii="Times New Roman" w:hAnsi="Times New Roman" w:cs="Times New Roman"/>
          <w:i w:val="0"/>
          <w:caps w:val="0"/>
          <w:color w:val="000000"/>
          <w:spacing w:val="0"/>
          <w:sz w:val="32"/>
          <w:szCs w:val="32"/>
          <w:bdr w:val="none" w:color="auto" w:sz="0" w:space="0"/>
          <w:shd w:val="clear" w:fill="FFFFFF"/>
          <w:vertAlign w:val="baseline"/>
        </w:rPr>
        <w:t>不予以聘用），面试主要测试考生的综合素养和专业技能。面试</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前资格审查、面试</w:t>
      </w:r>
      <w:r>
        <w:rPr>
          <w:rFonts w:hint="default" w:ascii="Times New Roman" w:hAnsi="Times New Roman" w:cs="Times New Roman"/>
          <w:i w:val="0"/>
          <w:caps w:val="0"/>
          <w:color w:val="000000"/>
          <w:spacing w:val="0"/>
          <w:sz w:val="32"/>
          <w:szCs w:val="32"/>
          <w:bdr w:val="none" w:color="auto" w:sz="0" w:space="0"/>
          <w:shd w:val="clear" w:fill="FFFFFF"/>
          <w:vertAlign w:val="baseline"/>
        </w:rPr>
        <w:t>时间</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、地点</w:t>
      </w:r>
      <w:r>
        <w:rPr>
          <w:rFonts w:hint="default" w:ascii="Times New Roman" w:hAnsi="Times New Roman" w:cs="Times New Roman"/>
          <w:i w:val="0"/>
          <w:caps w:val="0"/>
          <w:color w:val="000000"/>
          <w:spacing w:val="0"/>
          <w:sz w:val="32"/>
          <w:szCs w:val="32"/>
          <w:bdr w:val="none" w:color="auto" w:sz="0" w:space="0"/>
          <w:shd w:val="clear" w:fill="FFFFFF"/>
          <w:vertAlign w:val="baseline"/>
        </w:rPr>
        <w:t>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7"/>
        <w:jc w:val="left"/>
        <w:textAlignment w:val="baseline"/>
        <w:rPr>
          <w:rFonts w:hint="eastAsia" w:ascii="宋体" w:hAnsi="宋体" w:eastAsia="宋体" w:cs="宋体"/>
          <w:i w:val="0"/>
          <w:caps w:val="0"/>
          <w:color w:val="000000"/>
          <w:spacing w:val="0"/>
          <w:sz w:val="24"/>
          <w:szCs w:val="24"/>
        </w:rPr>
      </w:pP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4</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面试成绩</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考试总成绩</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和拟体检对象</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名单将在县人民政府</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门户</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网站公示</w:t>
      </w:r>
      <w:r>
        <w:rPr>
          <w:rFonts w:hint="eastAsia" w:ascii="仿宋_GB2312" w:hAnsi="宋体" w:eastAsia="仿宋_GB2312" w:cs="仿宋_GB2312"/>
          <w:i w:val="0"/>
          <w:caps w:val="0"/>
          <w:color w:val="000000"/>
          <w:spacing w:val="0"/>
          <w:sz w:val="32"/>
          <w:szCs w:val="32"/>
          <w:bdr w:val="none" w:color="auto" w:sz="0" w:space="0"/>
          <w:shd w:val="clear" w:fill="FFFFFF"/>
          <w:vertAlign w:val="baseline"/>
        </w:rPr>
        <w:t>3日</w:t>
      </w:r>
      <w:r>
        <w:rPr>
          <w:rFonts w:hint="default" w:ascii="Times New Roman" w:hAnsi="Times New Roman" w:eastAsia="宋体"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7"/>
        <w:jc w:val="left"/>
        <w:textAlignment w:val="baseline"/>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bdr w:val="none" w:color="auto" w:sz="0" w:space="0"/>
          <w:shd w:val="clear" w:fill="FFFFFF"/>
          <w:vertAlign w:val="baseline"/>
        </w:rPr>
        <w:t>（四）体检和考察。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体检。根据岗位招聘人数</w:t>
      </w:r>
      <w:r>
        <w:rPr>
          <w:rFonts w:hint="default" w:ascii="Times New Roman" w:hAnsi="Times New Roman" w:cs="Times New Roman"/>
          <w:i w:val="0"/>
          <w:caps w:val="0"/>
          <w:color w:val="000000"/>
          <w:spacing w:val="0"/>
          <w:sz w:val="32"/>
          <w:szCs w:val="32"/>
          <w:bdr w:val="none" w:color="auto" w:sz="0" w:space="0"/>
          <w:shd w:val="clear" w:fill="FFFFFF"/>
          <w:vertAlign w:val="baseline"/>
        </w:rPr>
        <w:t>1:1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的比例按总成绩从高分到低分确定拟体检对象</w:t>
      </w: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体检标准参照《海南省申请教师资格人员体检表》（2014年修订）执行，以近半年县级及以上医院作出结论认定的“体检表”为准</w:t>
      </w:r>
      <w:r>
        <w:rPr>
          <w:rFonts w:hint="default" w:ascii="Times New Roman" w:hAnsi="Times New Roman" w:cs="Times New Roman"/>
          <w:i w:val="0"/>
          <w:caps w:val="0"/>
          <w:color w:val="000000"/>
          <w:spacing w:val="0"/>
          <w:sz w:val="32"/>
          <w:szCs w:val="32"/>
          <w:bdr w:val="none" w:color="auto" w:sz="0" w:space="0"/>
          <w:shd w:val="clear" w:fill="FFFFFF"/>
          <w:vertAlign w:val="baseline"/>
        </w:rPr>
        <w:t>。体检费用</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由报考人员自理</w:t>
      </w:r>
      <w:r>
        <w:rPr>
          <w:rFonts w:hint="default" w:ascii="Times New Roman" w:hAnsi="Times New Roman" w:cs="Times New Roman"/>
          <w:i w:val="0"/>
          <w:caps w:val="0"/>
          <w:color w:val="000000"/>
          <w:spacing w:val="0"/>
          <w:sz w:val="32"/>
          <w:szCs w:val="32"/>
          <w:bdr w:val="none" w:color="auto" w:sz="0" w:space="0"/>
          <w:shd w:val="clear" w:fill="FFFFFF"/>
          <w:vertAlign w:val="baseline"/>
        </w:rPr>
        <w:t>，体检不合格或未按规定时间参加体</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检</w:t>
      </w:r>
      <w:r>
        <w:rPr>
          <w:rFonts w:hint="default" w:ascii="Times New Roman" w:hAnsi="Times New Roman" w:cs="Times New Roman"/>
          <w:i w:val="0"/>
          <w:caps w:val="0"/>
          <w:color w:val="000000"/>
          <w:spacing w:val="0"/>
          <w:sz w:val="32"/>
          <w:szCs w:val="32"/>
          <w:bdr w:val="none" w:color="auto" w:sz="0" w:space="0"/>
          <w:shd w:val="clear" w:fill="FFFFFF"/>
          <w:vertAlign w:val="baseline"/>
        </w:rPr>
        <w:t>的，取消</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聘用</w:t>
      </w:r>
      <w:r>
        <w:rPr>
          <w:rFonts w:hint="default" w:ascii="Times New Roman" w:hAnsi="Times New Roman" w:cs="Times New Roman"/>
          <w:i w:val="0"/>
          <w:caps w:val="0"/>
          <w:color w:val="000000"/>
          <w:spacing w:val="0"/>
          <w:sz w:val="32"/>
          <w:szCs w:val="32"/>
          <w:bdr w:val="none" w:color="auto" w:sz="0" w:space="0"/>
          <w:shd w:val="clear" w:fill="FFFFFF"/>
          <w:vertAlign w:val="baseline"/>
        </w:rPr>
        <w:t>资格，所缺岗位</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按</w:t>
      </w:r>
      <w:r>
        <w:rPr>
          <w:rFonts w:hint="default" w:ascii="Times New Roman" w:hAnsi="Times New Roman" w:cs="Times New Roman"/>
          <w:i w:val="0"/>
          <w:caps w:val="0"/>
          <w:color w:val="000000"/>
          <w:spacing w:val="0"/>
          <w:sz w:val="32"/>
          <w:szCs w:val="32"/>
          <w:bdr w:val="none" w:color="auto" w:sz="0" w:space="0"/>
          <w:shd w:val="clear" w:fill="FFFFFF"/>
          <w:vertAlign w:val="baseline"/>
        </w:rPr>
        <w:t>考试总</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成绩</w:t>
      </w:r>
      <w:r>
        <w:rPr>
          <w:rFonts w:hint="default" w:ascii="Times New Roman" w:hAnsi="Times New Roman" w:cs="Times New Roman"/>
          <w:i w:val="0"/>
          <w:caps w:val="0"/>
          <w:color w:val="000000"/>
          <w:spacing w:val="0"/>
          <w:sz w:val="32"/>
          <w:szCs w:val="32"/>
          <w:bdr w:val="none" w:color="auto" w:sz="0" w:space="0"/>
          <w:shd w:val="clear" w:fill="FFFFFF"/>
          <w:vertAlign w:val="baseline"/>
        </w:rPr>
        <w:t>从高到低依次递补</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并组织体检。</w:t>
      </w:r>
      <w:r>
        <w:rPr>
          <w:rFonts w:hint="default" w:ascii="Times New Roman" w:hAnsi="Times New Roman" w:cs="Times New Roman"/>
          <w:i w:val="0"/>
          <w:caps w:val="0"/>
          <w:color w:val="000000"/>
          <w:spacing w:val="0"/>
          <w:sz w:val="32"/>
          <w:szCs w:val="32"/>
          <w:bdr w:val="none" w:color="auto" w:sz="0" w:space="0"/>
          <w:shd w:val="clear" w:fill="FFFFFF"/>
          <w:vertAlign w:val="baseline"/>
        </w:rPr>
        <w:t>体检时间另行通知。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2.</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考察。由县</w:t>
      </w:r>
      <w:r>
        <w:rPr>
          <w:rFonts w:hint="default" w:ascii="Times New Roman" w:hAnsi="Times New Roman" w:cs="Times New Roman"/>
          <w:i w:val="0"/>
          <w:caps w:val="0"/>
          <w:color w:val="000000"/>
          <w:spacing w:val="0"/>
          <w:sz w:val="32"/>
          <w:szCs w:val="32"/>
          <w:bdr w:val="none" w:color="auto" w:sz="0" w:space="0"/>
          <w:shd w:val="clear" w:fill="FFFFFF"/>
          <w:vertAlign w:val="baseline"/>
        </w:rPr>
        <w:t>20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20</w:t>
      </w:r>
      <w:r>
        <w:rPr>
          <w:rFonts w:hint="default" w:ascii="Times New Roman" w:hAnsi="Times New Roman" w:cs="Times New Roman"/>
          <w:i w:val="0"/>
          <w:caps w:val="0"/>
          <w:color w:val="000000"/>
          <w:spacing w:val="0"/>
          <w:sz w:val="32"/>
          <w:szCs w:val="32"/>
          <w:bdr w:val="none" w:color="auto" w:sz="0" w:space="0"/>
          <w:shd w:val="clear" w:fill="FFFFFF"/>
          <w:vertAlign w:val="baseline"/>
        </w:rPr>
        <w:t>年公办幼儿园教师招聘工作领导小组</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办公室组织</w:t>
      </w:r>
      <w:r>
        <w:rPr>
          <w:rFonts w:hint="default" w:ascii="Times New Roman" w:hAnsi="Times New Roman" w:cs="Times New Roman"/>
          <w:i w:val="0"/>
          <w:caps w:val="0"/>
          <w:color w:val="000000"/>
          <w:spacing w:val="0"/>
          <w:sz w:val="32"/>
          <w:szCs w:val="32"/>
          <w:bdr w:val="none" w:color="auto" w:sz="0" w:space="0"/>
          <w:shd w:val="clear" w:fill="FFFFFF"/>
          <w:vertAlign w:val="baseline"/>
        </w:rPr>
        <w:t>对体检合格</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的人员</w:t>
      </w:r>
      <w:r>
        <w:rPr>
          <w:rFonts w:hint="default" w:ascii="Times New Roman" w:hAnsi="Times New Roman" w:cs="Times New Roman"/>
          <w:i w:val="0"/>
          <w:caps w:val="0"/>
          <w:color w:val="000000"/>
          <w:spacing w:val="0"/>
          <w:sz w:val="32"/>
          <w:szCs w:val="32"/>
          <w:bdr w:val="none" w:color="auto" w:sz="0" w:space="0"/>
          <w:shd w:val="clear" w:fill="FFFFFF"/>
          <w:vertAlign w:val="baseline"/>
        </w:rPr>
        <w:t>进行考察，主要考察人员的思想政治、道德品质、业务能力、工作业绩、计划生育、遵纪守法等方面的情况，并对</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考察对象</w:t>
      </w:r>
      <w:r>
        <w:rPr>
          <w:rFonts w:hint="default" w:ascii="Times New Roman" w:hAnsi="Times New Roman" w:cs="Times New Roman"/>
          <w:i w:val="0"/>
          <w:caps w:val="0"/>
          <w:color w:val="000000"/>
          <w:spacing w:val="0"/>
          <w:sz w:val="32"/>
          <w:szCs w:val="32"/>
          <w:bdr w:val="none" w:color="auto" w:sz="0" w:space="0"/>
          <w:shd w:val="clear" w:fill="FFFFFF"/>
          <w:vertAlign w:val="baseline"/>
        </w:rPr>
        <w:t>资格条件进行复查。考察不合格者不予聘用，所缺岗位</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按</w:t>
      </w:r>
      <w:r>
        <w:rPr>
          <w:rFonts w:hint="default" w:ascii="Times New Roman" w:hAnsi="Times New Roman" w:cs="Times New Roman"/>
          <w:i w:val="0"/>
          <w:caps w:val="0"/>
          <w:color w:val="000000"/>
          <w:spacing w:val="0"/>
          <w:sz w:val="32"/>
          <w:szCs w:val="32"/>
          <w:bdr w:val="none" w:color="auto" w:sz="0" w:space="0"/>
          <w:shd w:val="clear" w:fill="FFFFFF"/>
          <w:vertAlign w:val="baseline"/>
        </w:rPr>
        <w:t>考试总成绩从高分到低分依次递补</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并组织体检和考察，时间另行通知</w:t>
      </w:r>
      <w:r>
        <w:rPr>
          <w:rFonts w:hint="default" w:ascii="Times New Roman" w:hAnsi="Times New Roman"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3.</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递补条件。若考试总成绩相同则按面试成绩高者进入体检或考察；若笔试成绩、面试成绩相同，则通过</w:t>
      </w:r>
      <w:r>
        <w:rPr>
          <w:rFonts w:hint="default" w:ascii="Times New Roman" w:hAnsi="Times New Roman" w:cs="Times New Roman"/>
          <w:i w:val="0"/>
          <w:caps w:val="0"/>
          <w:color w:val="000000"/>
          <w:spacing w:val="0"/>
          <w:sz w:val="32"/>
          <w:szCs w:val="32"/>
          <w:bdr w:val="none" w:color="auto" w:sz="0" w:space="0"/>
          <w:shd w:val="clear" w:fill="FFFFFF"/>
          <w:vertAlign w:val="baseline"/>
        </w:rPr>
        <w:t>加试面试</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确定结果</w:t>
      </w:r>
      <w:r>
        <w:rPr>
          <w:rFonts w:hint="default" w:ascii="Times New Roman" w:hAnsi="Times New Roman" w:cs="Times New Roman"/>
          <w:i w:val="0"/>
          <w:caps w:val="0"/>
          <w:color w:val="000000"/>
          <w:spacing w:val="0"/>
          <w:sz w:val="32"/>
          <w:szCs w:val="32"/>
          <w:bdr w:val="none" w:color="auto" w:sz="0" w:space="0"/>
          <w:shd w:val="clear" w:fill="FFFFFF"/>
          <w:vertAlign w:val="baseline"/>
        </w:rPr>
        <w:t>，按加试成绩</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自</w:t>
      </w:r>
      <w:r>
        <w:rPr>
          <w:rFonts w:hint="default" w:ascii="Times New Roman" w:hAnsi="Times New Roman" w:cs="Times New Roman"/>
          <w:i w:val="0"/>
          <w:caps w:val="0"/>
          <w:color w:val="000000"/>
          <w:spacing w:val="0"/>
          <w:sz w:val="32"/>
          <w:szCs w:val="32"/>
          <w:bdr w:val="none" w:color="auto" w:sz="0" w:space="0"/>
          <w:shd w:val="clear" w:fill="FFFFFF"/>
          <w:vertAlign w:val="baseline"/>
        </w:rPr>
        <w:t>高分到低分顺序入围体检或考察人选。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eastAsia" w:ascii="楷体" w:hAnsi="楷体" w:eastAsia="楷体" w:cs="楷体"/>
          <w:i w:val="0"/>
          <w:caps w:val="0"/>
          <w:color w:val="000000"/>
          <w:spacing w:val="0"/>
          <w:sz w:val="32"/>
          <w:szCs w:val="32"/>
          <w:bdr w:val="none" w:color="auto" w:sz="0" w:space="0"/>
          <w:shd w:val="clear" w:fill="FFFFFF"/>
          <w:vertAlign w:val="baseline"/>
        </w:rPr>
        <w:t>（五）聘用。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根据考试总成绩、体检和考察结果按照</w:t>
      </w: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公开、公平、公正</w:t>
      </w: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的原则择优聘</w:t>
      </w:r>
      <w:r>
        <w:rPr>
          <w:rFonts w:hint="default" w:ascii="Times New Roman" w:hAnsi="Times New Roman" w:cs="Times New Roman"/>
          <w:i w:val="0"/>
          <w:caps w:val="0"/>
          <w:color w:val="000000"/>
          <w:spacing w:val="0"/>
          <w:sz w:val="32"/>
          <w:szCs w:val="32"/>
          <w:bdr w:val="none" w:color="auto" w:sz="0" w:space="0"/>
          <w:shd w:val="clear" w:fill="FFFFFF"/>
          <w:vertAlign w:val="baseline"/>
        </w:rPr>
        <w:t>用。</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在</w:t>
      </w:r>
      <w:r>
        <w:rPr>
          <w:rFonts w:hint="default" w:ascii="Times New Roman" w:hAnsi="Times New Roman" w:cs="Times New Roman"/>
          <w:b/>
          <w:i w:val="0"/>
          <w:caps w:val="0"/>
          <w:color w:val="000000"/>
          <w:spacing w:val="0"/>
          <w:sz w:val="32"/>
          <w:szCs w:val="32"/>
          <w:bdr w:val="none" w:color="auto" w:sz="0" w:space="0"/>
          <w:shd w:val="clear" w:fill="FFFFFF"/>
          <w:vertAlign w:val="baseline"/>
        </w:rPr>
        <w:t>体检和考察结果</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都合格的前提下，应聘者根据考试总成绩从高分到低分依次选择岗位（包括编制内的</w:t>
      </w:r>
      <w:r>
        <w:rPr>
          <w:rFonts w:hint="default" w:ascii="Times New Roman" w:hAnsi="Times New Roman" w:eastAsia="仿宋_GB2312" w:cs="Times New Roman"/>
          <w:b/>
          <w:i w:val="0"/>
          <w:caps w:val="0"/>
          <w:color w:val="000000"/>
          <w:spacing w:val="0"/>
          <w:sz w:val="32"/>
          <w:szCs w:val="32"/>
          <w:bdr w:val="none" w:color="auto" w:sz="0" w:space="0"/>
          <w:shd w:val="clear" w:fill="FFFFFF"/>
          <w:vertAlign w:val="baseline"/>
        </w:rPr>
        <w:t>10</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个岗位。如总成绩相同则面试成绩高者优先选择岗位，如面试成绩也相同则由应聘者协商确定先后，协商不成进行面试加试后按得分高低确定先后），并签订诚信承诺书</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cs="Times New Roman"/>
          <w:i w:val="0"/>
          <w:caps w:val="0"/>
          <w:color w:val="000000"/>
          <w:spacing w:val="0"/>
          <w:sz w:val="32"/>
          <w:szCs w:val="32"/>
          <w:bdr w:val="none" w:color="auto" w:sz="0" w:space="0"/>
          <w:shd w:val="clear" w:fill="FFFFFF"/>
          <w:vertAlign w:val="baseline"/>
        </w:rPr>
        <w:t>经县20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20</w:t>
      </w:r>
      <w:r>
        <w:rPr>
          <w:rFonts w:hint="default" w:ascii="Times New Roman" w:hAnsi="Times New Roman" w:cs="Times New Roman"/>
          <w:i w:val="0"/>
          <w:caps w:val="0"/>
          <w:color w:val="000000"/>
          <w:spacing w:val="0"/>
          <w:sz w:val="32"/>
          <w:szCs w:val="32"/>
          <w:bdr w:val="none" w:color="auto" w:sz="0" w:space="0"/>
          <w:shd w:val="clear" w:fill="FFFFFF"/>
          <w:vertAlign w:val="baseline"/>
        </w:rPr>
        <w:t>年公办幼儿园教师招聘工作领导小组集体研究，按有关程序择优确定拟聘用人员。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    2.</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拟聘用人员</w:t>
      </w:r>
      <w:r>
        <w:rPr>
          <w:rFonts w:hint="default" w:ascii="Times New Roman" w:hAnsi="Times New Roman" w:cs="Times New Roman"/>
          <w:i w:val="0"/>
          <w:caps w:val="0"/>
          <w:color w:val="000000"/>
          <w:spacing w:val="0"/>
          <w:sz w:val="32"/>
          <w:szCs w:val="32"/>
          <w:bdr w:val="none" w:color="auto" w:sz="0" w:space="0"/>
          <w:shd w:val="clear" w:fill="FFFFFF"/>
          <w:vertAlign w:val="baseline"/>
        </w:rPr>
        <w:t>名单将在</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县人民政府门户网站</w:t>
      </w:r>
      <w:r>
        <w:rPr>
          <w:rFonts w:hint="default" w:ascii="Times New Roman" w:hAnsi="Times New Roman" w:cs="Times New Roman"/>
          <w:i w:val="0"/>
          <w:caps w:val="0"/>
          <w:color w:val="000000"/>
          <w:spacing w:val="0"/>
          <w:sz w:val="32"/>
          <w:szCs w:val="32"/>
          <w:bdr w:val="none" w:color="auto" w:sz="0" w:space="0"/>
          <w:shd w:val="clear" w:fill="FFFFFF"/>
          <w:vertAlign w:val="baseline"/>
        </w:rPr>
        <w:t>进行公示</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cs="Times New Roman"/>
          <w:i w:val="0"/>
          <w:caps w:val="0"/>
          <w:color w:val="000000"/>
          <w:spacing w:val="0"/>
          <w:sz w:val="32"/>
          <w:szCs w:val="32"/>
          <w:bdr w:val="none" w:color="auto" w:sz="0" w:space="0"/>
          <w:shd w:val="clear" w:fill="FFFFFF"/>
          <w:vertAlign w:val="baseline"/>
        </w:rPr>
        <w:t>公示</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时间为7天</w:t>
      </w:r>
      <w:r>
        <w:rPr>
          <w:rFonts w:hint="default" w:ascii="Times New Roman" w:hAnsi="Times New Roman" w:cs="Times New Roman"/>
          <w:i w:val="0"/>
          <w:caps w:val="0"/>
          <w:color w:val="000000"/>
          <w:spacing w:val="0"/>
          <w:sz w:val="32"/>
          <w:szCs w:val="32"/>
          <w:bdr w:val="none" w:color="auto" w:sz="0" w:space="0"/>
          <w:shd w:val="clear" w:fill="FFFFFF"/>
          <w:vertAlign w:val="baseline"/>
        </w:rPr>
        <w:t>。公示期间，如有群众反映问题，一经查实</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不符合聘用要求的</w:t>
      </w:r>
      <w:r>
        <w:rPr>
          <w:rFonts w:hint="default" w:ascii="Times New Roman" w:hAnsi="Times New Roman" w:cs="Times New Roman"/>
          <w:i w:val="0"/>
          <w:caps w:val="0"/>
          <w:color w:val="000000"/>
          <w:spacing w:val="0"/>
          <w:sz w:val="32"/>
          <w:szCs w:val="32"/>
          <w:bdr w:val="none" w:color="auto" w:sz="0" w:space="0"/>
          <w:shd w:val="clear" w:fill="FFFFFF"/>
          <w:vertAlign w:val="baseline"/>
        </w:rPr>
        <w:t>，一律不予聘用，所缺岗位</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按考试总成绩</w:t>
      </w:r>
      <w:r>
        <w:rPr>
          <w:rFonts w:hint="default" w:ascii="Times New Roman" w:hAnsi="Times New Roman" w:cs="Times New Roman"/>
          <w:i w:val="0"/>
          <w:caps w:val="0"/>
          <w:color w:val="000000"/>
          <w:spacing w:val="0"/>
          <w:sz w:val="32"/>
          <w:szCs w:val="32"/>
          <w:bdr w:val="none" w:color="auto" w:sz="0" w:space="0"/>
          <w:shd w:val="clear" w:fill="FFFFFF"/>
          <w:vertAlign w:val="baseline"/>
        </w:rPr>
        <w:t>从高分到低分依次递补</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并签订诚信承诺书，然后按程序组织体检、考察、公示</w:t>
      </w:r>
      <w:r>
        <w:rPr>
          <w:rFonts w:hint="default" w:ascii="Times New Roman" w:hAnsi="Times New Roman"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3.</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拟</w:t>
      </w:r>
      <w:r>
        <w:rPr>
          <w:rFonts w:hint="default" w:ascii="Times New Roman" w:hAnsi="Times New Roman" w:cs="Times New Roman"/>
          <w:i w:val="0"/>
          <w:caps w:val="0"/>
          <w:color w:val="000000"/>
          <w:spacing w:val="0"/>
          <w:sz w:val="32"/>
          <w:szCs w:val="32"/>
          <w:bdr w:val="none" w:color="auto" w:sz="0" w:space="0"/>
          <w:shd w:val="clear" w:fill="FFFFFF"/>
          <w:vertAlign w:val="baseline"/>
        </w:rPr>
        <w:t>聘用人员</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应</w:t>
      </w:r>
      <w:r>
        <w:rPr>
          <w:rFonts w:hint="default" w:ascii="Times New Roman" w:hAnsi="Times New Roman" w:cs="Times New Roman"/>
          <w:i w:val="0"/>
          <w:caps w:val="0"/>
          <w:color w:val="000000"/>
          <w:spacing w:val="0"/>
          <w:sz w:val="32"/>
          <w:szCs w:val="32"/>
          <w:bdr w:val="none" w:color="auto" w:sz="0" w:space="0"/>
          <w:shd w:val="clear" w:fill="FFFFFF"/>
          <w:vertAlign w:val="baseline"/>
        </w:rPr>
        <w:t>参加岗前培训，培训合格者报经县政</w:t>
      </w:r>
      <w:r>
        <w:rPr>
          <w:rFonts w:hint="default" w:ascii="Times New Roman" w:hAnsi="Times New Roman" w:cs="Times New Roman"/>
          <w:i w:val="0"/>
          <w:caps w:val="0"/>
          <w:color w:val="000000"/>
          <w:spacing w:val="-9"/>
          <w:sz w:val="32"/>
          <w:szCs w:val="32"/>
          <w:bdr w:val="none" w:color="auto" w:sz="0" w:space="0"/>
          <w:shd w:val="clear" w:fill="FFFFFF"/>
          <w:vertAlign w:val="baseline"/>
        </w:rPr>
        <w:t>府审批后由县人力资源和社会保障局、县教育局办理相关聘用手续。</w:t>
      </w:r>
      <w:r>
        <w:rPr>
          <w:rFonts w:hint="eastAsia" w:ascii="仿宋_GB2312" w:hAnsi="Times New Roman" w:eastAsia="仿宋_GB2312" w:cs="仿宋_GB2312"/>
          <w:i w:val="0"/>
          <w:caps w:val="0"/>
          <w:color w:val="000000"/>
          <w:spacing w:val="-9"/>
          <w:sz w:val="32"/>
          <w:szCs w:val="32"/>
          <w:bdr w:val="none" w:color="auto" w:sz="0" w:space="0"/>
          <w:shd w:val="clear" w:fill="FFFFFF"/>
          <w:vertAlign w:val="baseline"/>
        </w:rPr>
        <w:t>如</w:t>
      </w:r>
      <w:r>
        <w:rPr>
          <w:rFonts w:hint="default" w:ascii="Times New Roman" w:hAnsi="Times New Roman" w:cs="Times New Roman"/>
          <w:i w:val="0"/>
          <w:caps w:val="0"/>
          <w:color w:val="000000"/>
          <w:spacing w:val="0"/>
          <w:sz w:val="32"/>
          <w:szCs w:val="32"/>
          <w:bdr w:val="none" w:color="auto" w:sz="0" w:space="0"/>
          <w:shd w:val="clear" w:fill="FFFFFF"/>
          <w:vertAlign w:val="baseline"/>
        </w:rPr>
        <w:t>无</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不可抗力原因不</w:t>
      </w:r>
      <w:r>
        <w:rPr>
          <w:rFonts w:hint="default" w:ascii="Times New Roman" w:hAnsi="Times New Roman" w:cs="Times New Roman"/>
          <w:i w:val="0"/>
          <w:caps w:val="0"/>
          <w:color w:val="000000"/>
          <w:spacing w:val="0"/>
          <w:sz w:val="32"/>
          <w:szCs w:val="32"/>
          <w:bdr w:val="none" w:color="auto" w:sz="0" w:space="0"/>
          <w:shd w:val="clear" w:fill="FFFFFF"/>
          <w:vertAlign w:val="baseline"/>
        </w:rPr>
        <w:t>参加岗前培训</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将取消聘用资格，并按其所签订的诚信承诺书依法追究责任。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4.</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聘用人员要在规定期限内</w:t>
      </w:r>
      <w:r>
        <w:rPr>
          <w:rFonts w:hint="default" w:ascii="Times New Roman" w:hAnsi="Times New Roman" w:cs="Times New Roman"/>
          <w:i w:val="0"/>
          <w:caps w:val="0"/>
          <w:color w:val="000000"/>
          <w:spacing w:val="0"/>
          <w:sz w:val="32"/>
          <w:szCs w:val="32"/>
          <w:bdr w:val="none" w:color="auto" w:sz="0" w:space="0"/>
          <w:shd w:val="clear" w:fill="FFFFFF"/>
          <w:vertAlign w:val="baseline"/>
        </w:rPr>
        <w:t>报到上岗，</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如</w:t>
      </w:r>
      <w:r>
        <w:rPr>
          <w:rFonts w:hint="default" w:ascii="Times New Roman" w:hAnsi="Times New Roman" w:cs="Times New Roman"/>
          <w:i w:val="0"/>
          <w:caps w:val="0"/>
          <w:color w:val="000000"/>
          <w:spacing w:val="0"/>
          <w:sz w:val="32"/>
          <w:szCs w:val="32"/>
          <w:bdr w:val="none" w:color="auto" w:sz="0" w:space="0"/>
          <w:shd w:val="clear" w:fill="FFFFFF"/>
          <w:vertAlign w:val="baseline"/>
        </w:rPr>
        <w:t>无</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不可抗力原因</w:t>
      </w:r>
      <w:r>
        <w:rPr>
          <w:rFonts w:hint="default" w:ascii="Times New Roman" w:hAnsi="Times New Roman" w:cs="Times New Roman"/>
          <w:i w:val="0"/>
          <w:caps w:val="0"/>
          <w:color w:val="000000"/>
          <w:spacing w:val="0"/>
          <w:sz w:val="32"/>
          <w:szCs w:val="32"/>
          <w:bdr w:val="none" w:color="auto" w:sz="0" w:space="0"/>
          <w:shd w:val="clear" w:fill="FFFFFF"/>
          <w:vertAlign w:val="baseline"/>
        </w:rPr>
        <w:t>不报到</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上岗</w:t>
      </w:r>
      <w:r>
        <w:rPr>
          <w:rFonts w:hint="default" w:ascii="Times New Roman" w:hAnsi="Times New Roman" w:cs="Times New Roman"/>
          <w:i w:val="0"/>
          <w:caps w:val="0"/>
          <w:color w:val="000000"/>
          <w:spacing w:val="0"/>
          <w:sz w:val="32"/>
          <w:szCs w:val="32"/>
          <w:bdr w:val="none" w:color="auto" w:sz="0" w:space="0"/>
          <w:shd w:val="clear" w:fill="FFFFFF"/>
          <w:vertAlign w:val="baseline"/>
        </w:rPr>
        <w:t>或不服从工作安排者，取消</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其</w:t>
      </w:r>
      <w:r>
        <w:rPr>
          <w:rFonts w:hint="default" w:ascii="Times New Roman" w:hAnsi="Times New Roman" w:cs="Times New Roman"/>
          <w:i w:val="0"/>
          <w:caps w:val="0"/>
          <w:color w:val="000000"/>
          <w:spacing w:val="0"/>
          <w:sz w:val="32"/>
          <w:szCs w:val="32"/>
          <w:bdr w:val="none" w:color="auto" w:sz="0" w:space="0"/>
          <w:shd w:val="clear" w:fill="FFFFFF"/>
          <w:vertAlign w:val="baseline"/>
        </w:rPr>
        <w:t>聘用资格</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，并按其所签订的诚信承诺书依法追究责任</w:t>
      </w:r>
      <w:r>
        <w:rPr>
          <w:rFonts w:hint="default" w:ascii="Times New Roman" w:hAnsi="Times New Roman" w:cs="Times New Roman"/>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5.</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聘用人员在</w:t>
      </w:r>
      <w:r>
        <w:rPr>
          <w:rFonts w:hint="default" w:ascii="Times New Roman" w:hAnsi="Times New Roman" w:cs="Times New Roman"/>
          <w:i w:val="0"/>
          <w:caps w:val="0"/>
          <w:color w:val="000000"/>
          <w:spacing w:val="0"/>
          <w:sz w:val="32"/>
          <w:szCs w:val="32"/>
          <w:bdr w:val="none" w:color="auto" w:sz="0" w:space="0"/>
          <w:shd w:val="clear" w:fill="FFFFFF"/>
          <w:vertAlign w:val="baseline"/>
        </w:rPr>
        <w:t>招聘</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过程中有舞弊行为的，一经发现，取消其</w:t>
      </w:r>
      <w:r>
        <w:rPr>
          <w:rFonts w:hint="default" w:ascii="Times New Roman" w:hAnsi="Times New Roman" w:cs="Times New Roman"/>
          <w:i w:val="0"/>
          <w:caps w:val="0"/>
          <w:color w:val="000000"/>
          <w:spacing w:val="0"/>
          <w:sz w:val="32"/>
          <w:szCs w:val="32"/>
          <w:bdr w:val="none" w:color="auto" w:sz="0" w:space="0"/>
          <w:shd w:val="clear" w:fill="FFFFFF"/>
          <w:vertAlign w:val="baseline"/>
        </w:rPr>
        <w:t>聘用资格，且三年内不能参加我县此类考试。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六、相关政策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（一）</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聘用的公办幼儿园编制内教师属我县在编人员，工资按照海南省事业单位工资标准执行，其他福利按规定纳入我县社会保障体系，享受当地在编在岗教师应有的保障待遇。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（二）</w:t>
      </w:r>
      <w:r>
        <w:rPr>
          <w:rFonts w:hint="default" w:ascii="Times New Roman" w:hAnsi="Times New Roman" w:cs="Times New Roman"/>
          <w:i w:val="0"/>
          <w:caps w:val="0"/>
          <w:color w:val="000000"/>
          <w:spacing w:val="0"/>
          <w:sz w:val="32"/>
          <w:szCs w:val="32"/>
          <w:bdr w:val="none" w:color="auto" w:sz="0" w:space="0"/>
          <w:shd w:val="clear" w:fill="FFFFFF"/>
          <w:vertAlign w:val="baseline"/>
        </w:rPr>
        <w:t>聘用的</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公办</w:t>
      </w:r>
      <w:r>
        <w:rPr>
          <w:rFonts w:hint="default" w:ascii="Times New Roman" w:hAnsi="Times New Roman" w:cs="Times New Roman"/>
          <w:i w:val="0"/>
          <w:caps w:val="0"/>
          <w:color w:val="000000"/>
          <w:spacing w:val="0"/>
          <w:sz w:val="32"/>
          <w:szCs w:val="32"/>
          <w:bdr w:val="none" w:color="auto" w:sz="0" w:space="0"/>
          <w:shd w:val="clear" w:fill="FFFFFF"/>
          <w:vertAlign w:val="baseline"/>
        </w:rPr>
        <w:t>幼儿园</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聘用制</w:t>
      </w:r>
      <w:r>
        <w:rPr>
          <w:rFonts w:hint="default" w:ascii="Times New Roman" w:hAnsi="Times New Roman" w:cs="Times New Roman"/>
          <w:i w:val="0"/>
          <w:caps w:val="0"/>
          <w:color w:val="000000"/>
          <w:spacing w:val="0"/>
          <w:sz w:val="32"/>
          <w:szCs w:val="32"/>
          <w:bdr w:val="none" w:color="auto" w:sz="0" w:space="0"/>
          <w:shd w:val="clear" w:fill="FFFFFF"/>
          <w:vertAlign w:val="baseline"/>
        </w:rPr>
        <w:t>教师</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参照我县在编在岗教师管理办法进行管理，并享受同等待遇（除不能保障编制外，其他如工资待遇、社保、职称评审及岗位设置、高温补助、乡镇工作补助、偏远乡村教师补助等待遇与在编教师完全一样，即同等待遇）。第一个聘期五年，其中第一年为</w:t>
      </w:r>
      <w:r>
        <w:rPr>
          <w:rFonts w:hint="default" w:ascii="Times New Roman" w:hAnsi="Times New Roman" w:cs="Times New Roman"/>
          <w:i w:val="0"/>
          <w:caps w:val="0"/>
          <w:color w:val="000000"/>
          <w:spacing w:val="0"/>
          <w:sz w:val="32"/>
          <w:szCs w:val="32"/>
          <w:bdr w:val="none" w:color="auto" w:sz="0" w:space="0"/>
          <w:shd w:val="clear" w:fill="FFFFFF"/>
          <w:vertAlign w:val="baseline"/>
        </w:rPr>
        <w:t>试用期，在试用期间</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参照实</w:t>
      </w:r>
      <w:r>
        <w:rPr>
          <w:rFonts w:hint="default" w:ascii="Times New Roman" w:hAnsi="Times New Roman" w:cs="Times New Roman"/>
          <w:i w:val="0"/>
          <w:caps w:val="0"/>
          <w:color w:val="000000"/>
          <w:spacing w:val="0"/>
          <w:sz w:val="32"/>
          <w:szCs w:val="32"/>
          <w:bdr w:val="none" w:color="auto" w:sz="0" w:space="0"/>
          <w:shd w:val="clear" w:fill="FFFFFF"/>
          <w:vertAlign w:val="baseline"/>
        </w:rPr>
        <w:t>行</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在编在岗教师</w:t>
      </w:r>
      <w:r>
        <w:rPr>
          <w:rFonts w:hint="default" w:ascii="Times New Roman" w:hAnsi="Times New Roman" w:cs="Times New Roman"/>
          <w:i w:val="0"/>
          <w:caps w:val="0"/>
          <w:color w:val="000000"/>
          <w:spacing w:val="0"/>
          <w:sz w:val="32"/>
          <w:szCs w:val="32"/>
          <w:bdr w:val="none" w:color="auto" w:sz="0" w:space="0"/>
          <w:shd w:val="clear" w:fill="FFFFFF"/>
          <w:vertAlign w:val="baseline"/>
        </w:rPr>
        <w:t>试用期工资</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标准</w:t>
      </w:r>
      <w:r>
        <w:rPr>
          <w:rFonts w:hint="default" w:ascii="Times New Roman" w:hAnsi="Times New Roman" w:cs="Times New Roman"/>
          <w:i w:val="0"/>
          <w:caps w:val="0"/>
          <w:color w:val="000000"/>
          <w:spacing w:val="0"/>
          <w:sz w:val="32"/>
          <w:szCs w:val="32"/>
          <w:bdr w:val="none" w:color="auto" w:sz="0" w:space="0"/>
          <w:shd w:val="clear" w:fill="FFFFFF"/>
          <w:vertAlign w:val="baseline"/>
        </w:rPr>
        <w:t>，并按月统一发放，其它福利按规定纳入我县社会保障体系，享受当地</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在编在岗</w:t>
      </w:r>
      <w:r>
        <w:rPr>
          <w:rFonts w:hint="default" w:ascii="Times New Roman" w:hAnsi="Times New Roman" w:cs="Times New Roman"/>
          <w:i w:val="0"/>
          <w:caps w:val="0"/>
          <w:color w:val="000000"/>
          <w:spacing w:val="0"/>
          <w:sz w:val="32"/>
          <w:szCs w:val="32"/>
          <w:bdr w:val="none" w:color="auto" w:sz="0" w:space="0"/>
          <w:shd w:val="clear" w:fill="FFFFFF"/>
          <w:vertAlign w:val="baseline"/>
        </w:rPr>
        <w:t>教师应有的保障待遇。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三</w:t>
      </w:r>
      <w:r>
        <w:rPr>
          <w:rFonts w:hint="default" w:ascii="Times New Roman" w:hAnsi="Times New Roman" w:cs="Times New Roman"/>
          <w:i w:val="0"/>
          <w:caps w:val="0"/>
          <w:color w:val="000000"/>
          <w:spacing w:val="0"/>
          <w:sz w:val="32"/>
          <w:szCs w:val="32"/>
          <w:bdr w:val="none" w:color="auto" w:sz="0" w:space="0"/>
          <w:shd w:val="clear" w:fill="FFFFFF"/>
          <w:vertAlign w:val="baseline"/>
        </w:rPr>
        <w:t>）试用期满后，经考核合格者正式聘用</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为我县公办幼儿园编内教师或聘用制教师</w:t>
      </w:r>
      <w:r>
        <w:rPr>
          <w:rFonts w:hint="default" w:ascii="Times New Roman" w:hAnsi="Times New Roman" w:cs="Times New Roman"/>
          <w:i w:val="0"/>
          <w:caps w:val="0"/>
          <w:color w:val="000000"/>
          <w:spacing w:val="0"/>
          <w:sz w:val="32"/>
          <w:szCs w:val="32"/>
          <w:bdr w:val="none" w:color="auto" w:sz="0" w:space="0"/>
          <w:shd w:val="clear" w:fill="FFFFFF"/>
          <w:vertAlign w:val="baseline"/>
        </w:rPr>
        <w:t>，</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享受当地在编在岗教师同等的工资及其他相关待遇，</w:t>
      </w:r>
      <w:r>
        <w:rPr>
          <w:rFonts w:hint="default" w:ascii="Times New Roman" w:hAnsi="Times New Roman" w:cs="Times New Roman"/>
          <w:i w:val="0"/>
          <w:caps w:val="0"/>
          <w:color w:val="000000"/>
          <w:spacing w:val="0"/>
          <w:sz w:val="32"/>
          <w:szCs w:val="32"/>
          <w:bdr w:val="none" w:color="auto" w:sz="0" w:space="0"/>
          <w:shd w:val="clear" w:fill="FFFFFF"/>
          <w:vertAlign w:val="baseline"/>
        </w:rPr>
        <w:t>考核不合格者或有</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重大</w:t>
      </w:r>
      <w:r>
        <w:rPr>
          <w:rFonts w:hint="default" w:ascii="Times New Roman" w:hAnsi="Times New Roman" w:cs="Times New Roman"/>
          <w:i w:val="0"/>
          <w:caps w:val="0"/>
          <w:color w:val="000000"/>
          <w:spacing w:val="0"/>
          <w:sz w:val="32"/>
          <w:szCs w:val="32"/>
          <w:bdr w:val="none" w:color="auto" w:sz="0" w:space="0"/>
          <w:shd w:val="clear" w:fill="FFFFFF"/>
          <w:vertAlign w:val="baseline"/>
        </w:rPr>
        <w:t>违纪行为者取消聘用。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（四）我县正式聘用的公办幼儿园聘用制教师第一个聘期结束后，如考核合格，经双方协商一致可以签订第二个聘期合同（</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5</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年），或长期聘用合同，履行在编在岗教师义务，享受与在编在岗教师同等工资、职称评审、岗位设置及其他相关待遇。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七、</w:t>
      </w:r>
      <w:r>
        <w:rPr>
          <w:rFonts w:hint="eastAsia" w:ascii="仿宋_GB2312" w:hAnsi="Times New Roman" w:eastAsia="仿宋_GB2312" w:cs="仿宋_GB2312"/>
          <w:b/>
          <w:i w:val="0"/>
          <w:caps w:val="0"/>
          <w:color w:val="000000"/>
          <w:spacing w:val="0"/>
          <w:sz w:val="32"/>
          <w:szCs w:val="32"/>
          <w:bdr w:val="none" w:color="auto" w:sz="0" w:space="0"/>
          <w:shd w:val="clear" w:fill="FFFFFF"/>
          <w:vertAlign w:val="baseline"/>
        </w:rPr>
        <w:t>有关说明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（一）监督举报电话：</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0898</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86230538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（二）报名咨询电话：</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0898</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86222401</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（三）报名技术咨询电话：</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0898-66738760</w:t>
      </w: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w:t>
      </w:r>
      <w:r>
        <w:rPr>
          <w:rFonts w:hint="default" w:ascii="Times New Roman" w:hAnsi="Times New Roman" w:eastAsia="仿宋_GB2312" w:cs="Times New Roman"/>
          <w:i w:val="0"/>
          <w:caps w:val="0"/>
          <w:color w:val="000000"/>
          <w:spacing w:val="0"/>
          <w:sz w:val="32"/>
          <w:szCs w:val="32"/>
          <w:bdr w:val="none" w:color="auto" w:sz="0" w:space="0"/>
          <w:shd w:val="clear" w:fill="FFFFFF"/>
          <w:vertAlign w:val="baseline"/>
        </w:rPr>
        <w:t>0898-66755313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八、本公告由琼中县教育局负责解释，未尽事宜由领导小组研究决定。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20"/>
          <w:sz w:val="32"/>
          <w:szCs w:val="32"/>
          <w:bdr w:val="none" w:color="auto" w:sz="0" w:space="0"/>
          <w:shd w:val="clear" w:fill="FFFFFF"/>
          <w:vertAlign w:val="baseline"/>
        </w:rPr>
        <w:t>附件：1.实施“先上岗、再考证”相关要求解释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20"/>
          <w:sz w:val="32"/>
          <w:szCs w:val="32"/>
          <w:bdr w:val="none" w:color="auto" w:sz="0" w:space="0"/>
          <w:shd w:val="clear" w:fill="FFFFFF"/>
          <w:vertAlign w:val="baseline"/>
        </w:rPr>
        <w:t>2.2020年海南省琼中县公办幼儿园教师招聘材料目录表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20"/>
          <w:sz w:val="32"/>
          <w:szCs w:val="32"/>
          <w:bdr w:val="none" w:color="auto" w:sz="0" w:space="0"/>
          <w:shd w:val="clear" w:fill="FFFFFF"/>
          <w:vertAlign w:val="baseline"/>
        </w:rPr>
        <w:t>       3.2020年海南省琼中县公办幼儿园教师招聘报名登记表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20"/>
          <w:sz w:val="32"/>
          <w:szCs w:val="32"/>
          <w:bdr w:val="none" w:color="auto" w:sz="0" w:space="0"/>
          <w:shd w:val="clear" w:fill="FFFFFF"/>
          <w:vertAlign w:val="baseline"/>
        </w:rPr>
        <w:t>       4.2020年海南省琼中县公办幼儿园教师应聘人员思想表现鉴定表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20"/>
          <w:sz w:val="32"/>
          <w:szCs w:val="32"/>
          <w:bdr w:val="none" w:color="auto" w:sz="0" w:space="0"/>
          <w:shd w:val="clear" w:fill="FFFFFF"/>
          <w:vertAlign w:val="baseline"/>
        </w:rPr>
        <w:t>       5.试用期内取得教师资格承诺书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ascii="方正小标宋_GBK" w:hAnsi="方正小标宋_GBK" w:eastAsia="方正小标宋_GBK" w:cs="方正小标宋_GBK"/>
          <w:i w:val="0"/>
          <w:caps w:val="0"/>
          <w:color w:val="000000"/>
          <w:spacing w:val="0"/>
          <w:sz w:val="44"/>
          <w:szCs w:val="44"/>
          <w:bdr w:val="none" w:color="auto" w:sz="0" w:space="0"/>
          <w:shd w:val="clear" w:fill="FFFFFF"/>
          <w:vertAlign w:val="baseline"/>
        </w:rPr>
        <w:t>实施“先上岗、再考证”相关要求解释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1.高校毕业生：包括2020届毕业生和择业期毕业生（即2018年和2019年毕业但还未落实工作单位的毕业生）。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2.思想政治素质：网上报名阶段可用《个人承诺书》暂时代替。资格复查时以有关部门的“思想品德鉴定意见”为准。2020届毕业生原则上由毕业学校出具，择业期毕业生由户口所在地居委会或村委会出具。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3.普通话水平: 以全国通用的普通话水平测试等级证书为凭据，要求达到二级乙等及以上。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4.身体条件：以近半年县级及以上医院作出结论认定的“体检表”为准，体检标准参照《海南省申请教师资格人员体检表》（2014年修订）执行。2020届毕业生可提交学校毕业体检表。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2020年海南省琼中县公办幼儿园教师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招聘材料目录表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315"/>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32"/>
          <w:szCs w:val="32"/>
          <w:bdr w:val="none" w:color="auto" w:sz="0" w:space="0"/>
          <w:shd w:val="clear" w:fill="FFFFFF"/>
          <w:vertAlign w:val="baseline"/>
        </w:rPr>
        <w:t>姓名：                                    年    月    日</w:t>
      </w:r>
    </w:p>
    <w:tbl>
      <w:tblPr>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05"/>
        <w:gridCol w:w="5352"/>
        <w:gridCol w:w="1117"/>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7"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类号</w:t>
            </w:r>
          </w:p>
        </w:tc>
        <w:tc>
          <w:tcPr>
            <w:tcW w:w="5580"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材  料  名  称</w:t>
            </w:r>
          </w:p>
        </w:tc>
        <w:tc>
          <w:tcPr>
            <w:tcW w:w="1155"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份数</w:t>
            </w:r>
          </w:p>
        </w:tc>
        <w:tc>
          <w:tcPr>
            <w:tcW w:w="1185"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页数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828"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1</w:t>
            </w:r>
          </w:p>
        </w:tc>
        <w:tc>
          <w:tcPr>
            <w:tcW w:w="5580"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招聘报名登记表</w:t>
            </w:r>
          </w:p>
        </w:tc>
        <w:tc>
          <w:tcPr>
            <w:tcW w:w="115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18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828"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2</w:t>
            </w:r>
          </w:p>
        </w:tc>
        <w:tc>
          <w:tcPr>
            <w:tcW w:w="5580"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身份证正反面（扫描件）</w:t>
            </w:r>
          </w:p>
        </w:tc>
        <w:tc>
          <w:tcPr>
            <w:tcW w:w="115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18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828"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3</w:t>
            </w:r>
          </w:p>
        </w:tc>
        <w:tc>
          <w:tcPr>
            <w:tcW w:w="5580"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学历证书（扫描件）</w:t>
            </w:r>
          </w:p>
        </w:tc>
        <w:tc>
          <w:tcPr>
            <w:tcW w:w="115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18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828"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4</w:t>
            </w:r>
          </w:p>
        </w:tc>
        <w:tc>
          <w:tcPr>
            <w:tcW w:w="5580"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教师资格证书（扫描件）</w:t>
            </w:r>
          </w:p>
        </w:tc>
        <w:tc>
          <w:tcPr>
            <w:tcW w:w="115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18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828"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5</w:t>
            </w:r>
          </w:p>
        </w:tc>
        <w:tc>
          <w:tcPr>
            <w:tcW w:w="5580"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普通话水平测试等级证书（扫描件）</w:t>
            </w:r>
          </w:p>
        </w:tc>
        <w:tc>
          <w:tcPr>
            <w:tcW w:w="115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18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828"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6</w:t>
            </w:r>
          </w:p>
        </w:tc>
        <w:tc>
          <w:tcPr>
            <w:tcW w:w="5580"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思想表现鉴定表</w:t>
            </w:r>
          </w:p>
        </w:tc>
        <w:tc>
          <w:tcPr>
            <w:tcW w:w="115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18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828"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 7</w:t>
            </w:r>
          </w:p>
        </w:tc>
        <w:tc>
          <w:tcPr>
            <w:tcW w:w="5580"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32"/>
                <w:szCs w:val="32"/>
                <w:bdr w:val="none" w:color="auto" w:sz="0" w:space="0"/>
                <w:vertAlign w:val="baseline"/>
              </w:rPr>
              <w:t>其他需提供的材料（可增加栏目）</w:t>
            </w:r>
          </w:p>
        </w:tc>
        <w:tc>
          <w:tcPr>
            <w:tcW w:w="115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18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28"/>
          <w:szCs w:val="28"/>
          <w:bdr w:val="none" w:color="auto" w:sz="0" w:space="0"/>
          <w:shd w:val="clear" w:fill="FFFFFF"/>
          <w:vertAlign w:val="baseline"/>
        </w:rPr>
        <w:t>注： 1.对有关证件原件面试前进行审查，扫描打印件按规定存档。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700" w:right="0" w:firstLine="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28"/>
          <w:szCs w:val="28"/>
          <w:bdr w:val="none" w:color="auto" w:sz="0" w:space="0"/>
          <w:shd w:val="clear" w:fill="FFFFFF"/>
          <w:vertAlign w:val="baseline"/>
        </w:rPr>
        <w:t>2. 以上材料按顺序扫描。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2020年海南省琼中县公办幼儿园教师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招聘报名登记表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3"/>
        <w:gridCol w:w="433"/>
        <w:gridCol w:w="11"/>
        <w:gridCol w:w="1204"/>
        <w:gridCol w:w="755"/>
        <w:gridCol w:w="135"/>
        <w:gridCol w:w="700"/>
        <w:gridCol w:w="771"/>
        <w:gridCol w:w="422"/>
        <w:gridCol w:w="20"/>
        <w:gridCol w:w="121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6"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姓名</w:t>
            </w:r>
          </w:p>
        </w:tc>
        <w:tc>
          <w:tcPr>
            <w:tcW w:w="1762" w:type="dxa"/>
            <w:gridSpan w:val="3"/>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776"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性别</w:t>
            </w:r>
          </w:p>
        </w:tc>
        <w:tc>
          <w:tcPr>
            <w:tcW w:w="883" w:type="dxa"/>
            <w:gridSpan w:val="2"/>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274" w:type="dxa"/>
            <w:gridSpan w:val="3"/>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出生年月</w:t>
            </w:r>
          </w:p>
        </w:tc>
        <w:tc>
          <w:tcPr>
            <w:tcW w:w="1299"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802" w:type="dxa"/>
            <w:vMerge w:val="restart"/>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1011"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籍贯</w:t>
            </w:r>
          </w:p>
        </w:tc>
        <w:tc>
          <w:tcPr>
            <w:tcW w:w="1762" w:type="dxa"/>
            <w:gridSpan w:val="3"/>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776"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民族</w:t>
            </w:r>
          </w:p>
        </w:tc>
        <w:tc>
          <w:tcPr>
            <w:tcW w:w="883" w:type="dxa"/>
            <w:gridSpan w:val="2"/>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274" w:type="dxa"/>
            <w:gridSpan w:val="3"/>
            <w:tcBorders>
              <w:top w:val="nil"/>
              <w:left w:val="nil"/>
              <w:bottom w:val="nil"/>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政治面貌</w:t>
            </w:r>
          </w:p>
        </w:tc>
        <w:tc>
          <w:tcPr>
            <w:tcW w:w="1299"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802" w:type="dxa"/>
            <w:vMerge w:val="continue"/>
            <w:tcBorders>
              <w:top w:val="single" w:color="000000" w:sz="4" w:space="0"/>
              <w:left w:val="nil"/>
              <w:bottom w:val="single" w:color="000000" w:sz="4" w:space="0"/>
              <w:right w:val="single" w:color="000000" w:sz="4" w:space="0"/>
            </w:tcBorders>
            <w:shd w:val="clear" w:color="auto" w:fill="FFFFFF"/>
            <w:vAlign w:val="top"/>
          </w:tcPr>
          <w:p>
            <w:pPr>
              <w:rPr>
                <w:rFonts w:hint="eastAsia" w:ascii="微软雅黑" w:hAnsi="微软雅黑" w:eastAsia="微软雅黑" w:cs="微软雅黑"/>
                <w:i w:val="0"/>
                <w:caps w:val="0"/>
                <w:color w:val="000000"/>
                <w:spacing w:val="0"/>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1495" w:type="dxa"/>
            <w:gridSpan w:val="2"/>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毕业院校、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专 业</w:t>
            </w:r>
          </w:p>
        </w:tc>
        <w:tc>
          <w:tcPr>
            <w:tcW w:w="2937"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253" w:type="dxa"/>
            <w:gridSpan w:val="2"/>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毕业时间</w:t>
            </w:r>
          </w:p>
        </w:tc>
        <w:tc>
          <w:tcPr>
            <w:tcW w:w="1320" w:type="dxa"/>
            <w:gridSpan w:val="2"/>
            <w:tcBorders>
              <w:top w:val="nil"/>
              <w:left w:val="nil"/>
              <w:bottom w:val="nil"/>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802" w:type="dxa"/>
            <w:vMerge w:val="continue"/>
            <w:tcBorders>
              <w:top w:val="single" w:color="000000" w:sz="4" w:space="0"/>
              <w:left w:val="nil"/>
              <w:bottom w:val="single" w:color="000000" w:sz="4" w:space="0"/>
              <w:right w:val="single" w:color="000000" w:sz="4" w:space="0"/>
            </w:tcBorders>
            <w:shd w:val="clear" w:color="auto" w:fill="FFFFFF"/>
            <w:vAlign w:val="top"/>
          </w:tcPr>
          <w:p>
            <w:pPr>
              <w:rPr>
                <w:rFonts w:hint="eastAsia" w:ascii="微软雅黑" w:hAnsi="微软雅黑" w:eastAsia="微软雅黑" w:cs="微软雅黑"/>
                <w:i w:val="0"/>
                <w:caps w:val="0"/>
                <w:color w:val="000000"/>
                <w:spacing w:val="0"/>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507" w:type="dxa"/>
            <w:gridSpan w:val="3"/>
            <w:vMerge w:val="restart"/>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教师资格</w:t>
            </w:r>
          </w:p>
        </w:tc>
        <w:tc>
          <w:tcPr>
            <w:tcW w:w="1266"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类别</w:t>
            </w:r>
          </w:p>
        </w:tc>
        <w:tc>
          <w:tcPr>
            <w:tcW w:w="4232" w:type="dxa"/>
            <w:gridSpan w:val="7"/>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802" w:type="dxa"/>
            <w:vMerge w:val="continue"/>
            <w:tcBorders>
              <w:top w:val="single" w:color="000000" w:sz="4" w:space="0"/>
              <w:left w:val="nil"/>
              <w:bottom w:val="single" w:color="000000" w:sz="4" w:space="0"/>
              <w:right w:val="single" w:color="000000" w:sz="4" w:space="0"/>
            </w:tcBorders>
            <w:shd w:val="clear" w:color="auto" w:fill="FFFFFF"/>
            <w:vAlign w:val="top"/>
          </w:tcPr>
          <w:p>
            <w:pPr>
              <w:rPr>
                <w:rFonts w:hint="eastAsia" w:ascii="微软雅黑" w:hAnsi="微软雅黑" w:eastAsia="微软雅黑" w:cs="微软雅黑"/>
                <w:i w:val="0"/>
                <w:caps w:val="0"/>
                <w:color w:val="000000"/>
                <w:spacing w:val="0"/>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1507" w:type="dxa"/>
            <w:gridSpan w:val="3"/>
            <w:vMerge w:val="continue"/>
            <w:tcBorders>
              <w:top w:val="nil"/>
              <w:left w:val="single" w:color="000000" w:sz="4" w:space="0"/>
              <w:bottom w:val="single" w:color="000000" w:sz="4" w:space="0"/>
              <w:right w:val="single" w:color="000000" w:sz="4" w:space="0"/>
            </w:tcBorders>
            <w:shd w:val="clear" w:color="auto" w:fill="FFFFFF"/>
            <w:vAlign w:val="top"/>
          </w:tcPr>
          <w:p>
            <w:pPr>
              <w:rPr>
                <w:rFonts w:hint="eastAsia" w:ascii="微软雅黑" w:hAnsi="微软雅黑" w:eastAsia="微软雅黑" w:cs="微软雅黑"/>
                <w:i w:val="0"/>
                <w:caps w:val="0"/>
                <w:color w:val="000000"/>
                <w:spacing w:val="0"/>
                <w:sz w:val="21"/>
                <w:szCs w:val="21"/>
                <w:vertAlign w:val="baseline"/>
              </w:rPr>
            </w:pPr>
          </w:p>
        </w:tc>
        <w:tc>
          <w:tcPr>
            <w:tcW w:w="1266"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证号</w:t>
            </w:r>
          </w:p>
        </w:tc>
        <w:tc>
          <w:tcPr>
            <w:tcW w:w="4232" w:type="dxa"/>
            <w:gridSpan w:val="7"/>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802" w:type="dxa"/>
            <w:vMerge w:val="continue"/>
            <w:tcBorders>
              <w:top w:val="single" w:color="000000" w:sz="4" w:space="0"/>
              <w:left w:val="nil"/>
              <w:bottom w:val="single" w:color="000000" w:sz="4" w:space="0"/>
              <w:right w:val="single" w:color="000000" w:sz="4" w:space="0"/>
            </w:tcBorders>
            <w:shd w:val="clear" w:color="auto" w:fill="FFFFFF"/>
            <w:vAlign w:val="top"/>
          </w:tcPr>
          <w:p>
            <w:pPr>
              <w:rPr>
                <w:rFonts w:hint="eastAsia" w:ascii="微软雅黑" w:hAnsi="微软雅黑" w:eastAsia="微软雅黑" w:cs="微软雅黑"/>
                <w:i w:val="0"/>
                <w:caps w:val="0"/>
                <w:color w:val="000000"/>
                <w:spacing w:val="0"/>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1507" w:type="dxa"/>
            <w:gridSpan w:val="3"/>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联系电话</w:t>
            </w:r>
          </w:p>
        </w:tc>
        <w:tc>
          <w:tcPr>
            <w:tcW w:w="2183" w:type="dxa"/>
            <w:gridSpan w:val="3"/>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552" w:type="dxa"/>
            <w:gridSpan w:val="2"/>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身份证号码</w:t>
            </w:r>
          </w:p>
        </w:tc>
        <w:tc>
          <w:tcPr>
            <w:tcW w:w="3565" w:type="dxa"/>
            <w:gridSpan w:val="4"/>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507" w:type="dxa"/>
            <w:gridSpan w:val="3"/>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个人特长</w:t>
            </w:r>
          </w:p>
        </w:tc>
        <w:tc>
          <w:tcPr>
            <w:tcW w:w="7300" w:type="dxa"/>
            <w:gridSpan w:val="9"/>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0" w:hRule="atLeast"/>
          <w:jc w:val="center"/>
        </w:trPr>
        <w:tc>
          <w:tcPr>
            <w:tcW w:w="1507" w:type="dxa"/>
            <w:gridSpan w:val="3"/>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7300" w:type="dxa"/>
            <w:gridSpan w:val="9"/>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4" w:hRule="atLeast"/>
          <w:jc w:val="center"/>
        </w:trPr>
        <w:tc>
          <w:tcPr>
            <w:tcW w:w="1507" w:type="dxa"/>
            <w:gridSpan w:val="3"/>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审查意见</w:t>
            </w:r>
          </w:p>
        </w:tc>
        <w:tc>
          <w:tcPr>
            <w:tcW w:w="7300" w:type="dxa"/>
            <w:gridSpan w:val="9"/>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            签名：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                             时间：2020年   月    日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20"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28"/>
          <w:szCs w:val="28"/>
          <w:bdr w:val="none" w:color="auto" w:sz="0" w:space="0"/>
          <w:shd w:val="clear" w:fill="FFFFFF"/>
          <w:vertAlign w:val="baseline"/>
        </w:rPr>
        <w:t>应聘承诺：以上表格所填内容属实，如有虚假，招聘单位有权取消报考资格和解除聘用。        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28"/>
          <w:szCs w:val="28"/>
          <w:bdr w:val="none" w:color="auto" w:sz="0" w:space="0"/>
          <w:shd w:val="clear" w:fill="FFFFFF"/>
          <w:vertAlign w:val="baseline"/>
        </w:rPr>
        <w:t>                          应聘者签名：   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28"/>
          <w:szCs w:val="28"/>
          <w:bdr w:val="none" w:color="auto" w:sz="0" w:space="0"/>
          <w:shd w:val="clear" w:fill="FFFFFF"/>
          <w:vertAlign w:val="baseline"/>
        </w:rPr>
        <w:t>                                     时间：2020年   月    日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vertAlign w:val="baseline"/>
        </w:rPr>
        <w:t>2020年海南省琼中县公办幼儿园教师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44"/>
          <w:szCs w:val="44"/>
          <w:bdr w:val="none" w:color="auto" w:sz="0" w:space="0"/>
          <w:shd w:val="clear" w:fill="FFFFFF"/>
          <w:vertAlign w:val="baseline"/>
        </w:rPr>
        <w:t>应聘人员思想表现鉴定表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tbl>
      <w:tblPr>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2"/>
        <w:gridCol w:w="1489"/>
        <w:gridCol w:w="2085"/>
        <w:gridCol w:w="1311"/>
        <w:gridCol w:w="1009"/>
        <w:gridCol w:w="934"/>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1</w:t>
            </w:r>
          </w:p>
        </w:tc>
        <w:tc>
          <w:tcPr>
            <w:tcW w:w="1665"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姓名</w:t>
            </w:r>
          </w:p>
        </w:tc>
        <w:tc>
          <w:tcPr>
            <w:tcW w:w="2205"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350"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性别</w:t>
            </w:r>
          </w:p>
        </w:tc>
        <w:tc>
          <w:tcPr>
            <w:tcW w:w="1050"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945"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民族</w:t>
            </w:r>
          </w:p>
        </w:tc>
        <w:tc>
          <w:tcPr>
            <w:tcW w:w="1050" w:type="dxa"/>
            <w:tcBorders>
              <w:top w:val="single" w:color="000000" w:sz="4" w:space="0"/>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645"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2</w:t>
            </w:r>
          </w:p>
        </w:tc>
        <w:tc>
          <w:tcPr>
            <w:tcW w:w="166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毕业院校或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工作单位</w:t>
            </w:r>
          </w:p>
        </w:tc>
        <w:tc>
          <w:tcPr>
            <w:tcW w:w="220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c>
          <w:tcPr>
            <w:tcW w:w="1350"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通讯地址</w:t>
            </w:r>
          </w:p>
        </w:tc>
        <w:tc>
          <w:tcPr>
            <w:tcW w:w="3045" w:type="dxa"/>
            <w:gridSpan w:val="3"/>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645"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3</w:t>
            </w:r>
          </w:p>
        </w:tc>
        <w:tc>
          <w:tcPr>
            <w:tcW w:w="166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身份证号码</w:t>
            </w:r>
          </w:p>
        </w:tc>
        <w:tc>
          <w:tcPr>
            <w:tcW w:w="6600"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645"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4</w:t>
            </w:r>
          </w:p>
        </w:tc>
        <w:tc>
          <w:tcPr>
            <w:tcW w:w="166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政治思想</w:t>
            </w:r>
            <w:r>
              <w:rPr>
                <w:rFonts w:hint="eastAsia" w:ascii="仿宋_GB2312" w:hAnsi="Times New Roman" w:eastAsia="仿宋_GB2312" w:cs="仿宋_GB2312"/>
                <w:i w:val="0"/>
                <w:caps w:val="0"/>
                <w:color w:val="000000"/>
                <w:spacing w:val="0"/>
                <w:sz w:val="28"/>
                <w:szCs w:val="28"/>
                <w:bdr w:val="none" w:color="auto" w:sz="0" w:space="0"/>
                <w:vertAlign w:val="baseline"/>
              </w:rPr>
              <w:t>和</w:t>
            </w:r>
            <w:r>
              <w:rPr>
                <w:rFonts w:hint="default" w:ascii="Times New Roman" w:hAnsi="Times New Roman" w:eastAsia="微软雅黑" w:cs="Times New Roman"/>
                <w:i w:val="0"/>
                <w:caps w:val="0"/>
                <w:color w:val="000000"/>
                <w:spacing w:val="0"/>
                <w:sz w:val="28"/>
                <w:szCs w:val="28"/>
                <w:bdr w:val="none" w:color="auto" w:sz="0" w:space="0"/>
                <w:vertAlign w:val="baseline"/>
              </w:rPr>
              <w:t>工作表现</w:t>
            </w:r>
          </w:p>
        </w:tc>
        <w:tc>
          <w:tcPr>
            <w:tcW w:w="6600"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645"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5</w:t>
            </w:r>
          </w:p>
        </w:tc>
        <w:tc>
          <w:tcPr>
            <w:tcW w:w="166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热心社会公益事业情况</w:t>
            </w:r>
          </w:p>
        </w:tc>
        <w:tc>
          <w:tcPr>
            <w:tcW w:w="6600"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trPr>
        <w:tc>
          <w:tcPr>
            <w:tcW w:w="645"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6</w:t>
            </w:r>
          </w:p>
        </w:tc>
        <w:tc>
          <w:tcPr>
            <w:tcW w:w="166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遵守社会公德情况</w:t>
            </w:r>
          </w:p>
        </w:tc>
        <w:tc>
          <w:tcPr>
            <w:tcW w:w="6600"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645"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7</w:t>
            </w:r>
          </w:p>
        </w:tc>
        <w:tc>
          <w:tcPr>
            <w:tcW w:w="166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有无</w:t>
            </w:r>
            <w:r>
              <w:rPr>
                <w:rFonts w:hint="eastAsia" w:ascii="仿宋_GB2312" w:hAnsi="Times New Roman" w:eastAsia="仿宋_GB2312" w:cs="仿宋_GB2312"/>
                <w:i w:val="0"/>
                <w:caps w:val="0"/>
                <w:color w:val="000000"/>
                <w:spacing w:val="0"/>
                <w:sz w:val="28"/>
                <w:szCs w:val="28"/>
                <w:bdr w:val="none" w:color="auto" w:sz="0" w:space="0"/>
                <w:vertAlign w:val="baseline"/>
              </w:rPr>
              <w:t>党纪</w:t>
            </w:r>
            <w:r>
              <w:rPr>
                <w:rFonts w:hint="default" w:ascii="Times New Roman" w:hAnsi="Times New Roman" w:eastAsia="微软雅黑" w:cs="Times New Roman"/>
                <w:i w:val="0"/>
                <w:caps w:val="0"/>
                <w:color w:val="000000"/>
                <w:spacing w:val="0"/>
                <w:sz w:val="28"/>
                <w:szCs w:val="28"/>
                <w:bdr w:val="none" w:color="auto" w:sz="0" w:space="0"/>
                <w:vertAlign w:val="baseline"/>
              </w:rPr>
              <w:t>行政处分记录</w:t>
            </w:r>
          </w:p>
        </w:tc>
        <w:tc>
          <w:tcPr>
            <w:tcW w:w="6600"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645"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8</w:t>
            </w:r>
          </w:p>
        </w:tc>
        <w:tc>
          <w:tcPr>
            <w:tcW w:w="166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有无犯罪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记录</w:t>
            </w:r>
          </w:p>
        </w:tc>
        <w:tc>
          <w:tcPr>
            <w:tcW w:w="6600"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645" w:type="dxa"/>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9</w:t>
            </w:r>
          </w:p>
        </w:tc>
        <w:tc>
          <w:tcPr>
            <w:tcW w:w="1665" w:type="dxa"/>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其他需要说明的情况</w:t>
            </w:r>
          </w:p>
        </w:tc>
        <w:tc>
          <w:tcPr>
            <w:tcW w:w="6600"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7" w:hRule="atLeast"/>
        </w:trPr>
        <w:tc>
          <w:tcPr>
            <w:tcW w:w="2310" w:type="dxa"/>
            <w:gridSpan w:val="2"/>
            <w:tcBorders>
              <w:top w:val="nil"/>
              <w:left w:val="single" w:color="000000" w:sz="4"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鉴定单位意见</w:t>
            </w:r>
          </w:p>
        </w:tc>
        <w:tc>
          <w:tcPr>
            <w:tcW w:w="6600" w:type="dxa"/>
            <w:gridSpan w:val="5"/>
            <w:tcBorders>
              <w:top w:val="nil"/>
              <w:left w:val="nil"/>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32"/>
                <w:szCs w:val="32"/>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060"/>
              <w:jc w:val="both"/>
              <w:textAlignment w:val="baseline"/>
              <w:rPr>
                <w:rFonts w:hint="default" w:ascii="Times New Roman" w:hAnsi="Times New Roman" w:cs="Times New Roman"/>
                <w:sz w:val="32"/>
                <w:szCs w:val="32"/>
              </w:rPr>
            </w:pPr>
            <w:r>
              <w:rPr>
                <w:rFonts w:hint="default" w:ascii="Times New Roman" w:hAnsi="Times New Roman" w:eastAsia="微软雅黑" w:cs="Times New Roman"/>
                <w:i w:val="0"/>
                <w:caps w:val="0"/>
                <w:color w:val="000000"/>
                <w:spacing w:val="0"/>
                <w:sz w:val="28"/>
                <w:szCs w:val="28"/>
                <w:bdr w:val="none" w:color="auto" w:sz="0" w:space="0"/>
                <w:vertAlign w:val="baseline"/>
              </w:rPr>
              <w:t>（盖章）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32"/>
                <w:szCs w:val="32"/>
              </w:rPr>
            </w:pPr>
            <w:r>
              <w:rPr>
                <w:rFonts w:hint="eastAsia" w:ascii="仿宋_GB2312" w:hAnsi="Times New Roman" w:eastAsia="仿宋_GB2312" w:cs="仿宋_GB2312"/>
                <w:i w:val="0"/>
                <w:caps w:val="0"/>
                <w:color w:val="000000"/>
                <w:spacing w:val="0"/>
                <w:sz w:val="28"/>
                <w:szCs w:val="28"/>
                <w:bdr w:val="none" w:color="auto" w:sz="0" w:space="0"/>
                <w:vertAlign w:val="baseline"/>
              </w:rPr>
              <w:t>                     </w:t>
            </w:r>
            <w:r>
              <w:rPr>
                <w:rFonts w:hint="default" w:ascii="Times New Roman" w:hAnsi="Times New Roman" w:eastAsia="微软雅黑" w:cs="Times New Roman"/>
                <w:i w:val="0"/>
                <w:caps w:val="0"/>
                <w:color w:val="000000"/>
                <w:spacing w:val="0"/>
                <w:sz w:val="28"/>
                <w:szCs w:val="28"/>
                <w:bdr w:val="none" w:color="auto" w:sz="0" w:space="0"/>
                <w:vertAlign w:val="baseline"/>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24"/>
          <w:szCs w:val="24"/>
          <w:bdr w:val="none" w:color="auto" w:sz="0" w:space="0"/>
          <w:shd w:val="clear" w:fill="FFFFFF"/>
          <w:vertAlign w:val="baseline"/>
        </w:rPr>
        <w:t>说明：1.表中1-3栏由申请人填写；第8栏由申请人户口所在地社会综合治理部门（含派出所）填写并盖章；其他栏由申请人所在工作单位或村（居）委会填写（应届毕业生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24"/>
          <w:szCs w:val="24"/>
          <w:bdr w:val="none" w:color="auto" w:sz="0" w:space="0"/>
          <w:shd w:val="clear" w:fill="FFFFFF"/>
          <w:vertAlign w:val="baseline"/>
        </w:rPr>
        <w:t>        可由毕业院校填写）并盖章。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24"/>
          <w:szCs w:val="24"/>
          <w:bdr w:val="none" w:color="auto" w:sz="0" w:space="0"/>
          <w:shd w:val="clear" w:fill="FFFFFF"/>
          <w:vertAlign w:val="baseline"/>
        </w:rPr>
        <w:t>      2.本表必须据实填写，字迹应该端正、规范。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78" w:lineRule="atLeast"/>
        <w:ind w:left="0" w:right="0" w:firstLine="0"/>
        <w:jc w:val="left"/>
        <w:textAlignment w:val="baseline"/>
        <w:rPr>
          <w:rFonts w:hint="default" w:ascii="Times New Roman" w:hAnsi="Times New Roman" w:cs="Times New Roman"/>
          <w:i w:val="0"/>
          <w:caps w:val="0"/>
          <w:color w:val="000000"/>
          <w:spacing w:val="0"/>
          <w:sz w:val="32"/>
          <w:szCs w:val="32"/>
        </w:rPr>
      </w:pPr>
      <w:r>
        <w:rPr>
          <w:rFonts w:hint="eastAsia" w:ascii="黑体" w:hAnsi="宋体" w:eastAsia="黑体" w:cs="黑体"/>
          <w:i w:val="0"/>
          <w:caps w:val="0"/>
          <w:color w:val="000000"/>
          <w:spacing w:val="0"/>
          <w:sz w:val="32"/>
          <w:szCs w:val="32"/>
          <w:bdr w:val="none" w:color="auto" w:sz="0" w:space="0"/>
          <w:shd w:val="clear" w:fill="FFFFFF"/>
          <w:vertAlign w:val="baseline"/>
        </w:rP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60" w:lineRule="atLeast"/>
        <w:ind w:left="0" w:right="0" w:firstLine="0"/>
        <w:jc w:val="center"/>
        <w:textAlignment w:val="baseline"/>
        <w:rPr>
          <w:rFonts w:hint="default" w:ascii="Times New Roman" w:hAnsi="Times New Roman" w:cs="Times New Roman"/>
          <w:i w:val="0"/>
          <w:caps w:val="0"/>
          <w:color w:val="000000"/>
          <w:spacing w:val="0"/>
          <w:sz w:val="32"/>
          <w:szCs w:val="32"/>
        </w:rPr>
      </w:pPr>
      <w:r>
        <w:rPr>
          <w:rFonts w:hint="eastAsia" w:ascii="仿宋_GB2312" w:hAnsi="Times New Roman" w:eastAsia="仿宋_GB2312" w:cs="仿宋_GB2312"/>
          <w:i w:val="0"/>
          <w:caps w:val="0"/>
          <w:color w:val="000000"/>
          <w:spacing w:val="0"/>
          <w:sz w:val="44"/>
          <w:szCs w:val="44"/>
          <w:bdr w:val="none" w:color="auto" w:sz="0" w:space="0"/>
          <w:shd w:val="clear" w:fill="FFFFFF"/>
          <w:vertAlign w:val="baseline"/>
        </w:rPr>
        <w:t>试用期内取得幼儿园教师（幼师）资格承诺书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35" w:right="0" w:firstLine="112"/>
        <w:jc w:val="left"/>
        <w:textAlignment w:val="baseline"/>
        <w:rPr>
          <w:rFonts w:hint="default" w:ascii="Times New Roman" w:hAnsi="Times New Roman" w:cs="Times New Roman"/>
          <w:i w:val="0"/>
          <w:caps w:val="0"/>
          <w:color w:val="000000"/>
          <w:spacing w:val="0"/>
          <w:sz w:val="24"/>
          <w:szCs w:val="24"/>
        </w:rPr>
      </w:pPr>
      <w:r>
        <w:rPr>
          <w:rFonts w:hint="eastAsia" w:ascii="宋体" w:hAnsi="宋体" w:eastAsia="宋体" w:cs="宋体"/>
          <w:i w:val="0"/>
          <w:caps w:val="0"/>
          <w:color w:val="000000"/>
          <w:spacing w:val="0"/>
          <w:sz w:val="36"/>
          <w:szCs w:val="36"/>
          <w:bdr w:val="none" w:color="auto" w:sz="0" w:space="0"/>
          <w:shd w:val="clear" w:fill="FFFFFF"/>
          <w:vertAlign w:val="baseline"/>
        </w:rPr>
        <w:t>  </w:t>
      </w:r>
      <w:r>
        <w:rPr>
          <w:rFonts w:hint="eastAsia" w:ascii="宋体" w:hAnsi="宋体" w:eastAsia="宋体" w:cs="宋体"/>
          <w:i w:val="0"/>
          <w:caps w:val="0"/>
          <w:color w:val="000000"/>
          <w:spacing w:val="0"/>
          <w:sz w:val="32"/>
          <w:szCs w:val="32"/>
          <w:bdr w:val="none" w:color="auto" w:sz="0" w:space="0"/>
          <w:shd w:val="clear" w:fill="FFFFFF"/>
          <w:vertAlign w:val="baseline"/>
        </w:rPr>
        <w:t>本人 </w:t>
      </w:r>
      <w:r>
        <w:rPr>
          <w:rFonts w:hint="eastAsia" w:ascii="宋体" w:hAnsi="宋体" w:eastAsia="宋体" w:cs="宋体"/>
          <w:i w:val="0"/>
          <w:caps w:val="0"/>
          <w:color w:val="000000"/>
          <w:spacing w:val="0"/>
          <w:sz w:val="32"/>
          <w:szCs w:val="32"/>
          <w:u w:val="single"/>
          <w:bdr w:val="none" w:color="auto" w:sz="0" w:space="0"/>
          <w:shd w:val="clear" w:fill="FFFFFF"/>
          <w:vertAlign w:val="baseline"/>
        </w:rPr>
        <w:t>          </w:t>
      </w:r>
      <w:r>
        <w:rPr>
          <w:rFonts w:hint="eastAsia" w:ascii="宋体" w:hAnsi="宋体" w:eastAsia="宋体" w:cs="宋体"/>
          <w:i w:val="0"/>
          <w:caps w:val="0"/>
          <w:color w:val="000000"/>
          <w:spacing w:val="0"/>
          <w:sz w:val="32"/>
          <w:szCs w:val="32"/>
          <w:bdr w:val="none" w:color="auto" w:sz="0" w:space="0"/>
          <w:shd w:val="clear" w:fill="FFFFFF"/>
          <w:vertAlign w:val="baseline"/>
        </w:rPr>
        <w:t>身份证号码</w:t>
      </w:r>
      <w:r>
        <w:rPr>
          <w:rFonts w:hint="eastAsia" w:ascii="宋体" w:hAnsi="宋体" w:eastAsia="宋体" w:cs="宋体"/>
          <w:i w:val="0"/>
          <w:caps w:val="0"/>
          <w:color w:val="000000"/>
          <w:spacing w:val="0"/>
          <w:sz w:val="32"/>
          <w:szCs w:val="32"/>
          <w:u w:val="single"/>
          <w:bdr w:val="none" w:color="auto" w:sz="0" w:space="0"/>
          <w:shd w:val="clear" w:fill="FFFFFF"/>
          <w:vertAlign w:val="baseline"/>
        </w:rPr>
        <w:t>                          </w:t>
      </w:r>
      <w:r>
        <w:rPr>
          <w:rFonts w:hint="eastAsia" w:ascii="宋体" w:hAnsi="宋体" w:eastAsia="宋体" w:cs="宋体"/>
          <w:i w:val="0"/>
          <w:caps w:val="0"/>
          <w:color w:val="000000"/>
          <w:spacing w:val="0"/>
          <w:sz w:val="32"/>
          <w:szCs w:val="32"/>
          <w:bdr w:val="none" w:color="auto" w:sz="0" w:space="0"/>
          <w:shd w:val="clear" w:fill="FFFFFF"/>
          <w:vertAlign w:val="baseline"/>
        </w:rPr>
        <w:t>现郑重承诺，本人将在聘用后一年试用期内取得幼儿园教师（幼师）资格证，若本人未能在聘用后一年试用期内取得幼儿园教师资格证（幼师证），本人无条件同意用人单位一年试用期满后解除对本人的聘用合同，并保证今后绝不以任何理由向用人单位索取任何经济或精神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textAlignment w:val="baseline"/>
        <w:rPr>
          <w:rFonts w:hint="default" w:ascii="Times New Roman" w:hAnsi="Times New Roman" w:cs="Times New Roman"/>
          <w:i w:val="0"/>
          <w:caps w:val="0"/>
          <w:color w:val="000000"/>
          <w:spacing w:val="0"/>
          <w:sz w:val="24"/>
          <w:szCs w:val="24"/>
        </w:rPr>
      </w:pPr>
      <w:r>
        <w:rPr>
          <w:rFonts w:hint="eastAsia" w:ascii="宋体" w:hAnsi="宋体" w:eastAsia="宋体" w:cs="宋体"/>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textAlignment w:val="baseline"/>
        <w:rPr>
          <w:rFonts w:hint="default" w:ascii="Times New Roman" w:hAnsi="Times New Roman" w:cs="Times New Roman"/>
          <w:i w:val="0"/>
          <w:caps w:val="0"/>
          <w:color w:val="000000"/>
          <w:spacing w:val="0"/>
          <w:sz w:val="24"/>
          <w:szCs w:val="24"/>
        </w:rPr>
      </w:pPr>
      <w:r>
        <w:rPr>
          <w:rFonts w:hint="eastAsia" w:ascii="宋体" w:hAnsi="宋体" w:eastAsia="宋体" w:cs="宋体"/>
          <w:i w:val="0"/>
          <w:caps w:val="0"/>
          <w:color w:val="000000"/>
          <w:spacing w:val="0"/>
          <w:sz w:val="32"/>
          <w:szCs w:val="32"/>
          <w:bdr w:val="none" w:color="auto" w:sz="0" w:space="0"/>
          <w:shd w:val="clear" w:fill="FFFFFF"/>
          <w:vertAlign w:val="baseline"/>
        </w:rPr>
        <w:t>承诺人签名（加盖手印）：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textAlignment w:val="baseline"/>
        <w:rPr>
          <w:rFonts w:hint="default" w:ascii="Times New Roman" w:hAnsi="Times New Roman" w:cs="Times New Roman"/>
          <w:i w:val="0"/>
          <w:caps w:val="0"/>
          <w:color w:val="000000"/>
          <w:spacing w:val="0"/>
          <w:sz w:val="24"/>
          <w:szCs w:val="24"/>
        </w:rPr>
      </w:pPr>
      <w:r>
        <w:rPr>
          <w:rFonts w:hint="eastAsia" w:ascii="宋体" w:hAnsi="宋体" w:eastAsia="宋体" w:cs="宋体"/>
          <w:i w:val="0"/>
          <w:caps w:val="0"/>
          <w:color w:val="000000"/>
          <w:spacing w:val="0"/>
          <w:sz w:val="32"/>
          <w:szCs w:val="32"/>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853"/>
        <w:jc w:val="left"/>
        <w:textAlignment w:val="baseline"/>
        <w:rPr>
          <w:rFonts w:hint="default" w:ascii="Times New Roman" w:hAnsi="Times New Roman" w:cs="Times New Roman"/>
          <w:i w:val="0"/>
          <w:caps w:val="0"/>
          <w:color w:val="000000"/>
          <w:spacing w:val="0"/>
          <w:sz w:val="24"/>
          <w:szCs w:val="24"/>
        </w:rPr>
      </w:pPr>
      <w:r>
        <w:rPr>
          <w:rFonts w:hint="eastAsia" w:ascii="宋体" w:hAnsi="宋体" w:eastAsia="宋体" w:cs="宋体"/>
          <w:i w:val="0"/>
          <w:caps w:val="0"/>
          <w:color w:val="000000"/>
          <w:spacing w:val="0"/>
          <w:sz w:val="32"/>
          <w:szCs w:val="32"/>
          <w:bdr w:val="none" w:color="auto" w:sz="0" w:space="0"/>
          <w:shd w:val="clear" w:fill="FFFFFF"/>
          <w:vertAlign w:val="baseline"/>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448DA"/>
    <w:rsid w:val="2104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555555"/>
      <w:u w:val="none"/>
    </w:rPr>
  </w:style>
  <w:style w:type="character" w:styleId="8">
    <w:name w:val="Hyperlink"/>
    <w:basedOn w:val="5"/>
    <w:uiPriority w:val="0"/>
    <w:rPr>
      <w:color w:val="555555"/>
      <w:u w:val="none"/>
    </w:rPr>
  </w:style>
  <w:style w:type="character" w:customStyle="1" w:styleId="9">
    <w:name w:val="zcr"/>
    <w:basedOn w:val="5"/>
    <w:uiPriority w:val="0"/>
    <w:rPr>
      <w:color w:val="FF8014"/>
    </w:rPr>
  </w:style>
  <w:style w:type="character" w:customStyle="1" w:styleId="10">
    <w:name w:val="go"/>
    <w:basedOn w:val="5"/>
    <w:uiPriority w:val="0"/>
    <w:rPr>
      <w:bdr w:val="none" w:color="auto" w:sz="0" w:space="0"/>
      <w:shd w:val="clear" w:fill="E2E2E2"/>
    </w:rPr>
  </w:style>
  <w:style w:type="character" w:customStyle="1" w:styleId="11">
    <w:name w:val="icon_2"/>
    <w:basedOn w:val="5"/>
    <w:uiPriority w:val="0"/>
  </w:style>
  <w:style w:type="character" w:customStyle="1" w:styleId="12">
    <w:name w:val="zjz"/>
    <w:basedOn w:val="5"/>
    <w:uiPriority w:val="0"/>
    <w:rPr>
      <w:color w:val="40B801"/>
    </w:rPr>
  </w:style>
  <w:style w:type="character" w:customStyle="1" w:styleId="13">
    <w:name w:val="zjz1"/>
    <w:basedOn w:val="5"/>
    <w:uiPriority w:val="0"/>
    <w:rPr>
      <w:color w:val="40B801"/>
    </w:rPr>
  </w:style>
  <w:style w:type="character" w:customStyle="1" w:styleId="14">
    <w:name w:val="current"/>
    <w:basedOn w:val="5"/>
    <w:uiPriority w:val="0"/>
    <w:rPr>
      <w:color w:val="FFFFFF"/>
      <w:u w:val="none"/>
      <w:bdr w:val="single" w:color="EE1F00" w:sz="6" w:space="0"/>
      <w:shd w:val="clear" w:fill="EE1F00"/>
    </w:rPr>
  </w:style>
  <w:style w:type="character" w:customStyle="1" w:styleId="15">
    <w:name w:val="icon_3"/>
    <w:basedOn w:val="5"/>
    <w:uiPriority w:val="0"/>
  </w:style>
  <w:style w:type="character" w:customStyle="1" w:styleId="16">
    <w:name w:val="icon_31"/>
    <w:basedOn w:val="5"/>
    <w:uiPriority w:val="0"/>
  </w:style>
  <w:style w:type="character" w:customStyle="1" w:styleId="17">
    <w:name w:val="icon_32"/>
    <w:basedOn w:val="5"/>
    <w:uiPriority w:val="0"/>
  </w:style>
  <w:style w:type="character" w:customStyle="1" w:styleId="18">
    <w:name w:val="disab"/>
    <w:basedOn w:val="5"/>
    <w:uiPriority w:val="0"/>
    <w:rPr>
      <w:bdr w:val="single" w:color="E4E4E4" w:sz="6" w:space="0"/>
      <w:shd w:val="clear" w:fill="CCCCCC"/>
    </w:rPr>
  </w:style>
  <w:style w:type="character" w:customStyle="1" w:styleId="19">
    <w:name w:val="icon_9"/>
    <w:basedOn w:val="5"/>
    <w:uiPriority w:val="0"/>
  </w:style>
  <w:style w:type="character" w:customStyle="1" w:styleId="20">
    <w:name w:val="icon_91"/>
    <w:basedOn w:val="5"/>
    <w:uiPriority w:val="0"/>
  </w:style>
  <w:style w:type="character" w:customStyle="1" w:styleId="21">
    <w:name w:val="icon_92"/>
    <w:basedOn w:val="5"/>
    <w:uiPriority w:val="0"/>
  </w:style>
  <w:style w:type="character" w:customStyle="1" w:styleId="22">
    <w:name w:val="icon_1"/>
    <w:basedOn w:val="5"/>
    <w:uiPriority w:val="0"/>
  </w:style>
  <w:style w:type="character" w:customStyle="1" w:styleId="23">
    <w:name w:val="i3"/>
    <w:basedOn w:val="5"/>
    <w:uiPriority w:val="0"/>
  </w:style>
  <w:style w:type="character" w:customStyle="1" w:styleId="24">
    <w:name w:val="i31"/>
    <w:basedOn w:val="5"/>
    <w:uiPriority w:val="0"/>
  </w:style>
  <w:style w:type="character" w:customStyle="1" w:styleId="25">
    <w:name w:val="i32"/>
    <w:basedOn w:val="5"/>
    <w:uiPriority w:val="0"/>
  </w:style>
  <w:style w:type="character" w:customStyle="1" w:styleId="26">
    <w:name w:val="yjs"/>
    <w:basedOn w:val="5"/>
    <w:uiPriority w:val="0"/>
    <w:rPr>
      <w:color w:val="DC0002"/>
    </w:rPr>
  </w:style>
  <w:style w:type="character" w:customStyle="1" w:styleId="27">
    <w:name w:val="yjs1"/>
    <w:basedOn w:val="5"/>
    <w:uiPriority w:val="0"/>
    <w:rPr>
      <w:color w:val="D51717"/>
    </w:rPr>
  </w:style>
  <w:style w:type="character" w:customStyle="1" w:styleId="28">
    <w:name w:val="icon_5"/>
    <w:basedOn w:val="5"/>
    <w:uiPriority w:val="0"/>
  </w:style>
  <w:style w:type="character" w:customStyle="1" w:styleId="29">
    <w:name w:val="icon_51"/>
    <w:basedOn w:val="5"/>
    <w:uiPriority w:val="0"/>
  </w:style>
  <w:style w:type="character" w:customStyle="1" w:styleId="30">
    <w:name w:val="icon_52"/>
    <w:basedOn w:val="5"/>
    <w:uiPriority w:val="0"/>
  </w:style>
  <w:style w:type="character" w:customStyle="1" w:styleId="31">
    <w:name w:val="wy"/>
    <w:basedOn w:val="5"/>
    <w:uiPriority w:val="0"/>
    <w:rPr>
      <w:color w:val="009900"/>
    </w:rPr>
  </w:style>
  <w:style w:type="character" w:customStyle="1" w:styleId="32">
    <w:name w:val="ico1"/>
    <w:basedOn w:val="5"/>
    <w:uiPriority w:val="0"/>
  </w:style>
  <w:style w:type="character" w:customStyle="1" w:styleId="33">
    <w:name w:val="ico11"/>
    <w:basedOn w:val="5"/>
    <w:uiPriority w:val="0"/>
  </w:style>
  <w:style w:type="character" w:customStyle="1" w:styleId="34">
    <w:name w:val="ico12"/>
    <w:basedOn w:val="5"/>
    <w:uiPriority w:val="0"/>
  </w:style>
  <w:style w:type="character" w:customStyle="1" w:styleId="35">
    <w:name w:val="ico2"/>
    <w:basedOn w:val="5"/>
    <w:uiPriority w:val="0"/>
  </w:style>
  <w:style w:type="character" w:customStyle="1" w:styleId="36">
    <w:name w:val="ico21"/>
    <w:basedOn w:val="5"/>
    <w:uiPriority w:val="0"/>
  </w:style>
  <w:style w:type="character" w:customStyle="1" w:styleId="37">
    <w:name w:val="ico22"/>
    <w:basedOn w:val="5"/>
    <w:uiPriority w:val="0"/>
  </w:style>
  <w:style w:type="character" w:customStyle="1" w:styleId="38">
    <w:name w:val="ico3"/>
    <w:basedOn w:val="5"/>
    <w:uiPriority w:val="0"/>
  </w:style>
  <w:style w:type="character" w:customStyle="1" w:styleId="39">
    <w:name w:val="ico31"/>
    <w:basedOn w:val="5"/>
    <w:uiPriority w:val="0"/>
  </w:style>
  <w:style w:type="character" w:customStyle="1" w:styleId="40">
    <w:name w:val="ico32"/>
    <w:basedOn w:val="5"/>
    <w:uiPriority w:val="0"/>
  </w:style>
  <w:style w:type="character" w:customStyle="1" w:styleId="41">
    <w:name w:val="sp1"/>
    <w:basedOn w:val="5"/>
    <w:uiPriority w:val="0"/>
  </w:style>
  <w:style w:type="character" w:customStyle="1" w:styleId="42">
    <w:name w:val="i4"/>
    <w:basedOn w:val="5"/>
    <w:uiPriority w:val="0"/>
  </w:style>
  <w:style w:type="character" w:customStyle="1" w:styleId="43">
    <w:name w:val="i41"/>
    <w:basedOn w:val="5"/>
    <w:uiPriority w:val="0"/>
  </w:style>
  <w:style w:type="character" w:customStyle="1" w:styleId="44">
    <w:name w:val="i42"/>
    <w:basedOn w:val="5"/>
    <w:uiPriority w:val="0"/>
  </w:style>
  <w:style w:type="character" w:customStyle="1" w:styleId="45">
    <w:name w:val="icon_4"/>
    <w:basedOn w:val="5"/>
    <w:uiPriority w:val="0"/>
  </w:style>
  <w:style w:type="character" w:customStyle="1" w:styleId="46">
    <w:name w:val="disabled"/>
    <w:basedOn w:val="5"/>
    <w:uiPriority w:val="0"/>
    <w:rPr>
      <w:bdr w:val="single" w:color="E4E4E4" w:sz="6" w:space="0"/>
      <w:shd w:val="clear" w:fill="CCCCCC"/>
    </w:rPr>
  </w:style>
  <w:style w:type="character" w:customStyle="1" w:styleId="47">
    <w:name w:val="i2"/>
    <w:basedOn w:val="5"/>
    <w:uiPriority w:val="0"/>
  </w:style>
  <w:style w:type="character" w:customStyle="1" w:styleId="48">
    <w:name w:val="i21"/>
    <w:basedOn w:val="5"/>
    <w:uiPriority w:val="0"/>
  </w:style>
  <w:style w:type="character" w:customStyle="1" w:styleId="49">
    <w:name w:val="i22"/>
    <w:basedOn w:val="5"/>
    <w:uiPriority w:val="0"/>
  </w:style>
  <w:style w:type="character" w:customStyle="1" w:styleId="50">
    <w:name w:val="i1"/>
    <w:basedOn w:val="5"/>
    <w:uiPriority w:val="0"/>
  </w:style>
  <w:style w:type="character" w:customStyle="1" w:styleId="51">
    <w:name w:val="i11"/>
    <w:basedOn w:val="5"/>
    <w:uiPriority w:val="0"/>
  </w:style>
  <w:style w:type="character" w:customStyle="1" w:styleId="52">
    <w:name w:val="i12"/>
    <w:basedOn w:val="5"/>
    <w:uiPriority w:val="0"/>
  </w:style>
  <w:style w:type="character" w:customStyle="1" w:styleId="53">
    <w:name w:val="icon_7"/>
    <w:basedOn w:val="5"/>
    <w:uiPriority w:val="0"/>
  </w:style>
  <w:style w:type="character" w:customStyle="1" w:styleId="54">
    <w:name w:val="icon_71"/>
    <w:basedOn w:val="5"/>
    <w:uiPriority w:val="0"/>
  </w:style>
  <w:style w:type="character" w:customStyle="1" w:styleId="55">
    <w:name w:val="icon_72"/>
    <w:basedOn w:val="5"/>
    <w:uiPriority w:val="0"/>
  </w:style>
  <w:style w:type="character" w:customStyle="1" w:styleId="56">
    <w:name w:val="icon_8"/>
    <w:basedOn w:val="5"/>
    <w:uiPriority w:val="0"/>
  </w:style>
  <w:style w:type="character" w:customStyle="1" w:styleId="57">
    <w:name w:val="icon_81"/>
    <w:basedOn w:val="5"/>
    <w:uiPriority w:val="0"/>
  </w:style>
  <w:style w:type="character" w:customStyle="1" w:styleId="58">
    <w:name w:val="icon_82"/>
    <w:basedOn w:val="5"/>
    <w:uiPriority w:val="0"/>
  </w:style>
  <w:style w:type="character" w:customStyle="1" w:styleId="59">
    <w:name w:val="icon_6"/>
    <w:basedOn w:val="5"/>
    <w:uiPriority w:val="0"/>
  </w:style>
  <w:style w:type="character" w:customStyle="1" w:styleId="60">
    <w:name w:val="icon_61"/>
    <w:basedOn w:val="5"/>
    <w:uiPriority w:val="0"/>
  </w:style>
  <w:style w:type="character" w:customStyle="1" w:styleId="61">
    <w:name w:val="icon_62"/>
    <w:basedOn w:val="5"/>
    <w:uiPriority w:val="0"/>
  </w:style>
  <w:style w:type="character" w:customStyle="1" w:styleId="62">
    <w:name w:val="icon_10"/>
    <w:basedOn w:val="5"/>
    <w:uiPriority w:val="0"/>
  </w:style>
  <w:style w:type="character" w:customStyle="1" w:styleId="63">
    <w:name w:val="icon_101"/>
    <w:basedOn w:val="5"/>
    <w:uiPriority w:val="0"/>
  </w:style>
  <w:style w:type="character" w:customStyle="1" w:styleId="64">
    <w:name w:val="icon_102"/>
    <w:basedOn w:val="5"/>
    <w:uiPriority w:val="0"/>
  </w:style>
  <w:style w:type="character" w:customStyle="1" w:styleId="65">
    <w:name w:val="icon_11"/>
    <w:basedOn w:val="5"/>
    <w:uiPriority w:val="0"/>
  </w:style>
  <w:style w:type="character" w:customStyle="1" w:styleId="66">
    <w:name w:val="icon_111"/>
    <w:basedOn w:val="5"/>
    <w:uiPriority w:val="0"/>
  </w:style>
  <w:style w:type="character" w:customStyle="1" w:styleId="67">
    <w:name w:val="icon_112"/>
    <w:basedOn w:val="5"/>
    <w:uiPriority w:val="0"/>
  </w:style>
  <w:style w:type="character" w:customStyle="1" w:styleId="68">
    <w:name w:val="icon_12"/>
    <w:basedOn w:val="5"/>
    <w:uiPriority w:val="0"/>
  </w:style>
  <w:style w:type="character" w:customStyle="1" w:styleId="69">
    <w:name w:val="icon_121"/>
    <w:basedOn w:val="5"/>
    <w:uiPriority w:val="0"/>
  </w:style>
  <w:style w:type="character" w:customStyle="1" w:styleId="70">
    <w:name w:val="icon_122"/>
    <w:basedOn w:val="5"/>
    <w:uiPriority w:val="0"/>
  </w:style>
  <w:style w:type="character" w:customStyle="1" w:styleId="71">
    <w:name w:val="icon_13"/>
    <w:basedOn w:val="5"/>
    <w:uiPriority w:val="0"/>
  </w:style>
  <w:style w:type="character" w:customStyle="1" w:styleId="72">
    <w:name w:val="icon_131"/>
    <w:basedOn w:val="5"/>
    <w:uiPriority w:val="0"/>
  </w:style>
  <w:style w:type="character" w:customStyle="1" w:styleId="73">
    <w:name w:val="icon_132"/>
    <w:basedOn w:val="5"/>
    <w:uiPriority w:val="0"/>
  </w:style>
  <w:style w:type="character" w:customStyle="1" w:styleId="74">
    <w:name w:val="icon_41"/>
    <w:basedOn w:val="5"/>
    <w:uiPriority w:val="0"/>
  </w:style>
  <w:style w:type="character" w:customStyle="1" w:styleId="75">
    <w:name w:val="icon_42"/>
    <w:basedOn w:val="5"/>
    <w:uiPriority w:val="0"/>
  </w:style>
  <w:style w:type="character" w:customStyle="1" w:styleId="76">
    <w:name w:val="icon_123"/>
    <w:basedOn w:val="5"/>
    <w:uiPriority w:val="0"/>
  </w:style>
  <w:style w:type="character" w:customStyle="1" w:styleId="77">
    <w:name w:val="lm3-r-4-r-1-sp1"/>
    <w:basedOn w:val="5"/>
    <w:uiPriority w:val="0"/>
  </w:style>
  <w:style w:type="character" w:customStyle="1" w:styleId="78">
    <w:name w:val="hover64"/>
    <w:basedOn w:val="5"/>
    <w:uiPriority w:val="0"/>
  </w:style>
  <w:style w:type="character" w:customStyle="1" w:styleId="79">
    <w:name w:val="zx-span2"/>
    <w:basedOn w:val="5"/>
    <w:uiPriority w:val="0"/>
  </w:style>
  <w:style w:type="character" w:customStyle="1" w:styleId="80">
    <w:name w:val="zx-span21"/>
    <w:basedOn w:val="5"/>
    <w:uiPriority w:val="0"/>
    <w:rPr>
      <w:color w:val="FFFFFF"/>
    </w:rPr>
  </w:style>
  <w:style w:type="character" w:customStyle="1" w:styleId="81">
    <w:name w:val="zx-span4"/>
    <w:basedOn w:val="5"/>
    <w:uiPriority w:val="0"/>
  </w:style>
  <w:style w:type="character" w:customStyle="1" w:styleId="82">
    <w:name w:val="zx-span41"/>
    <w:basedOn w:val="5"/>
    <w:uiPriority w:val="0"/>
    <w:rPr>
      <w:color w:val="FFFFFF"/>
    </w:rPr>
  </w:style>
  <w:style w:type="character" w:customStyle="1" w:styleId="83">
    <w:name w:val="zx-span1"/>
    <w:basedOn w:val="5"/>
    <w:uiPriority w:val="0"/>
  </w:style>
  <w:style w:type="character" w:customStyle="1" w:styleId="84">
    <w:name w:val="zx-span11"/>
    <w:basedOn w:val="5"/>
    <w:uiPriority w:val="0"/>
    <w:rPr>
      <w:color w:val="FFFFFF"/>
    </w:rPr>
  </w:style>
  <w:style w:type="character" w:customStyle="1" w:styleId="85">
    <w:name w:val="lm3-r-4-r-1-sp2"/>
    <w:basedOn w:val="5"/>
    <w:uiPriority w:val="0"/>
  </w:style>
  <w:style w:type="character" w:customStyle="1" w:styleId="86">
    <w:name w:val="zx-span3"/>
    <w:basedOn w:val="5"/>
    <w:uiPriority w:val="0"/>
  </w:style>
  <w:style w:type="character" w:customStyle="1" w:styleId="87">
    <w:name w:val="zx-span31"/>
    <w:basedOn w:val="5"/>
    <w:uiPriority w:val="0"/>
    <w:rPr>
      <w:color w:val="FFFFFF"/>
    </w:rPr>
  </w:style>
  <w:style w:type="character" w:customStyle="1" w:styleId="88">
    <w:name w:val="zx-span5"/>
    <w:basedOn w:val="5"/>
    <w:uiPriority w:val="0"/>
  </w:style>
  <w:style w:type="character" w:customStyle="1" w:styleId="89">
    <w:name w:val="zx-span51"/>
    <w:basedOn w:val="5"/>
    <w:uiPriority w:val="0"/>
    <w:rPr>
      <w:color w:val="FFFFFF"/>
    </w:rPr>
  </w:style>
  <w:style w:type="character" w:customStyle="1" w:styleId="90">
    <w:name w:val="r-6-l-sp2"/>
    <w:basedOn w:val="5"/>
    <w:uiPriority w:val="0"/>
  </w:style>
  <w:style w:type="character" w:customStyle="1" w:styleId="91">
    <w:name w:val="r-5-l-sp2"/>
    <w:basedOn w:val="5"/>
    <w:uiPriority w:val="0"/>
  </w:style>
  <w:style w:type="character" w:customStyle="1" w:styleId="92">
    <w:name w:val="r-5-l-sp1"/>
    <w:basedOn w:val="5"/>
    <w:uiPriority w:val="0"/>
  </w:style>
  <w:style w:type="character" w:customStyle="1" w:styleId="93">
    <w:name w:val="r-5-l-sp3"/>
    <w:basedOn w:val="5"/>
    <w:uiPriority w:val="0"/>
  </w:style>
  <w:style w:type="character" w:customStyle="1" w:styleId="94">
    <w:name w:val="r-6-l-sp3"/>
    <w:basedOn w:val="5"/>
    <w:uiPriority w:val="0"/>
  </w:style>
  <w:style w:type="character" w:customStyle="1" w:styleId="95">
    <w:name w:val="zx-xuan7"/>
    <w:basedOn w:val="5"/>
    <w:uiPriority w:val="0"/>
    <w:rPr>
      <w:color w:val="FFFFFF"/>
    </w:rPr>
  </w:style>
  <w:style w:type="character" w:customStyle="1" w:styleId="96">
    <w:name w:val="r-6-l-sp1"/>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2020-08-02T07:57:00Z</dcterms:created>
  <dc:creator>王斌</dc:creator>
  <cp:lastModifiedBy>王斌</cp:lastModifiedBy>
  <dcterms:modified xsi:type="dcterms:W3CDTF">2020-08-02T09:28:14Z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