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2020年铜川市朝阳实验小学</w:t>
      </w:r>
      <w:r>
        <w:rPr>
          <w:rFonts w:hint="eastAsia" w:ascii="宋体" w:hAnsi="宋体" w:cs="宋体"/>
          <w:b/>
          <w:bCs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</w:rPr>
        <w:t>公开招聘事业编制教师岗位表</w:t>
      </w:r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14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57"/>
        <w:gridCol w:w="1365"/>
        <w:gridCol w:w="840"/>
        <w:gridCol w:w="840"/>
        <w:gridCol w:w="1365"/>
        <w:gridCol w:w="709"/>
        <w:gridCol w:w="1199"/>
        <w:gridCol w:w="1147"/>
        <w:gridCol w:w="1365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用人单位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经费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性质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人数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岗位报名资格条件 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专业要求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铜川市朝阳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实验小学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研究生及以上或副高级以上职称教师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不限专业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小学及以上教师资格</w:t>
            </w:r>
          </w:p>
        </w:tc>
        <w:tc>
          <w:tcPr>
            <w:tcW w:w="3665" w:type="dxa"/>
            <w:vMerge w:val="restart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1.以研究生学历报名的考生，学历性质不限定全日制或非全日制；</w:t>
            </w:r>
          </w:p>
          <w:p>
            <w:pPr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2.应、往届毕业的研究生（铜川市域内在编在岗教师除外），年龄不超过35周岁（1984年8月6日以后出生）;2021年8月31日之前取得小学及以上教师资格证，如到时未取得相应的教师资格，解除聘用合同；</w:t>
            </w:r>
          </w:p>
          <w:p>
            <w:pPr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3.副高级以上职称教师（铜川市域内在编在岗教师除外），具有本科以上学历，年龄不超过40周岁（1979年8月6日以后出生）。特级教师、省市级名师、学科带头人、教学能手优先。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铜川市朝阳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实验小学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小学数学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铜川市朝阳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实验小学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小学英语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铜川市朝阳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实验小学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小学体育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铜川市朝阳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实验小学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小学音乐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铜川市朝阳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实验小学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小学美术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铜川市朝阳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实验小学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小学科学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用人单位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经费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性质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人数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岗位报名资格条件 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专业要求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铜川市新区中小学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小学语文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研究生及以上或副高级以上职称教师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不限专业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小学及以上教师资格</w:t>
            </w:r>
          </w:p>
        </w:tc>
        <w:tc>
          <w:tcPr>
            <w:tcW w:w="366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1.以研究生学历报名的考生，学历性质不限定全日制或非全日制；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2.应、往届毕业的研究生（铜川市域内在编在岗教师除外），年龄不超过35周岁（1984年8月6日以后出生）;2021年8月31日之前取得小学及以上教师资格证，如到时未取得相应的教师资格，解除聘用合同；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3.副高级以上职称教师（铜川市域内在编在岗教师除外），具有本科以上学历，年龄不超过40周岁（1979年8月6日以后出生）。特级教师、省市级名师、学科带头人、教学能手优先。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新区中小学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小学数学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新区中小学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小学英语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新区中小学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小学体育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新区中小学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小学音乐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新区中小学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小学美术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新区中小学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小学信息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技术（计算机）教师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铜川市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新区中小学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小学科学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/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6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651B2"/>
    <w:rsid w:val="5326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2020-08-06T09:39:00Z</dcterms:created>
  <dc:creator>WPS_1591321031</dc:creator>
  <cp:lastModifiedBy>WPS_1591321031</cp:lastModifiedBy>
  <dcterms:modified xsi:type="dcterms:W3CDTF">2020-08-06T09:40:22Z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