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napToGrid w:val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2020年杭州市银龄讲学支援教师招募计划表</w:t>
      </w:r>
    </w:p>
    <w:p>
      <w:pPr>
        <w:widowControl/>
        <w:shd w:val="clear" w:color="auto" w:fill="FFFFFF"/>
        <w:snapToGrid w:val="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4"/>
        <w:tblpPr w:leftFromText="180" w:rightFromText="180" w:topFromText="100" w:bottomFromText="100" w:vertAnchor="text"/>
        <w:tblW w:w="1357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177"/>
        <w:gridCol w:w="925"/>
        <w:gridCol w:w="811"/>
        <w:gridCol w:w="572"/>
        <w:gridCol w:w="694"/>
        <w:gridCol w:w="878"/>
        <w:gridCol w:w="848"/>
        <w:gridCol w:w="1777"/>
        <w:gridCol w:w="2174"/>
        <w:gridCol w:w="1838"/>
        <w:gridCol w:w="7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区、县（市）</w:t>
            </w:r>
          </w:p>
        </w:tc>
        <w:tc>
          <w:tcPr>
            <w:tcW w:w="11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受援学校</w:t>
            </w: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招募岗位</w:t>
            </w:r>
          </w:p>
        </w:tc>
        <w:tc>
          <w:tcPr>
            <w:tcW w:w="8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招募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专业及职称等要求 </w:t>
            </w:r>
          </w:p>
        </w:tc>
        <w:tc>
          <w:tcPr>
            <w:tcW w:w="8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工资待遇</w:t>
            </w:r>
          </w:p>
        </w:tc>
        <w:tc>
          <w:tcPr>
            <w:tcW w:w="17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信件寄送地址</w:t>
            </w:r>
          </w:p>
        </w:tc>
        <w:tc>
          <w:tcPr>
            <w:tcW w:w="21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报名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8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及联系电话</w:t>
            </w:r>
          </w:p>
        </w:tc>
        <w:tc>
          <w:tcPr>
            <w:tcW w:w="7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钱塘新区</w:t>
            </w:r>
          </w:p>
        </w:tc>
        <w:tc>
          <w:tcPr>
            <w:tcW w:w="11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公办学校统筹（大江东片）</w:t>
            </w: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小学语文</w:t>
            </w:r>
          </w:p>
        </w:tc>
        <w:tc>
          <w:tcPr>
            <w:tcW w:w="8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户籍不限</w:t>
            </w:r>
          </w:p>
        </w:tc>
        <w:tc>
          <w:tcPr>
            <w:tcW w:w="6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  <w:t>65岁以下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一级教师及以上</w:t>
            </w:r>
          </w:p>
        </w:tc>
        <w:tc>
          <w:tcPr>
            <w:tcW w:w="8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详细公告</w:t>
            </w:r>
          </w:p>
        </w:tc>
        <w:tc>
          <w:tcPr>
            <w:tcW w:w="17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eastAsia="zh-CN"/>
              </w:rPr>
              <w:t>杭州钱塘新区迎康路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  <w:t>28号教卫局人事科501室</w:t>
            </w:r>
          </w:p>
        </w:tc>
        <w:tc>
          <w:tcPr>
            <w:tcW w:w="21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  <w:t>kfqjszp@163.com</w:t>
            </w:r>
          </w:p>
        </w:tc>
        <w:tc>
          <w:tcPr>
            <w:tcW w:w="18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  <w:t>0571-89898612</w:t>
            </w:r>
          </w:p>
          <w:p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  <w:t>0571-868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  <w:t>71715</w:t>
            </w:r>
          </w:p>
        </w:tc>
        <w:tc>
          <w:tcPr>
            <w:tcW w:w="7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napToGrid w:val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F43"/>
    <w:rsid w:val="00002B84"/>
    <w:rsid w:val="000116DD"/>
    <w:rsid w:val="000256E3"/>
    <w:rsid w:val="0010371E"/>
    <w:rsid w:val="001B1E38"/>
    <w:rsid w:val="003B5FB2"/>
    <w:rsid w:val="004E47C5"/>
    <w:rsid w:val="00751F43"/>
    <w:rsid w:val="00875D0B"/>
    <w:rsid w:val="008B652B"/>
    <w:rsid w:val="009256D1"/>
    <w:rsid w:val="009F6569"/>
    <w:rsid w:val="049E0A04"/>
    <w:rsid w:val="0F2F7B38"/>
    <w:rsid w:val="15553B49"/>
    <w:rsid w:val="171467FC"/>
    <w:rsid w:val="280E785A"/>
    <w:rsid w:val="36137A6F"/>
    <w:rsid w:val="38B657E3"/>
    <w:rsid w:val="3A1E618A"/>
    <w:rsid w:val="3C8B41D1"/>
    <w:rsid w:val="3F635F36"/>
    <w:rsid w:val="406761E7"/>
    <w:rsid w:val="462C452C"/>
    <w:rsid w:val="5BF96160"/>
    <w:rsid w:val="6657415B"/>
    <w:rsid w:val="67785ADE"/>
    <w:rsid w:val="69530CE9"/>
    <w:rsid w:val="70554812"/>
    <w:rsid w:val="78C9338F"/>
    <w:rsid w:val="7DF7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2020-06-11T01:20:00Z</dcterms:created>
  <dc:creator>NTKO</dc:creator>
  <cp:lastModifiedBy>考拉</cp:lastModifiedBy>
  <cp:lastPrinted>2020-08-11T02:10:00Z</cp:lastPrinted>
  <dcterms:modified xsi:type="dcterms:W3CDTF">2020-08-13T05:31:30Z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