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年栾川县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中学教师和幼儿园教师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报考岗位</w:t>
            </w:r>
          </w:p>
        </w:tc>
        <w:tc>
          <w:tcPr>
            <w:tcW w:w="37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岗位代码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学习及工作简历（服务基层项目人员应填写服务时间、服务项目和服务单位）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就业报到证、考核合格证明、单位同意报考证明等证件的复印件依次附一份表后。</w:t>
      </w: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</w:rPr>
        <w:t>学历指专科、本科等。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136A590A"/>
    <w:rsid w:val="166A7259"/>
    <w:rsid w:val="176F3682"/>
    <w:rsid w:val="1B9B66FD"/>
    <w:rsid w:val="35AE16AE"/>
    <w:rsid w:val="378E0A13"/>
    <w:rsid w:val="390F2862"/>
    <w:rsid w:val="3B9B7ED2"/>
    <w:rsid w:val="3FA70E3F"/>
    <w:rsid w:val="43E179B9"/>
    <w:rsid w:val="46110F96"/>
    <w:rsid w:val="4B7F2E2F"/>
    <w:rsid w:val="4CF5557D"/>
    <w:rsid w:val="50420B54"/>
    <w:rsid w:val="540E44F1"/>
    <w:rsid w:val="5A911D86"/>
    <w:rsid w:val="60AF665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2020-08-21T09:35:21Z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