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3"/>
        <w:keepNext w:val="0"/>
        <w:keepLines w:val="0"/>
        <w:widowControl/>
        <w:suppressLineNumbers w:val="0"/>
        <w:spacing w:before="0" w:beforeAutospacing="0" w:after="0" w:afterAutospacing="0" w:line="450" w:lineRule="atLeast"/>
        <w:ind w:left="0" w:right="0" w:firstLine="420"/>
      </w:pPr>
      <w:r>
        <w:rPr>
          <w:rFonts w:ascii="微软雅黑" w:hAnsi="微软雅黑" w:eastAsia="微软雅黑" w:cs="微软雅黑"/>
          <w:color w:val="555555"/>
          <w:sz w:val="24"/>
          <w:szCs w:val="24"/>
        </w:rPr>
        <w:t>附件1:</w:t>
      </w:r>
    </w:p>
    <w:tbl>
      <w:tblPr>
        <w:tblW w:w="14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3"/>
        <w:gridCol w:w="943"/>
        <w:gridCol w:w="731"/>
        <w:gridCol w:w="732"/>
        <w:gridCol w:w="732"/>
        <w:gridCol w:w="732"/>
        <w:gridCol w:w="732"/>
        <w:gridCol w:w="735"/>
        <w:gridCol w:w="732"/>
        <w:gridCol w:w="732"/>
        <w:gridCol w:w="732"/>
        <w:gridCol w:w="1607"/>
        <w:gridCol w:w="732"/>
        <w:gridCol w:w="1284"/>
        <w:gridCol w:w="2760"/>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4" w:hRule="atLeast"/>
        </w:trPr>
        <w:tc>
          <w:tcPr>
            <w:tcW w:w="14649" w:type="dxa"/>
            <w:gridSpan w:val="15"/>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2020年临沂市兰山区教育系统部分事业单位招聘聘用制教师计划及岗位要求</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734"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序号</w:t>
            </w:r>
          </w:p>
        </w:tc>
        <w:tc>
          <w:tcPr>
            <w:tcW w:w="945"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招聘单位</w:t>
            </w:r>
          </w:p>
        </w:tc>
        <w:tc>
          <w:tcPr>
            <w:tcW w:w="732"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主管部门</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岗位类别</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专业类别</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岗位名称</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岗位描述</w:t>
            </w:r>
          </w:p>
        </w:tc>
        <w:tc>
          <w:tcPr>
            <w:tcW w:w="736"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招聘计划</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学历要求</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学位要求</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专业要求</w:t>
            </w:r>
          </w:p>
        </w:tc>
        <w:tc>
          <w:tcPr>
            <w:tcW w:w="1615"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其他条件要求</w:t>
            </w:r>
          </w:p>
        </w:tc>
        <w:tc>
          <w:tcPr>
            <w:tcW w:w="733"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笔试科目</w:t>
            </w:r>
          </w:p>
        </w:tc>
        <w:tc>
          <w:tcPr>
            <w:tcW w:w="1248"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咨询电话(0539)</w:t>
            </w:r>
          </w:p>
        </w:tc>
        <w:tc>
          <w:tcPr>
            <w:tcW w:w="2775" w:type="dxa"/>
            <w:vMerge w:val="restart"/>
            <w:shd w:val="clear"/>
            <w:vAlign w:val="center"/>
          </w:tcPr>
          <w:p>
            <w:pPr>
              <w:pStyle w:val="3"/>
              <w:keepNext w:val="0"/>
              <w:keepLines w:val="0"/>
              <w:widowControl/>
              <w:suppressLineNumbers w:val="0"/>
              <w:ind w:left="0" w:firstLine="420"/>
            </w:pPr>
            <w:r>
              <w:rPr>
                <w:rStyle w:val="6"/>
                <w:rFonts w:hint="eastAsia" w:ascii="微软雅黑" w:hAnsi="微软雅黑" w:eastAsia="微软雅黑" w:cs="微软雅黑"/>
                <w:b/>
                <w:i w:val="0"/>
                <w:color w:val="555555"/>
                <w:sz w:val="21"/>
                <w:szCs w:val="21"/>
              </w:rPr>
              <w:t>备注</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 w:hRule="atLeast"/>
        </w:trPr>
        <w:tc>
          <w:tcPr>
            <w:tcW w:w="734" w:type="dxa"/>
            <w:vMerge w:val="continue"/>
            <w:shd w:val="clear"/>
            <w:vAlign w:val="center"/>
          </w:tcPr>
          <w:p>
            <w:pPr>
              <w:rPr>
                <w:rFonts w:hint="eastAsia" w:ascii="微软雅黑" w:hAnsi="微软雅黑" w:eastAsia="微软雅黑" w:cs="微软雅黑"/>
                <w:color w:val="555555"/>
                <w:sz w:val="21"/>
                <w:szCs w:val="21"/>
              </w:rPr>
            </w:pPr>
          </w:p>
        </w:tc>
        <w:tc>
          <w:tcPr>
            <w:tcW w:w="945" w:type="dxa"/>
            <w:vMerge w:val="continue"/>
            <w:shd w:val="clear"/>
            <w:vAlign w:val="center"/>
          </w:tcPr>
          <w:p>
            <w:pPr>
              <w:rPr>
                <w:rFonts w:hint="eastAsia" w:ascii="微软雅黑" w:hAnsi="微软雅黑" w:eastAsia="微软雅黑" w:cs="微软雅黑"/>
                <w:color w:val="555555"/>
                <w:sz w:val="21"/>
                <w:szCs w:val="21"/>
              </w:rPr>
            </w:pPr>
          </w:p>
        </w:tc>
        <w:tc>
          <w:tcPr>
            <w:tcW w:w="732"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6"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1615" w:type="dxa"/>
            <w:vMerge w:val="continue"/>
            <w:shd w:val="clear"/>
            <w:vAlign w:val="center"/>
          </w:tcPr>
          <w:p>
            <w:pPr>
              <w:rPr>
                <w:rFonts w:hint="eastAsia" w:ascii="微软雅黑" w:hAnsi="微软雅黑" w:eastAsia="微软雅黑" w:cs="微软雅黑"/>
                <w:color w:val="555555"/>
                <w:sz w:val="21"/>
                <w:szCs w:val="21"/>
              </w:rPr>
            </w:pPr>
          </w:p>
        </w:tc>
        <w:tc>
          <w:tcPr>
            <w:tcW w:w="733" w:type="dxa"/>
            <w:vMerge w:val="continue"/>
            <w:shd w:val="clear"/>
            <w:vAlign w:val="center"/>
          </w:tcPr>
          <w:p>
            <w:pPr>
              <w:rPr>
                <w:rFonts w:hint="eastAsia" w:ascii="微软雅黑" w:hAnsi="微软雅黑" w:eastAsia="微软雅黑" w:cs="微软雅黑"/>
                <w:color w:val="555555"/>
                <w:sz w:val="21"/>
                <w:szCs w:val="21"/>
              </w:rPr>
            </w:pPr>
          </w:p>
        </w:tc>
        <w:tc>
          <w:tcPr>
            <w:tcW w:w="1248" w:type="dxa"/>
            <w:vMerge w:val="continue"/>
            <w:shd w:val="clear"/>
            <w:vAlign w:val="center"/>
          </w:tcPr>
          <w:p>
            <w:pPr>
              <w:rPr>
                <w:rFonts w:hint="eastAsia" w:ascii="微软雅黑" w:hAnsi="微软雅黑" w:eastAsia="微软雅黑" w:cs="微软雅黑"/>
                <w:color w:val="555555"/>
                <w:sz w:val="21"/>
                <w:szCs w:val="21"/>
              </w:rPr>
            </w:pPr>
          </w:p>
        </w:tc>
        <w:tc>
          <w:tcPr>
            <w:tcW w:w="2775" w:type="dxa"/>
            <w:vMerge w:val="continue"/>
            <w:shd w:val="clear"/>
            <w:vAlign w:val="center"/>
          </w:tcPr>
          <w:p>
            <w:pPr>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区直初中语文合并招聘岗位A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11</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临沂第五中学2人；临沂第八中学2人；临沂第十中学3人；临沂第十一中学2人；临沂第三十六中学1人；沂河实验学校（初中部）1人。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区直初中语文合并招聘岗位B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临沂第六中学2人；临沂第九中学南昌路校区1人；临沂第十中学武汉路校区1人；临沂第十二中学2人；临沂第十七中学2人；临沂第三十四中学1人；滨河实验学校（初中部）1人。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镇街初中语文合并招聘岗位A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临沂第十三中学1人；临沂第十四中学2人；临沂第十五中学2人。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镇街初中语文合并招聘岗位B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临沂白沙埠中学2人；临沂半程中学3人；临沂枣园中学1人。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镇街初中语文合并招聘岗位C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临沂义堂中学4人；临沂九中西安路校区2人；临沂朱保中学2人。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镇街初中语文合并招聘岗位D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一年试用期内须取得初中及以上语文教师资格证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临沂汪沟第一中学2人；临沂新桥中学2人。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区直初中数学合并招聘岗位A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临沂第五中学2人；临沂第八中学1人；临沂第十中学2人；临沂第十一中学3人。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区直初中数学合并招聘岗位B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临沂第六中学2人；临沂第九中学2人；临沂第九中学南昌路校区1人；临沂第十中学武汉路校区1人；临沂第十二中学2人；临沂第十六中学1人；临沂第十七中学2人；滨河实验学校（初中部）2人。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镇街初中数学合并招聘岗位A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临沂第十三中学1人；临沂第十四中学1人；临沂第十五中学2人。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镇街初中数学合并招聘岗位B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临沂白沙埠中学2人；临沂半程中学2人。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镇街初中数学合并招聘岗位C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临沂义堂中学2人；临沂九中西安路校区2人；临沂朱保中学1人。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镇街初中数学合并招聘岗位D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一年试用期内须取得初中及以上数学教师资格证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临沂汪沟第一中学1人；临沂新桥中学2人。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区直初中英语合并招聘岗位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一年试用期内须取得初中及以上英语教师资格证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五中学1人；临沂第六中学2人；临沂第八中学1人；临沂第九中学南昌路校区1人；临沂第十中学2人；临沂第十中学武汉路校区1人；临沂第十一中学1人；临沂第十二中学2人；临沂第十七中学1人；临沂第三十六中学1人；滨河实验学校（初中部）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9"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镇街初中英语合并招聘岗位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兰山区教育和信息技术局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一年试用期内须取得初中及以上英语教师资格证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三中学1人；临沂第十四中学1人；临沂第十五中学1人;临沂白沙埠中学1人；临沂李官中学2人；临沂半程中学1人；临沂义堂中学2人；临沂九中西安路校区1人；临沂朱保中学2人；临沂汪沟第一中学2人；临沂新桥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区直初中物理合并招聘岗位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中学物理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初中物理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从事初中物理教学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一年试用期内须取得初中及以上物理教师资格证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中学物理</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临沂第六中学1人；临沂第十一中学1人；临沂第十六中学1人；临沂第三十四中学1人；滨河实验学校（初中部）1人。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镇街初中物理合并招聘岗位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中学物理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初中物理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从事初中物理教学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9</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一年试用期内须取得初中及以上物理教师资格证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中学物理</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临沂第十三中学3人；临沂半程中学1人；临沂义堂中学2人；临沂九中西安路校区1人；临沂工业园学校（初中部）1人；临沂新桥中学1人。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区直初中化学合并招聘岗位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中学化学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初中化学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从事初中化学教学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一年试用期内须取得初中及以上化学教师资格证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中学化学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临沂第六中学1人；临沂第十六中学1人；沂河实验学校（初中部）1人。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镇街初中化学合并招聘岗位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中学化学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初中化学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从事初中化学教学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一年试用期内须取得初中及以上化学教师资格证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中学化学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临沂枣园中学1人；临沂义堂中学2人。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7"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区直初中生物合并招聘岗位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中学生物</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初中生物</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从事初中生物教学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一年试用期内须取得初中及以上生物教师资格证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中学生物</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临沂第五中学1人；临沂第六中学1人；临沂第九中学1人；临沂第十中学1人；临沂第三十六中学1人；沂河实验学校（初中部）1人；滨河实验学校（初中部）1人。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临沂义堂中学招聘岗位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中学生物</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初中生物</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从事初中生物教学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一年试用期内须取得初中及以上生物教师资格证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中学生物</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区直初中思想政治合并招聘岗位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中学思想政治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初中思想政治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从事初中思想政治教学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一年试用期内须取得初中及以上思想政治教师资格证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中学思想政治</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临沂第九中学南昌路校区1人；临沂第十中学1人；临沂第十中学武汉路校区1人；临沂第十一中学1人；临沂第十二中学1人；临沂第三十四中学2人。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临沂义堂中学招聘岗位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中学思想政治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初中思想政治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从事初中思想政治教学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一年试用期内须取得初中及以上思想政治教师资格证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中学思想政治</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区直初中历史合并招聘岗位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中学历史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初中历史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从事初中历史教学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一年试用期内须取得初中及以上历史教师资格证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中学历史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临沂第六中学1人；临沂第九中学1人；临沂第九中学南昌路校区1人；临沂第十中学1人；临沂第十二中学1人；临沂第十六中学1人；临沂第三十六中学1人。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镇街初中历史合并招聘岗位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中学历史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初中历史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从事初中历史教学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一年试用期内须取得初中及以上历史教师资格证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中学历史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临沂义堂中学1人；临沂朱保中学1人。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区直初中地理合并招聘岗位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中学地理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初中地理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从事初中地理教学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一年试用期内须取得初中及以上地理教师资格证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中学地理</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临沂第九中学1人；临沂第十中学1人；临沂第十一中学1人；临沂第十二中学1人；临沂第十六中学1人。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镇街初中地理合并招聘岗位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中学地理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初中地理</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从事初中地理教学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一年试用期内须取得初中及以上地理教师资格证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中学地理</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临沂第十四中学1人；临沂义堂中学1人。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区直初中体育合并招聘岗位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从事初中体育教学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一年试用期内须取得初中及以上体育教师资格证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临沂第九中学1人；临沂第十中学1人；临沂第十二中学1人；临沂第三十六中学1人。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镇街初中体育合并招聘岗位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从事初中体育教学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一年试用期内须取得初中及以上体育教师资格证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临沂第十四中学1人；临沂半程中学1人；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29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区直初中信息技术合并招聘岗位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从事初中信息技术教学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一年试用期内须取得初中及以上信息技术教师资格证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临沂第八中学1人；临沂第九中学南昌路校区1人；临沂第十二中学1人；临沂第三十四中学1人；滨河实验学校（初中部）1人。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临沂半程中学招聘岗位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初中信息技术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从事初中信息技术教学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一年试用期内须取得初中及以上信息技术教师资格证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区直小学语文合并招聘岗位A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临沂一小清河北路校区4人；临沂玉龙湾小学3人；临沂古城小学2人；临沂启阳小学3人；临沂北城杏花小学3人。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区直小学语文合并招聘岗位B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19</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临沂一小东关校区4人；临沂二小4人；临沂三小3人；临沂北园路涑河小学3人；沂河实验学校1人；临沂红旗小学4人。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区直小学语文合并招聘岗位C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临沂九中南昌路校区（小学部）4人；临沂二小南京路校区2人；临沂明坡小学2人；临沂南坊小学2人；临沂朱夏小学3人；临沂柳青苑小学2人。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区直小学语文合并招聘岗位D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临沂三河口小学2人；临沂岔河小学1人；临沂沂龙湾小学2人；临沂金盾小学2人；临沂银河小学3人；滨河实验学校（小学部）2人；临沂北城小学4人。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西郊实验学校招聘岗位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镇街小学语文合并招聘岗位A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19</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兰山街道兰山小学辖区小学6人；兰山街道育才小学辖区小学7人；银雀山街道辖区小学6人。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镇街小学语文合并招聘岗位B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白沙埠镇辖区小学4人；义堂镇义堂小学辖区小学9人；临沂九中西安路校区2人；义堂镇朱保小学辖区小学2人；工业园辖区小学1人。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镇街小学语文合并招聘岗位C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李官镇辖区小学4人；半程镇辖区小学4人。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39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镇街小学语文合并招聘岗位D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方城镇方城小学辖区小学2人；汪沟镇辖区小学3人;方城镇新桥小学辖区小学3人。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金雀山街道辖区小学</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小学语文</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从事小学语文教学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12</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中小学语文</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区直小学数学合并招聘岗位A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临沂一小清河北路校区3人；临沂玉龙湾小学2人；临沂古城小学1人；临沂启阳小学2人。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区直小学数学合并招聘岗位B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临沂一小东关校区2人；临沂二小4人；临沂北园路涑河小学2人；西郊实验学校2人；沂河实验学校1人；临沂红旗小学3人。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区直小学数学合并招聘岗位C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9</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临沂九中南昌路校区（小学部）2人；临沂二小南京路校区2人；临沂明坡小学2人；临沂南坊小学2人；临沂柳青苑小学1人。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区直小学数学合并招聘岗位D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临沂三河口小学2人；临沂岔河小学2人；临沂沂龙湾小学1人；临沂金盾小学2人；临沂银河小学2人；滨河实验学校（小学部）2人；临沂北城小学2人。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镇街小学数学合并招聘岗位A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兰山街道兰山小学辖区小学3人；兰山街道育才小学辖区小学4人；银雀山街道辖区小学3人。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镇街小学数学合并招聘岗位B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白沙埠镇辖区小学3人；李官镇辖区小学4人；半程镇辖区小学3人。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镇街小学数学合并招聘岗位C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枣园镇辖区小学1人；义堂镇义堂小学辖区小学4人；临沂九中西安路校区2人；义堂镇朱保小学辖区小学2人；工业园辖区小学1人。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镇街小学数学合并招聘岗位D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小学数学</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从事小学数学教学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中小学数学</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方城镇方城小学辖区小学3人；汪沟镇辖区小学2人;方城镇新桥小学辖区小学2人。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区直小学英语合并招聘岗位A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临沂一小清河北路校区2人；临沂玉龙湾小学1人；西郊实验学校1人；临沂启阳小学1人。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区直小学英语合并招聘岗位B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13</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临沂三河口小学2人；临沂岔河小学2人；临沂沂龙湾小学1人；临沂三小1人；临沂北园路涑河小学1人；临沂金盾小学2人；临沂古城小学1人；滨河实验学校（小学部）1人；临沂红旗小学2人。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镇街小学英语合并招聘岗位A</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兰山街道兰山小学辖区小学2人；兰山街道育才小学辖区小学2人；银雀山街道辖区小学2人；金雀山街道辖区小学1人。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镇街小学英语合并招聘岗位B</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12</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白沙埠镇辖区小学2人；李官镇辖区小学3人；半程镇辖区小学2人；枣园镇辖区小学2人；义堂镇义堂小学辖区小学3人。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镇街小学英语合并招聘岗位C</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临沂九中西安路校区2人；义堂镇朱保小学辖区小学2人；工业园辖区小学1人。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54</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镇街小学英语合并招聘岗位D</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小学英语</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从事小学英语教学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中小学英语</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方城镇方城小学辖区小学1人；汪沟镇辖区小学2人;方城镇新桥小学辖区小学1人。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55</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区直小学音乐合并招聘岗位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中小学音乐</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小学音乐</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从事小学音乐教学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10</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中小学音乐</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九中南昌路校区（小学部）1人；临沂北园路涑河小学1人；西郊实验学校1人；临沂柳青苑小学1人；临沂长沙路（温凉河路）小学1人；滨河实验学校（小学部）1人；临沂红旗小学1人；临沂启阳小学2人；临沂北城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56</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镇街小学音乐合并招聘岗位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中小学音乐</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小学音乐</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从事小学音乐教学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7</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中小学音乐</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兰山街道兰山小学辖区小学1人；白沙埠镇辖区小学1人；义堂镇义堂小学辖区小学1人；临沂九中西安路校区1人；义堂镇朱保小学辖区小学1人；方城镇方城小学辖区小学1人；方城镇新桥小学辖区小学1人。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57</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区直小学体育合并招聘岗位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从事小学体育教学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14</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河口小学1人；临沂二小南京路校区1人；临沂沂龙湾小学1人；临沂明坡小学1人；临沂北园路涑河小学1人；临沂金盾小学1人；临沂南坊小学1人；临沂朱夏小学1人；沂河实验学校1人；临沂长沙路（温凉河路）小学2人；滨河实验学校（小学部）1人；临沂红旗小学1人；临沂北城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58</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镇街小学体育合并招聘岗位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小学体育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从事小学体育教学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中小学体育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兰山街道兰山小学辖区小学1人；银雀山街道辖区小学1人；白沙埠镇辖区小学1人；半程镇郝埠小学（进修附属小学）1人；义堂镇义堂小学辖区小学1人；工业园辖区小学1人。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59</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区直小学美术合并招聘岗位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中小学美术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小学美术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从事小学美术教学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中小学美术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临沂三小1人；临沂朱夏小学1人；西郊实验学校1人；临沂长沙路（温凉河路）小学1人；临沂红旗小学1人。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60</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镇街小学美术合并招聘岗位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中小学美术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小学美术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从事小学美术教学</w:t>
            </w:r>
          </w:p>
        </w:tc>
        <w:tc>
          <w:tcPr>
            <w:tcW w:w="736" w:type="dxa"/>
            <w:shd w:val="clear"/>
            <w:vAlign w:val="center"/>
          </w:tcPr>
          <w:p>
            <w:pPr>
              <w:pStyle w:val="3"/>
              <w:keepNext w:val="0"/>
              <w:keepLines w:val="0"/>
              <w:widowControl/>
              <w:suppressLineNumbers w:val="0"/>
              <w:ind w:left="0" w:firstLine="420"/>
            </w:pPr>
            <w:bookmarkStart w:id="0" w:name="_GoBack"/>
            <w:bookmarkEnd w:id="0"/>
            <w:r>
              <w:rPr>
                <w:rFonts w:hint="eastAsia" w:ascii="微软雅黑" w:hAnsi="微软雅黑" w:eastAsia="微软雅黑" w:cs="微软雅黑"/>
                <w:color w:val="555555"/>
                <w:sz w:val="21"/>
                <w:szCs w:val="21"/>
              </w:rPr>
              <w:t>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中小学美术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兰山街道育才小学辖区小学1人；银雀山街道辖区小学1人；半程镇辖区小学1人；义堂镇义堂小学辖区小学1人；工业园辖区小学1人；汪沟镇辖区小学1人。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6"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61</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区直小学信息技术合并招聘岗位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从事小学信息技术教学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临沂三河口小学1人；临沂二小南京路校区1人；临沂沂龙湾小学1人；临沂北园路涑河小学1人；西郊实验学校1人；临沂启阳小学1人。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0"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62</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镇街小学信息技术合并招聘岗位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小学信息技术</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从事小学信息技术教学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中小学信息技术</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兰山街道兰山小学辖区小学1人；兰山街道育才小学辖区小学1人；银雀山街道辖区小学1人；白沙埠镇辖区小学1人；李官镇辖区小学1人；义堂镇义堂小学辖区小学1人。</w:t>
            </w: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3" w:hRule="atLeast"/>
        </w:trPr>
        <w:tc>
          <w:tcPr>
            <w:tcW w:w="734"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63</w:t>
            </w:r>
          </w:p>
        </w:tc>
        <w:tc>
          <w:tcPr>
            <w:tcW w:w="94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兰山区特教学校招聘岗位</w:t>
            </w:r>
          </w:p>
        </w:tc>
        <w:tc>
          <w:tcPr>
            <w:tcW w:w="732"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兰山区教育和体育局</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普通教育类</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特殊教育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特殊教育</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从事特殊教育教学</w:t>
            </w:r>
          </w:p>
        </w:tc>
        <w:tc>
          <w:tcPr>
            <w:tcW w:w="736"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5</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大学本科及以上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学士及以上</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不限</w:t>
            </w:r>
          </w:p>
        </w:tc>
        <w:tc>
          <w:tcPr>
            <w:tcW w:w="1615"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一年试用期内须取得小学及以上教师资格证</w:t>
            </w:r>
          </w:p>
        </w:tc>
        <w:tc>
          <w:tcPr>
            <w:tcW w:w="733"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特殊教育</w:t>
            </w:r>
          </w:p>
        </w:tc>
        <w:tc>
          <w:tcPr>
            <w:tcW w:w="1248" w:type="dxa"/>
            <w:shd w:val="clear"/>
            <w:vAlign w:val="center"/>
          </w:tcPr>
          <w:p>
            <w:pPr>
              <w:pStyle w:val="3"/>
              <w:keepNext w:val="0"/>
              <w:keepLines w:val="0"/>
              <w:widowControl/>
              <w:suppressLineNumbers w:val="0"/>
              <w:ind w:left="0" w:firstLine="420"/>
            </w:pPr>
            <w:r>
              <w:rPr>
                <w:rFonts w:hint="eastAsia" w:ascii="微软雅黑" w:hAnsi="微软雅黑" w:eastAsia="微软雅黑" w:cs="微软雅黑"/>
                <w:color w:val="555555"/>
                <w:sz w:val="21"/>
                <w:szCs w:val="21"/>
              </w:rPr>
              <w:t>8182692</w:t>
            </w:r>
          </w:p>
        </w:tc>
        <w:tc>
          <w:tcPr>
            <w:tcW w:w="2775"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c>
          <w:tcPr>
            <w:tcW w:w="9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555555"/>
                <w:sz w:val="21"/>
                <w:szCs w:val="21"/>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43F51"/>
    <w:rsid w:val="7474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uiPriority w:val="0"/>
    <w:rPr>
      <w:color w:val="2C2C2C"/>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2C2C2C"/>
      <w:u w:val="none"/>
    </w:rPr>
  </w:style>
  <w:style w:type="character" w:styleId="12">
    <w:name w:val="HTML Code"/>
    <w:basedOn w:val="5"/>
    <w:uiPriority w:val="0"/>
    <w:rPr>
      <w:rFonts w:ascii="Courier New" w:hAnsi="Courier New"/>
      <w:sz w:val="20"/>
      <w:bdr w:val="none" w:color="auto" w:sz="0" w:space="0"/>
    </w:rPr>
  </w:style>
  <w:style w:type="character" w:styleId="13">
    <w:name w:val="HTML Cite"/>
    <w:basedOn w:val="5"/>
    <w:uiPriority w:val="0"/>
  </w:style>
  <w:style w:type="character" w:customStyle="1" w:styleId="14">
    <w:name w:val="on2"/>
    <w:basedOn w:val="5"/>
    <w:uiPriority w:val="0"/>
    <w:rPr>
      <w:color w:val="CF001E"/>
    </w:rPr>
  </w:style>
  <w:style w:type="character" w:customStyle="1" w:styleId="15">
    <w:name w:val="on3"/>
    <w:basedOn w:val="5"/>
    <w:uiPriority w:val="0"/>
    <w:rPr>
      <w:color w:val="CF001E"/>
    </w:rPr>
  </w:style>
  <w:style w:type="character" w:customStyle="1" w:styleId="16">
    <w:name w:val="on4"/>
    <w:basedOn w:val="5"/>
    <w:uiPriority w:val="0"/>
    <w:rPr>
      <w:shd w:val="clear" w:fill="F7F7F7"/>
    </w:rPr>
  </w:style>
  <w:style w:type="character" w:customStyle="1" w:styleId="17">
    <w:name w:val="lf"/>
    <w:basedOn w:val="5"/>
    <w:uiPriority w:val="0"/>
  </w:style>
  <w:style w:type="character" w:customStyle="1" w:styleId="18">
    <w:name w:val="fri"/>
    <w:basedOn w:val="5"/>
    <w:uiPriority w:val="0"/>
  </w:style>
  <w:style w:type="character" w:customStyle="1" w:styleId="19">
    <w:name w:val="hover11"/>
    <w:basedOn w:val="5"/>
    <w:uiPriority w:val="0"/>
    <w:rPr>
      <w:shd w:val="clear" w:fill="F7F7F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2020-08-27T14:34:00Z</dcterms:created>
  <dc:creator>Administrator</dc:creator>
  <cp:lastModifiedBy>Administrator</cp:lastModifiedBy>
  <dcterms:modified xsi:type="dcterms:W3CDTF">2020-08-27T15:09:43Z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