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Arial" w:hAnsi="Arial" w:cs="Arial"/>
          <w:color w:val="666666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  <w:lang w:eastAsia="zh-CN"/>
        </w:rPr>
        <w:t>广发银行南宁分行</w:t>
      </w:r>
      <w:r>
        <w:rPr>
          <w:rFonts w:hint="eastAsia" w:ascii="微软雅黑" w:hAnsi="微软雅黑" w:eastAsia="微软雅黑" w:cs="微软雅黑"/>
          <w:b/>
          <w:color w:val="auto"/>
          <w:sz w:val="36"/>
          <w:szCs w:val="36"/>
        </w:rPr>
        <w:t>招聘岗位及应聘条件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（一）公司业务团队负责人（若干）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，具有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丰富的团队管理经验，熟悉公司业务及小企业业务的运作及相关监管规定和要求；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2、对公司银行业务及广西市场状况有比较全面深入的了解，有较强统筹规划能力，熟悉国家经济、金融方针政策，熟悉人民银行及监管机构对银行各类业务的监管要求，熟悉公司业务产品知识和操作流程；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3、具有敏锐的市场洞察力、较强的风险识别和决策能力，具备良好的团队管理和沟通能力，有丰富业务资源者优先考虑。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（二）分行本部、同城支行公司客户经理（若干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年（含）以上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金融行业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相关工作经验；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 xml:space="preserve">2、熟悉商业银行公司业务产品及流程，具备公司信贷业务知识及良好的文字综合能力；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3、具有较强的敬业精神、团队合作精神、风险防范意识，有丰富业务资源者优先考虑。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（三）公司银行部主管（机构业务岗）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若干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年（含）以上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金融行业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相关工作经验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，其中2年（含）以上机构业务工作经验；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2、熟悉商业银行公司业务产品及流程，具备一定的公司信贷业务知识，具有准确的业务分析能力；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良好的沟通表达能力，有政府机构业务客户资源优先。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（四）公司银行部主办（普惠金融岗）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若干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1、具有2年（含）以上金融行业工作经验，有普惠金融工作经历及熟悉银税互动平台的人员优先考虑；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2、熟悉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银行公司业务产品及流程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、以及银行授信业务制度及流程，具有良好的沟通能力及表达能力。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（五）授信管理部主办（风险经理岗)（1人）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1、具有3年（含）以上金融相关工作经验，其中2年（含）以上银行相关岗位经验；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2、熟悉银行信贷业务各类产品和业务流程，能够独立开展贷后管理及现场检查工作，具备一定的风险识别能力；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3、具有一定的文字功底，掌握基本的会计知识，有良好的人际沟通协调能力和团队协作精神。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（六）法律与合规部主办（案防及员工行为管理岗）(1人)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1、具有2年（含）以上金融行业工作经验；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2、具有良好的职业操守，责任心强，具备较强的学习能力、沟通能力；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3、熟悉银行方面法律法规及监管文件,熟悉银行基层网点业务，对员工异常行为、案件风险等情形具有一定的识别能力，具有人行反洗钱持证资格优先考虑。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（七）法律与合规部主办（监督检查岗)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（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val="en-US" w:eastAsia="zh-CN"/>
        </w:rPr>
        <w:t>1人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1、具有2年（含）以上金融行业工作经验，其中1年以上内控检查管理经验；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2、熟悉银行方面法律法规及监管文件,具备良好的团队精神和执行力，具有较好的归纳总结和分析表达能力。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</w:pP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（八）办公室业务主办（党建岗）（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val="en-US" w:eastAsia="zh-CN"/>
        </w:rPr>
        <w:t>1人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</w:pP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1、具有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年（含）以上金融相关工作经验，其中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年（含）以上相关岗位工作经验，必须为中共党员；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Arial"/>
          <w:color w:val="666666"/>
          <w:sz w:val="18"/>
          <w:szCs w:val="18"/>
          <w:highlight w:val="none"/>
          <w:lang w:eastAsia="zh-CN"/>
        </w:rPr>
        <w:t>2、熟悉党和国家党风廉政建设等方针政策和规定，了解银行主要业务流程，有较强的分析判断能力和综合文字能力，熟悉政治理论、党建知识。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（九）零售银行部主办/主管（个贷审批岗）（1人）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1、具有2年（含）以上金融工作经验，其中1年以上银行信贷风险管理或审查业务经验；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2、具有从事信贷业务所必备的专业知识，以及较好的组织推动能力，能协调部门内外各项综合事务的运作。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（十）零售银行部主办（个贷出账岗）（1人）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 xml:space="preserve">     1、具有2年（含）以上金融行业工作经验，其中1年以上银行信贷风险管理或审查业务经验；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 xml:space="preserve">     2、具有良好的客户沟通、人际交往及维系客户关系的能力；具备较强的业务分析能力及一定的文字功底。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（十一）信用卡部主办（项目经理岗）（若干）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1、具有2年（含）以上金融相关工作经验，有信用卡相关工作经历优先考虑；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2、熟悉信用卡市场和业务运作模式，具有较强的业务组织、推动能力、计划和实施执行能力，具有良好的职业操守，责任心强；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3、熟练操作各类业务系统和办公软件，具备较好沟通能力和文字组织能力。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十二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）保银协同部渠道经理（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南宁、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玉林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、柳州、北海、贵港等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方向，定向派驻当地国寿渠道拓展银行零售业务，不销售保险）（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若干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1、具有2年（含）以上及以上银行/保险营销岗位从业经历，居住地在上述地区者优先考虑；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2、熟悉商业银行零售业务产品/保险业务产品及销售运作模式，具备良好的沟通能力及团队协作能力；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3、善于处理人际关系，具有良好的沟通和表达能力，以及较强的服务意识，有寿险组训或相关经历者优先考虑。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十三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）同城支行（筹）行长（若干）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1、具备至少4年以上金融工作经验或8年以上经济工作经验（其中金融工作经验2年以上），熟悉国家经济金融法律、法规及人民银行、银监局有关规章制度；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2、熟悉银行业务和经营管理，精通金融法律法规和内控制度；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3、具有较好的社会关系和客户资源，有较强的操作风险识别能力和组织协调能力，市场开拓能力强。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十四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）同城支行（筹）副行长（若干）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1、具备至少4年以上金融工作经验或8年以上经济工作经验（其中金融工作经验2年以上），有丰富的团队管理经验，熟悉零售及运营业务，熟悉相关监管规定和要求；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 xml:space="preserve">2、具备良好的市场拓展能力和客户服务、风险防范意识；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3、有零售及运营业务管理经验及丰富业务资源者优先考虑。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十五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）同城支行零售客户经理（消费贷款、按揭贷款）(若干）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1、具有3年（含）以上金融相关工作经验，其中2年（含）以上相关岗位工作经验；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2、熟悉个人银行业务，有较强的市场拓展及项目策划能力，具备风险防范意识；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3、具有较强的敬业精神和团队合作精神，取得个人贷款银行从业资格，有丰富客户资源者优先考虑。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（十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社区支行行长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若干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1、具有3年（含）以上金融相关工作经验，具有社区支行同等岗位工作经验者优先；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2、具有较好的客户资源，熟悉社区营销策略，市场开拓能力强；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3、具有敏锐的市场洞察力、较强的风险识别和决策能力。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（十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）同城支行理财经理（若干）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1、具有3年（含）以上金融相关工作经验，其中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年（含）以上银行理财岗位工作经验；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 xml:space="preserve">2、熟悉零售银行业务，有较强的沟通协调能力、市场拓展及项目策划能力，具备风险防范意识；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3、具有较强的敬业精神、团队合作精神，有丰富业务资源者优先考虑。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（十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）同城支行厅堂经理（综合柜员）（若干）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1、具有2年（含）以上金融相关工作经验，其中1年（含）以上银行相关岗位工作经验；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2、熟悉各项柜面业务操作流程、银行会计核算及管理相关的各项规定和规程；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3、具有较强的责任心、风险意识、良好的客户服务营销和风险防范意识。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@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2EA3"/>
    <w:rsid w:val="400C5283"/>
    <w:rsid w:val="42D454FE"/>
    <w:rsid w:val="6FE42E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2020-09-22T03:24:00Z</dcterms:created>
  <dc:creator>秦悦</dc:creator>
  <cp:lastModifiedBy>秦悦</cp:lastModifiedBy>
  <dcterms:modified xsi:type="dcterms:W3CDTF">2020-09-22T07:04:57Z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