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8" w:firstLineChars="49"/>
        <w:rPr>
          <w:rFonts w:ascii="新宋体" w:hAnsi="新宋体" w:eastAsia="新宋体"/>
          <w:b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附件4</w:t>
      </w:r>
    </w:p>
    <w:p>
      <w:pPr>
        <w:ind w:firstLine="148" w:firstLineChars="49"/>
        <w:jc w:val="center"/>
        <w:rPr>
          <w:rFonts w:ascii="新宋体" w:hAnsi="新宋体" w:eastAsia="新宋体"/>
          <w:b/>
          <w:color w:val="000000"/>
          <w:sz w:val="30"/>
          <w:szCs w:val="30"/>
        </w:rPr>
      </w:pPr>
      <w:r>
        <w:rPr>
          <w:rFonts w:hint="eastAsia" w:ascii="新宋体" w:hAnsi="新宋体" w:eastAsia="新宋体"/>
          <w:b/>
          <w:color w:val="000000"/>
          <w:sz w:val="30"/>
          <w:szCs w:val="30"/>
        </w:rPr>
        <w:t>2020年温州市鹿城区教育系统赴各高校提前引进优秀毕业生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Cs w:val="32"/>
        </w:rPr>
      </w:pPr>
      <w:r>
        <w:rPr>
          <w:rFonts w:hint="eastAsia" w:ascii="新宋体" w:hAnsi="新宋体" w:eastAsia="新宋体"/>
          <w:b/>
          <w:color w:val="000000"/>
          <w:szCs w:val="32"/>
        </w:rPr>
        <w:t>资格初审所需材料清单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  <w:r>
        <w:rPr>
          <w:rFonts w:hint="eastAsia" w:ascii="新宋体" w:hAnsi="新宋体" w:eastAsia="新宋体"/>
          <w:b/>
          <w:color w:val="000000"/>
          <w:szCs w:val="32"/>
        </w:rPr>
        <w:t>（复印在A4纸上，不要裁剪）</w:t>
      </w:r>
    </w:p>
    <w:p>
      <w:pPr>
        <w:ind w:firstLine="17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</w:rPr>
      </w:pPr>
    </w:p>
    <w:tbl>
      <w:tblPr>
        <w:tblStyle w:val="4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本人有效期内第二代</w:t>
            </w:r>
            <w:r>
              <w:rPr>
                <w:rFonts w:ascii="宋体" w:hAnsi="宋体" w:eastAsia="宋体"/>
                <w:color w:val="000000"/>
                <w:sz w:val="24"/>
              </w:rPr>
              <w:t>身份证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宋体" w:hAnsi="宋体" w:eastAsia="宋体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</w:rPr>
              <w:t>毕业证书原件及复印件。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②2021年全日制普通高校应届毕业生提供空白就业协议书（网签学校凭网页截图打印稿）。2021年7月3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24"/>
              </w:rPr>
              <w:t>日前须提供相应毕业证书原件。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宋体" w:hAnsi="宋体" w:eastAsia="宋体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</w:rPr>
              <w:t>教师资格证书原件及复印件。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②2021年全日制普通高校应届本科毕业生于2021年7月3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</w:rPr>
              <w:t>日前须提交报考岗位相应学科的教师资格证书原件。</w:t>
            </w:r>
          </w:p>
          <w:p>
            <w:pPr>
              <w:rPr>
                <w:rFonts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ascii="宋体" w:hAnsi="宋体" w:eastAsia="宋体"/>
                <w:sz w:val="24"/>
              </w:rPr>
              <w:fldChar w:fldCharType="begin"/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4"/>
              </w:rPr>
              <w:instrText xml:space="preserve">= 1 \* GB3</w:instrText>
            </w:r>
            <w:r>
              <w:rPr>
                <w:rFonts w:ascii="宋体" w:hAnsi="宋体" w:eastAsia="宋体"/>
                <w:sz w:val="24"/>
              </w:rPr>
              <w:instrText xml:space="preserve"> </w:instrText>
            </w:r>
            <w:r>
              <w:rPr>
                <w:rFonts w:ascii="宋体" w:hAnsi="宋体" w:eastAsia="宋体"/>
                <w:sz w:val="24"/>
              </w:rPr>
              <w:fldChar w:fldCharType="separate"/>
            </w:r>
            <w:r>
              <w:rPr>
                <w:rFonts w:hint="eastAsia" w:ascii="宋体" w:hAnsi="宋体" w:eastAsia="宋体"/>
                <w:sz w:val="24"/>
              </w:rPr>
              <w:t>①</w:t>
            </w:r>
            <w:r>
              <w:rPr>
                <w:rFonts w:ascii="宋体" w:hAnsi="宋体" w:eastAsia="宋体"/>
                <w:sz w:val="24"/>
              </w:rPr>
              <w:fldChar w:fldCharType="end"/>
            </w:r>
            <w:r>
              <w:rPr>
                <w:rFonts w:hint="eastAsia" w:ascii="宋体" w:hAnsi="宋体" w:eastAsia="宋体"/>
                <w:sz w:val="24"/>
              </w:rPr>
              <w:t>2021年全日制普通高校应届师范类毕业生提供师范生证明（原件）</w:t>
            </w:r>
          </w:p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②其他能证明符合报名条件的相关材料（原件及复印件）及证明（原件）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2020年温州市鹿城区教育系统赴各高校提前引进优秀毕业生报名表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C40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20</TotalTime>
  <ScaleCrop>false</ScaleCrop>
  <LinksUpToDate>false</LinksUpToDate>
  <CharactersWithSpaces>433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Pisces</cp:lastModifiedBy>
  <dcterms:modified xsi:type="dcterms:W3CDTF">2020-10-15T02:27:49Z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