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7C" w:rsidRDefault="00B87E7C" w:rsidP="00B87E7C">
      <w:pPr>
        <w:widowControl/>
        <w:jc w:val="center"/>
        <w:rPr>
          <w:rFonts w:ascii="宋体" w:hAnsi="宋体" w:hint="eastAsia"/>
          <w:b/>
          <w:bCs/>
          <w:kern w:val="0"/>
          <w:sz w:val="24"/>
          <w:szCs w:val="24"/>
        </w:rPr>
      </w:pPr>
      <w:r>
        <w:rPr>
          <w:rFonts w:ascii="宋体" w:hAnsi="宋体" w:hint="eastAsia"/>
          <w:b/>
          <w:bCs/>
          <w:kern w:val="0"/>
          <w:sz w:val="24"/>
          <w:szCs w:val="24"/>
        </w:rPr>
        <w:t>管理及其他专业技术岗位（第一批）</w:t>
      </w:r>
    </w:p>
    <w:p w:rsidR="00B87E7C" w:rsidRDefault="00B87E7C" w:rsidP="00B87E7C">
      <w:pPr>
        <w:widowControl/>
        <w:jc w:val="center"/>
        <w:rPr>
          <w:rFonts w:ascii="宋体" w:hAnsi="宋体"/>
          <w:kern w:val="0"/>
          <w:sz w:val="24"/>
          <w:szCs w:val="24"/>
        </w:rPr>
      </w:pPr>
    </w:p>
    <w:tbl>
      <w:tblPr>
        <w:tblW w:w="9073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"/>
        <w:gridCol w:w="1524"/>
        <w:gridCol w:w="734"/>
        <w:gridCol w:w="549"/>
        <w:gridCol w:w="5903"/>
      </w:tblGrid>
      <w:tr w:rsidR="00B87E7C" w:rsidTr="00B87E7C"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b/>
                <w:bCs/>
                <w:color w:val="000000"/>
                <w:kern w:val="0"/>
                <w:sz w:val="24"/>
                <w:szCs w:val="24"/>
              </w:rPr>
              <w:t>任职条件</w:t>
            </w:r>
          </w:p>
        </w:tc>
      </w:tr>
      <w:tr w:rsidR="00B87E7C" w:rsidTr="00B87E7C"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党委宣传部、党委教师工作部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新媒体宣传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宋体" w:cs="宋体"/>
                <w:kern w:val="0"/>
                <w:sz w:val="24"/>
                <w:szCs w:val="24"/>
              </w:rPr>
              <w:t>、政治立场坚定，品行端正；</w:t>
            </w:r>
          </w:p>
          <w:p w:rsidR="00B87E7C" w:rsidRDefault="00B87E7C">
            <w:pPr>
              <w:widowControl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仿宋" w:hAnsi="宋体" w:cs="宋体"/>
                <w:kern w:val="0"/>
                <w:sz w:val="24"/>
                <w:szCs w:val="24"/>
              </w:rPr>
              <w:t>、一般应具有硕士学位，特别优秀的应届毕业生，学历条件可适当可放宽；并具备岗位所需的学历、专业、资格或技能及其他相关要求；</w:t>
            </w:r>
          </w:p>
          <w:p w:rsidR="00B87E7C" w:rsidRDefault="00B87E7C">
            <w:pPr>
              <w:widowControl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仿宋" w:hAnsi="宋体" w:cs="宋体"/>
                <w:kern w:val="0"/>
                <w:sz w:val="24"/>
                <w:szCs w:val="24"/>
              </w:rPr>
              <w:t>、热爱教育事业，有事业心、责任感和奉献精神；</w:t>
            </w:r>
          </w:p>
          <w:p w:rsidR="00B87E7C" w:rsidRDefault="00B87E7C">
            <w:pPr>
              <w:widowControl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仿宋" w:hAnsi="宋体" w:cs="宋体"/>
                <w:kern w:val="0"/>
                <w:sz w:val="24"/>
                <w:szCs w:val="24"/>
              </w:rPr>
              <w:t>、具备较强的思想政治工作能力、协调沟通能力、组织管理能力和文字与口头表达能力；</w:t>
            </w:r>
          </w:p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  <w:shd w:val="clear" w:color="auto" w:fill="FFFFFF"/>
              </w:rPr>
              <w:t>、身心健康，具有较强的抗压能力。</w:t>
            </w:r>
          </w:p>
        </w:tc>
      </w:tr>
      <w:tr w:rsidR="00B87E7C" w:rsidTr="00B87E7C"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纪委办、监察处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专职纪检员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保卫处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校园安全管理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人事管理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vMerge w:val="restart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总务处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医生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资产管理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团委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科创实践</w:t>
            </w:r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vMerge w:val="restart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信息管理学院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数据服务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vMerge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nil"/>
              <w:bottom w:val="nil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平台运维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B87E7C" w:rsidTr="00B87E7C">
        <w:tc>
          <w:tcPr>
            <w:tcW w:w="0" w:type="auto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E7C" w:rsidRDefault="00B87E7C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仿宋" w:hAnsi="宋体" w:cs="宋体"/>
                <w:kern w:val="0"/>
                <w:sz w:val="24"/>
                <w:szCs w:val="24"/>
              </w:rPr>
              <w:t>专职医生具有中级专业技术职务，持有全科医师资格证书。从事医疗卫生未发生过医疗事故；有</w:t>
            </w:r>
            <w:r>
              <w:rPr>
                <w:rFonts w:ascii="仿宋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仿宋" w:hAnsi="宋体" w:cs="宋体"/>
                <w:kern w:val="0"/>
                <w:sz w:val="24"/>
                <w:szCs w:val="24"/>
              </w:rPr>
              <w:t>年以上临床、已积累较为丰富实践工作经验者，曾从事过高校预防保健工作者优先。</w:t>
            </w:r>
          </w:p>
        </w:tc>
      </w:tr>
    </w:tbl>
    <w:p w:rsidR="00B87E7C" w:rsidRDefault="00B87E7C" w:rsidP="00B87E7C">
      <w:pPr>
        <w:widowControl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 </w:t>
      </w:r>
    </w:p>
    <w:p w:rsidR="008666D1" w:rsidRPr="00B87E7C" w:rsidRDefault="00B87E7C">
      <w:pPr>
        <w:rPr>
          <w:rFonts w:hint="eastAsia"/>
        </w:rPr>
      </w:pPr>
    </w:p>
    <w:sectPr w:rsidR="008666D1" w:rsidRPr="00B87E7C" w:rsidSect="007F3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7E7C"/>
    <w:rsid w:val="00572044"/>
    <w:rsid w:val="00622FD8"/>
    <w:rsid w:val="007F367D"/>
    <w:rsid w:val="00B8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E7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2020-10-15T06:36:00Z</dcterms:created>
  <dcterms:modified xsi:type="dcterms:W3CDTF">2020-10-15T06:37:00Z</dcterms:modified>
</cp:coreProperties>
</file>