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560" w:lineRule="exact"/>
        <w:jc w:val="left"/>
        <w:rPr>
          <w:rStyle w:val="11"/>
          <w:rFonts w:hint="default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Style w:val="11"/>
          <w:rFonts w:hint="default" w:ascii="仿宋" w:hAnsi="仿宋" w:eastAsia="仿宋" w:cs="仿宋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autoSpaceDE w:val="0"/>
        <w:spacing w:beforeLines="50" w:afterLines="50" w:line="560" w:lineRule="exact"/>
        <w:jc w:val="center"/>
        <w:rPr>
          <w:rStyle w:val="11"/>
          <w:rFonts w:hint="default" w:ascii="方正小标宋简体" w:hAnsi="仿宋" w:eastAsia="方正小标宋简体" w:cs="仿宋"/>
          <w:kern w:val="0"/>
          <w:sz w:val="44"/>
          <w:szCs w:val="44"/>
        </w:rPr>
      </w:pPr>
      <w:r>
        <w:rPr>
          <w:rStyle w:val="11"/>
          <w:rFonts w:hint="default" w:ascii="方正小标宋简体" w:hAnsi="仿宋" w:eastAsia="方正小标宋简体" w:cs="仿宋"/>
          <w:kern w:val="0"/>
          <w:sz w:val="40"/>
          <w:szCs w:val="44"/>
        </w:rPr>
        <w:t>萍乡市部分中小学校招聘2021届公费师范毕业生和硕士研究生岗位表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1767"/>
        <w:gridCol w:w="1559"/>
        <w:gridCol w:w="4678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招聘单位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招聘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招聘人数</w:t>
            </w:r>
          </w:p>
        </w:tc>
        <w:tc>
          <w:tcPr>
            <w:tcW w:w="46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招聘条件</w:t>
            </w: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萍乡中学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高中数学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1.数学相关专业；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汤家军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0799-6832817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13979913930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1.地理相关专业；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高中政治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1.政治相关专业；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高中化学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1.化学相关专业；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高中生物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1.生物学相关专业；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高中英语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1.英语相关专业；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萍乡二中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向老师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18979986332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0799-6832818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高中政治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1.政治相关专业；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高中物理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1.物理学相关专业；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高中生物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1.生物学相关专业；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初中英语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1.英语相关专业；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初中体育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1.体育学相关专业；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初中信息技术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1.计算机相关专业；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初中物理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1.物理学相关专业；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初中数学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1.数学相关专业；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初中生物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1.生物学相关专业；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萍乡三中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高中数学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1.数学相关专业；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周老师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0799-6333462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15907996980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高中化学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1.化学相关专业；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高中政治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1.政治相关专业；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1.地理相关专业；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田家炳中学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初中物理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物理学相关专业；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2.30周岁以下（1989年9月30日之后出生）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须在</w:t>
            </w:r>
            <w:r>
              <w:rPr>
                <w:rFonts w:ascii="仿宋" w:hAnsi="仿宋" w:eastAsia="仿宋" w:cs="仿宋"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叶老师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0799-6833873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13979903651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初中美术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美术相关专业；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2.30周岁以下（1989年9月30日之后出生）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须在</w:t>
            </w:r>
            <w:r>
              <w:rPr>
                <w:rFonts w:ascii="仿宋" w:hAnsi="仿宋" w:eastAsia="仿宋" w:cs="仿宋"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地理相关专业；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2.30周岁以下（1989年9月30日之后出生）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须在</w:t>
            </w:r>
            <w:r>
              <w:rPr>
                <w:rFonts w:ascii="仿宋" w:hAnsi="仿宋" w:eastAsia="仿宋" w:cs="仿宋"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汉语言文学相关专业；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2.30周岁以下（1989年9月30日之后出生）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须在</w:t>
            </w:r>
            <w:r>
              <w:rPr>
                <w:rFonts w:ascii="仿宋" w:hAnsi="仿宋" w:eastAsia="仿宋" w:cs="仿宋"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初中政治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政治相关专业；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2.30周岁以下（1989年9月30日之后出生）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须在</w:t>
            </w:r>
            <w:r>
              <w:rPr>
                <w:rFonts w:ascii="仿宋" w:hAnsi="仿宋" w:eastAsia="仿宋" w:cs="仿宋"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初中英语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英语相关专业；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2.30周岁以下（1989年9月30日之后出生）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须在</w:t>
            </w:r>
            <w:r>
              <w:rPr>
                <w:rFonts w:ascii="仿宋" w:hAnsi="仿宋" w:eastAsia="仿宋" w:cs="仿宋"/>
                <w:sz w:val="28"/>
                <w:szCs w:val="28"/>
              </w:rPr>
              <w:t>2021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萍乡六中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刘校长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18827993088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初中数学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1.数学相关专业；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初中英语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1.英语相关专业；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初中历史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1.历史相关专业；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1.地理相关专业；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初中生物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1.生物相关专业；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萍师附小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小学语文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晏老师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0799-6833915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18079939033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安源中学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高中数学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1.数学相关专业；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徐老师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13979998051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高中英语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1.英语相关专业；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高中物理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1.物理相关专业；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高中思政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1.思政相关专业；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高中历史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1.历史相关专业；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1.地理相关专业；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湘东中学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pStyle w:val="12"/>
              <w:widowControl w:val="0"/>
              <w:autoSpaceDE w:val="0"/>
              <w:spacing w:before="0" w:beforeAutospacing="0" w:after="0" w:afterAutospacing="0" w:line="560" w:lineRule="exact"/>
              <w:jc w:val="center"/>
              <w:rPr>
                <w:rStyle w:val="11"/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Style w:val="11"/>
                <w:rFonts w:hint="default" w:ascii="仿宋" w:hAnsi="仿宋" w:eastAsia="仿宋" w:cs="仿宋"/>
                <w:sz w:val="32"/>
                <w:szCs w:val="32"/>
              </w:rPr>
              <w:t>贺老师</w:t>
            </w:r>
          </w:p>
          <w:p>
            <w:pPr>
              <w:pStyle w:val="12"/>
              <w:widowControl w:val="0"/>
              <w:autoSpaceDE w:val="0"/>
              <w:spacing w:before="0" w:beforeAutospacing="0" w:after="0" w:afterAutospacing="0" w:line="560" w:lineRule="exact"/>
              <w:jc w:val="center"/>
              <w:rPr>
                <w:rStyle w:val="11"/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Style w:val="11"/>
                <w:rFonts w:hint="default" w:ascii="仿宋" w:hAnsi="仿宋" w:eastAsia="仿宋" w:cs="仿宋"/>
                <w:sz w:val="32"/>
                <w:szCs w:val="32"/>
              </w:rPr>
              <w:t>0799-3441349</w:t>
            </w:r>
          </w:p>
          <w:p>
            <w:pPr>
              <w:pStyle w:val="12"/>
              <w:widowControl w:val="0"/>
              <w:autoSpaceDE w:val="0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Style w:val="11"/>
                <w:rFonts w:hint="default" w:ascii="仿宋" w:hAnsi="仿宋" w:eastAsia="仿宋" w:cs="仿宋"/>
                <w:sz w:val="32"/>
                <w:szCs w:val="32"/>
              </w:rPr>
              <w:t>15107992208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高中数学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1.数学相关专业；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高中物理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1.物理相关专业；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高中化学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1.化学相关专业；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高中生物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1.生物相关专业；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高中政治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1.政治相关专业；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高中历史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1.历史相关专业；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高中地理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1.地理相关专业；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芦溪</w:t>
            </w:r>
            <w:r>
              <w:rPr>
                <w:rFonts w:ascii="仿宋" w:hAnsi="仿宋" w:eastAsia="仿宋" w:cs="仿宋"/>
                <w:sz w:val="28"/>
                <w:szCs w:val="28"/>
              </w:rPr>
              <w:t>中学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pStyle w:val="12"/>
              <w:widowControl w:val="0"/>
              <w:autoSpaceDE w:val="0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Style w:val="11"/>
                <w:rFonts w:hint="default" w:ascii="仿宋" w:hAnsi="仿宋" w:eastAsia="仿宋" w:cs="仿宋"/>
                <w:sz w:val="32"/>
                <w:szCs w:val="32"/>
              </w:rPr>
              <w:t>吴校长  18107999908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高中物理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高中政治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上栗中学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高老师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0799-3888736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高中数学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1.数学相关专业；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高中英语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1.英语相关专业；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高中物理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1.物理相关专业；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高中化学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1.化学相关专业；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高中生物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1.生物学相关专业；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高中政治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1.政治相关专业；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高中历史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1.历史相关专业；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1.地理相关专业；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高中音乐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1.音乐相关专业；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高中体育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1.体育相关专业；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高中美术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1.美术相关专业；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通用技术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1.通用技术相关专业；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莲花中学</w:t>
            </w: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高中语文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1.语文相关专业；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冯智武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15079999856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高中物理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1.物理相关专业；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高中化学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1.化学相关专业；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高中生物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1.生物相关专业；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高中政治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1.政治相关专业；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高中历史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1.历史相关专业；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高中地理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1.地理相关专业；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高中数学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1.数学相关专业；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2.30周岁以下（1989年9月30日之后出生）；</w:t>
            </w:r>
          </w:p>
          <w:p>
            <w:pPr>
              <w:widowControl/>
              <w:shd w:val="clear" w:color="auto" w:fill="FFFFFF"/>
              <w:autoSpaceDE w:val="0"/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3.须在2021年9月前取得相应学科层次的教师资格证。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计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168个岗位</w:t>
            </w:r>
          </w:p>
        </w:tc>
        <w:tc>
          <w:tcPr>
            <w:tcW w:w="237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李老师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18979939383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0799-6883183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6838" w:h="11906" w:orient="landscape"/>
          <w:pgMar w:top="1531" w:right="2041" w:bottom="1531" w:left="2041" w:header="851" w:footer="1361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>
      <w:pPr>
        <w:tabs>
          <w:tab w:val="left" w:pos="5940"/>
        </w:tabs>
        <w:spacing w:line="240" w:lineRule="atLeast"/>
        <w:ind w:right="-378" w:rightChars="-180"/>
        <w:jc w:val="center"/>
        <w:rPr>
          <w:rFonts w:ascii="小标宋" w:hAnsi="小标宋" w:eastAsia="小标宋" w:cs="小标宋"/>
          <w:color w:val="000000" w:themeColor="text1"/>
          <w:sz w:val="44"/>
          <w:szCs w:val="44"/>
        </w:rPr>
      </w:pPr>
      <w:r>
        <w:rPr>
          <w:rFonts w:hint="eastAsia" w:ascii="小标宋" w:hAnsi="小标宋" w:eastAsia="小标宋" w:cs="小标宋"/>
          <w:color w:val="000000" w:themeColor="text1"/>
          <w:kern w:val="0"/>
          <w:sz w:val="44"/>
          <w:szCs w:val="44"/>
        </w:rPr>
        <w:t>江西省中小学教师招聘专业目录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（试行）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一、语文教师岗位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专业要求：语文相关专业。具体包括：</w:t>
      </w:r>
    </w:p>
    <w:p>
      <w:pPr>
        <w:pStyle w:val="14"/>
        <w:tabs>
          <w:tab w:val="left" w:pos="1134"/>
        </w:tabs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研究生：0501中国语言文学，045103学科教学(语文)，0453汉语国际教育</w:t>
      </w:r>
    </w:p>
    <w:p>
      <w:pPr>
        <w:pStyle w:val="14"/>
        <w:tabs>
          <w:tab w:val="left" w:pos="1134"/>
        </w:tabs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本科：0501中国语言文学类，040109T华文教育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大专：670104K语文教育,670201汉语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二、数学教师岗位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专业要求设置为：数学相关专业。具体包括：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研究生：0701数学，0202应用经济学，0714统计学，045104学科教学(数学)，0251金融，0252应用统计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本科：020102经济统计学，0203金融学类，0701数学类，0712统计学类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大专：6102计算机类，670105K数学教育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三、英语教师岗位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专业要求仅可设置为：英语相关专业。具体包括：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研究生：045108学科教学(英语)，055101英语笔译，055102英语口译，050201英语语言文学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本科：050201英语，050261翻译，050262商务英语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大专：670106K英语教育,670202商务英语，670203应用英语，670204旅游英语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四、品德、政治教师岗位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专业要求设置为：政治相关专业。具体包括：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研究生：01哲学，0302政治学，0305马克思主义理论，045102学科教学(思政)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本科：0101哲学类，0302政治学类，0305马克思主义理论类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大专：6805法律实务类，670115K思想政治教育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五、历史教师岗位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专业要求设置为：历史相关专业。具体包括：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研究生：06历史学，045109学科教学(历史)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本科：0601历史学类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大专：670110K历史教育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六、地理教师岗位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专业要求设置为：地理相关专业。具体包括：</w:t>
      </w:r>
    </w:p>
    <w:p>
      <w:pPr>
        <w:spacing w:line="360" w:lineRule="auto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研究生：0704天文学，0705地理学，0706大气科学，0707海洋科学，0708地球物理学，0709地质学，060202历史地理学,0816测绘科学与技术，045110学科教学(地理)，085215测绘工程，085217地质工程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本科：0704天文学类，0705地理科学类，0706大气科学，0707海洋科学类，0708地球物理学类，0709地质学类，0812测绘类，0814地质类，0902自然保护与环境生态学类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大专：5201资源勘查类，5202地质类，5203测绘地理信息类，5204石油与天然气类，5205煤炭类，5206金属与非金属矿类，5207气象类，5208环境保护类，5501水文水资源类，670111K地理教育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七、物理教师岗位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专业要求设置为：物理学相关专业。具体包括：</w:t>
      </w:r>
    </w:p>
    <w:p>
      <w:pPr>
        <w:spacing w:line="360" w:lineRule="auto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0702物理学，070305高分子化学与物理，0704天文学，0706大气科学，070701物理海洋学，0708地球物理学，071011生物物理学，08工学，045105学科教学(物理)，0852工程，0854电子信息，0855机械，0859土木水利，0861交通运输，095109农业机械化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本科：0702物理学类，0706大气科学类，0708地球物理学类，08工学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大专：53能源动力与材料大类，56装备制造大类，60交通运输大类，61电子信息大类，670107K物理教育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八、化学教师岗位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专业要求设置为：化学相关专业。具体包括：</w:t>
      </w:r>
    </w:p>
    <w:p>
      <w:pPr>
        <w:pStyle w:val="14"/>
        <w:tabs>
          <w:tab w:val="left" w:pos="1134"/>
        </w:tabs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0703化学，070702海洋化学，070902地球化学，071010生物化学与分子生物学，080501材料物理与化学，080601冶金物理化学，080706化工过程机械，，0817化学工程与技术，082103纺织化学与染整工程，082604军事化学与烟火技术，082903林产化学加工工程，0832食品科学与工程，1007药学，045106学科教学(化学)，085216化学工程，0856材料与化工</w:t>
      </w:r>
    </w:p>
    <w:p>
      <w:pPr>
        <w:pStyle w:val="14"/>
        <w:tabs>
          <w:tab w:val="left" w:pos="1134"/>
        </w:tabs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本科：0703化学类，070902地球化学，0804材料类，0813化工与制药类，0822核工程类，082403林产化工，0827食品科学与工程，1007药学类</w:t>
      </w:r>
    </w:p>
    <w:p>
      <w:pPr>
        <w:pStyle w:val="14"/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大专：5209安全类，5306非金属材料类，5307建筑材料类，57生物与化工大类，5801轻化工类，5901食品工业类，5902药品制造类，670108K化学教育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九、生物教师岗位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专业要求设置为：生物学相关专业。具体包括：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0710生物学，0713生态学，070703海洋生物学，070903古生物学与地层学，0831生物医学工程，0836生物工程，09农学，10医学，045107学科教学(生物)，085230生物医学工程，0860生物与医药，0951农业，0952，兽医，0954林业，1051临床医学，1052口腔医学，1057中医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本科：0710生物科学类，0826生物医学工程类，0830生物工程类，09农学，10医学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大专：51农林牧渔大类，5701生物技术类，62医药卫生大类，670109K生物教育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十、音乐教师岗位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专业要求设置为：音乐学相关专业。具体包括：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研究生：1302音乐与舞蹈学，130301戏剧戏曲学，045111学科教学(音乐)，135101音乐，135102戏剧，135103戏曲，135106舞蹈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本科：1302音乐与舞蹈学类，130301表演，130302戏剧学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670112K音乐教育,670116K舞蹈教育，670117K艺术教育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中专：140800音乐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十一、体育教师岗位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专业要求仅可设置为：体育学相关专业。具体包括：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研究生：0403体育学，045112学科教学(体育)，0452体育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本科：0402体育学类</w:t>
      </w:r>
    </w:p>
    <w:p>
      <w:pPr>
        <w:spacing w:line="360" w:lineRule="auto"/>
        <w:ind w:left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大专：670114K体育教育,6704体育类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中专：体育与健身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十二、美术教师岗位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专业要求设置为：美术学相关专业。具体包括：</w:t>
      </w:r>
    </w:p>
    <w:p>
      <w:pPr>
        <w:spacing w:line="360" w:lineRule="auto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研究生：1304美术学，1305设计学，045113学科教学(美术)，135107美术，135108艺术设计</w:t>
      </w:r>
    </w:p>
    <w:p>
      <w:pPr>
        <w:spacing w:line="360" w:lineRule="auto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本科：1304美术学类，1305设计学类</w:t>
      </w:r>
    </w:p>
    <w:p>
      <w:pPr>
        <w:spacing w:line="360" w:lineRule="auto"/>
        <w:ind w:left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大专：670113K美术教育,6501艺术设计类，650302民族美</w:t>
      </w:r>
    </w:p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术，650303民族服装与服饰。650305民族传统技艺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中专：142100美术绘画，142200美术设计与制作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十三、科学教师岗位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专业要求设置为：科学与技术教育相关专业。具体包括：</w:t>
      </w:r>
    </w:p>
    <w:p>
      <w:pPr>
        <w:spacing w:line="360" w:lineRule="auto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研究生：07理学、08工学、045117科学与技术教育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本科：07理学、08工学、040102科学教育</w:t>
      </w:r>
    </w:p>
    <w:p>
      <w:pPr>
        <w:spacing w:line="360" w:lineRule="auto"/>
        <w:ind w:left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大专：670119K科学教育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十四、综合实践活动（信息技术）教师岗位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专业要求设置为：计算机相关专业。具体包括：</w:t>
      </w:r>
    </w:p>
    <w:p>
      <w:pPr>
        <w:spacing w:line="360" w:lineRule="auto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研究生：081001通信与信息系统，0812计算机科学与技术，081603地图制图学与地理信息工程，0835软件工程，085208电子与通信工程，085271电子与信息，0854电子信息，095112农业信息化，085211计算机技术，085212软件工程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本科：0807电子信息类，0809计算机类，1208电子商务类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大专：5203测绘地理信息类，5603自动化类，61电子信息大类，670120K现代教育技术,6101电子信息类，6102计算机类</w:t>
      </w:r>
    </w:p>
    <w:p>
      <w:pPr>
        <w:pStyle w:val="14"/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中专：09信息技术类</w:t>
      </w:r>
    </w:p>
    <w:p>
      <w:pPr>
        <w:pStyle w:val="14"/>
        <w:spacing w:line="360" w:lineRule="auto"/>
        <w:ind w:left="640"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技工院校：03信息类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十五、心理健康教师岗位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专业要求设置为：心理学相关专业。具体包括：</w:t>
      </w:r>
    </w:p>
    <w:p>
      <w:pPr>
        <w:spacing w:line="360" w:lineRule="auto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研究生：0402心理学，045116心理健康教育，0454应用心理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本科：0711心理学类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大专：620804心理咨询，670121K心理健康教育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十六、高中技术教师岗位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专业要求设置为：计算机相关专业。具体包括：</w:t>
      </w:r>
    </w:p>
    <w:p>
      <w:pPr>
        <w:spacing w:line="360" w:lineRule="auto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研究生：081001通信与信息系统，0812计算机科学与技术，081603地图制图学与地理信息工程，0835软件工程，085208电子与通信工程，085271电子与信息，0854电子信息，095112农业信息化，085211计算机技术，085212软件工程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本科：0807电子信息类，0809计算机类，1208电子商务类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十七、幼儿园教师岗位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专业要求设置为：学前教育相关专业。具体包括：</w:t>
      </w:r>
    </w:p>
    <w:p>
      <w:pPr>
        <w:pStyle w:val="14"/>
        <w:spacing w:line="360" w:lineRule="auto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研究生：040105学前教育学，045118学前教育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本科：040106学前教育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大专:670101K早期教育，670102K学前教育，670106K英语教育，670112K音乐教育，670113K美术教育，670114K体育教育，670116K舞蹈教育，670117K艺术教育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中专：160100学前教育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技工院校：1501幼儿教育</w:t>
      </w:r>
    </w:p>
    <w:p>
      <w:pPr>
        <w:spacing w:line="360" w:lineRule="auto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十八、特殊教育教师岗位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专业要求设置为：特殊教育相关专业。具体包括：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研究生：040109特殊教育学，045119特殊教育，100215康复医学与理疗学，105114康复医学与理疗学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本科：040108特殊教育，101005康复治疗学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大专：670118K特殊教育，690304社区康复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楷体" w:hAnsi="楷体" w:eastAsia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说明：</w:t>
      </w:r>
    </w:p>
    <w:p>
      <w:pPr>
        <w:spacing w:line="360" w:lineRule="auto"/>
        <w:ind w:firstLine="640" w:firstLineChars="200"/>
        <w:rPr>
          <w:rFonts w:ascii="楷体" w:hAnsi="楷体" w:eastAsia="楷体"/>
          <w:color w:val="000000" w:themeColor="text1"/>
          <w:sz w:val="32"/>
          <w:szCs w:val="32"/>
        </w:rPr>
      </w:pPr>
      <w:r>
        <w:rPr>
          <w:rFonts w:ascii="楷体" w:hAnsi="楷体" w:eastAsia="楷体" w:cs="楷体"/>
          <w:color w:val="000000" w:themeColor="text1"/>
          <w:sz w:val="32"/>
          <w:szCs w:val="32"/>
        </w:rPr>
        <w:t>1.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专业名称前的阿拉伯数字为专业代码，大类代码包含小类，如</w:t>
      </w:r>
      <w:r>
        <w:rPr>
          <w:rFonts w:ascii="楷体" w:hAnsi="楷体" w:eastAsia="楷体" w:cs="楷体"/>
          <w:color w:val="000000" w:themeColor="text1"/>
          <w:sz w:val="32"/>
          <w:szCs w:val="32"/>
        </w:rPr>
        <w:t>0501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中国语言文学包含</w:t>
      </w:r>
      <w:r>
        <w:rPr>
          <w:rFonts w:ascii="楷体" w:hAnsi="楷体" w:eastAsia="楷体" w:cs="楷体"/>
          <w:color w:val="000000" w:themeColor="text1"/>
          <w:sz w:val="32"/>
          <w:szCs w:val="32"/>
        </w:rPr>
        <w:t>050101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文艺学、</w:t>
      </w:r>
      <w:r>
        <w:rPr>
          <w:rFonts w:ascii="楷体" w:hAnsi="楷体" w:eastAsia="楷体" w:cs="楷体"/>
          <w:color w:val="000000" w:themeColor="text1"/>
          <w:sz w:val="32"/>
          <w:szCs w:val="32"/>
        </w:rPr>
        <w:t>050102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语言学及应用语言学等，</w:t>
      </w:r>
      <w:r>
        <w:rPr>
          <w:rFonts w:ascii="楷体" w:hAnsi="楷体" w:eastAsia="楷体" w:cs="楷体"/>
          <w:color w:val="000000" w:themeColor="text1"/>
          <w:sz w:val="32"/>
          <w:szCs w:val="32"/>
        </w:rPr>
        <w:t>0701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数学类包括</w:t>
      </w:r>
      <w:r>
        <w:rPr>
          <w:rFonts w:ascii="楷体" w:hAnsi="楷体" w:eastAsia="楷体" w:cs="楷体"/>
          <w:color w:val="000000" w:themeColor="text1"/>
          <w:sz w:val="32"/>
          <w:szCs w:val="32"/>
        </w:rPr>
        <w:t>070101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数学与应用数学、</w:t>
      </w:r>
      <w:r>
        <w:rPr>
          <w:rFonts w:ascii="楷体" w:hAnsi="楷体" w:eastAsia="楷体" w:cs="楷体"/>
          <w:color w:val="000000" w:themeColor="text1"/>
          <w:sz w:val="32"/>
          <w:szCs w:val="32"/>
        </w:rPr>
        <w:t>070102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信息与计算科学。相关专业包括研究生、本科、专科、中专四个学历层次。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2.研究生、本科、专科学历的小学教育专业（代码分别为：045115、040107、670103K）报考小学阶段任一学科岗位，均符合专业要求；研究生学历课程与教学论专业（代码：040102）相应培养方向（如语文教育、数学教育等）报考中小学相对应学科岗位，均符合专业要求。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3</w:t>
      </w:r>
      <w:r>
        <w:rPr>
          <w:rFonts w:ascii="楷体" w:hAnsi="楷体" w:eastAsia="楷体" w:cs="楷体"/>
          <w:color w:val="000000" w:themeColor="text1"/>
          <w:sz w:val="32"/>
          <w:szCs w:val="32"/>
        </w:rPr>
        <w:t>.往届毕业生中新旧专业名称不一致的，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</w:rPr>
        <w:t>可对照《普通高等学校本科专业目录新旧专业对照表》和《普通高等学校高等职业教育（专科）专业目录新旧专业对照表》,按照对应的新专业名称进行报考。</w:t>
      </w:r>
    </w:p>
    <w:p>
      <w:pPr>
        <w:spacing w:line="360" w:lineRule="auto"/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widowControl/>
        <w:shd w:val="clear" w:color="auto" w:fill="FFFFFF"/>
        <w:autoSpaceDE w:val="0"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41" w:right="1531" w:bottom="2041" w:left="1531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929C3"/>
    <w:rsid w:val="00006041"/>
    <w:rsid w:val="0002770C"/>
    <w:rsid w:val="00080B7C"/>
    <w:rsid w:val="000B0751"/>
    <w:rsid w:val="000C6D9A"/>
    <w:rsid w:val="000F5EA0"/>
    <w:rsid w:val="00123007"/>
    <w:rsid w:val="00144A94"/>
    <w:rsid w:val="00196C71"/>
    <w:rsid w:val="001B113B"/>
    <w:rsid w:val="001D671B"/>
    <w:rsid w:val="00234A96"/>
    <w:rsid w:val="00246AEC"/>
    <w:rsid w:val="00253557"/>
    <w:rsid w:val="00263285"/>
    <w:rsid w:val="002640F2"/>
    <w:rsid w:val="002A3DAC"/>
    <w:rsid w:val="002C0FE2"/>
    <w:rsid w:val="002D25BC"/>
    <w:rsid w:val="002F0E5A"/>
    <w:rsid w:val="002F6BF3"/>
    <w:rsid w:val="0032272D"/>
    <w:rsid w:val="003560EF"/>
    <w:rsid w:val="00363A2B"/>
    <w:rsid w:val="003A2263"/>
    <w:rsid w:val="003D33D7"/>
    <w:rsid w:val="003F3127"/>
    <w:rsid w:val="003F6FCF"/>
    <w:rsid w:val="00432D36"/>
    <w:rsid w:val="00465DA7"/>
    <w:rsid w:val="00470A37"/>
    <w:rsid w:val="004B37EB"/>
    <w:rsid w:val="004E3A8B"/>
    <w:rsid w:val="00513285"/>
    <w:rsid w:val="00522868"/>
    <w:rsid w:val="00526888"/>
    <w:rsid w:val="00557119"/>
    <w:rsid w:val="005620D1"/>
    <w:rsid w:val="005724B1"/>
    <w:rsid w:val="005823E0"/>
    <w:rsid w:val="00596DF4"/>
    <w:rsid w:val="005974A1"/>
    <w:rsid w:val="005C48E4"/>
    <w:rsid w:val="005E2116"/>
    <w:rsid w:val="005F0F7B"/>
    <w:rsid w:val="00604130"/>
    <w:rsid w:val="00646202"/>
    <w:rsid w:val="00655712"/>
    <w:rsid w:val="00673CD3"/>
    <w:rsid w:val="00684825"/>
    <w:rsid w:val="006928F3"/>
    <w:rsid w:val="006A29F5"/>
    <w:rsid w:val="006A36FB"/>
    <w:rsid w:val="006C381C"/>
    <w:rsid w:val="006E611F"/>
    <w:rsid w:val="00721307"/>
    <w:rsid w:val="00770A02"/>
    <w:rsid w:val="007B0D09"/>
    <w:rsid w:val="007D6712"/>
    <w:rsid w:val="007E0605"/>
    <w:rsid w:val="007E21C8"/>
    <w:rsid w:val="008109EB"/>
    <w:rsid w:val="00812F40"/>
    <w:rsid w:val="00845E5B"/>
    <w:rsid w:val="008668E6"/>
    <w:rsid w:val="00886019"/>
    <w:rsid w:val="008B34E9"/>
    <w:rsid w:val="008B3FBF"/>
    <w:rsid w:val="008C1BD2"/>
    <w:rsid w:val="008C2F00"/>
    <w:rsid w:val="008D51AA"/>
    <w:rsid w:val="008F0FA2"/>
    <w:rsid w:val="008F3AB9"/>
    <w:rsid w:val="008F78C7"/>
    <w:rsid w:val="00930AB3"/>
    <w:rsid w:val="00944A9F"/>
    <w:rsid w:val="00971155"/>
    <w:rsid w:val="00972F89"/>
    <w:rsid w:val="009748C5"/>
    <w:rsid w:val="009C5EE2"/>
    <w:rsid w:val="009D3B6D"/>
    <w:rsid w:val="00A07A94"/>
    <w:rsid w:val="00A12B4B"/>
    <w:rsid w:val="00A21E39"/>
    <w:rsid w:val="00A221B8"/>
    <w:rsid w:val="00A300D0"/>
    <w:rsid w:val="00A35143"/>
    <w:rsid w:val="00A4515D"/>
    <w:rsid w:val="00A95FF5"/>
    <w:rsid w:val="00AB318A"/>
    <w:rsid w:val="00AD2D30"/>
    <w:rsid w:val="00BA346A"/>
    <w:rsid w:val="00BB4BA5"/>
    <w:rsid w:val="00BB7DBD"/>
    <w:rsid w:val="00BE3AC9"/>
    <w:rsid w:val="00C1579A"/>
    <w:rsid w:val="00C54F1F"/>
    <w:rsid w:val="00C6062F"/>
    <w:rsid w:val="00C668B7"/>
    <w:rsid w:val="00C92B99"/>
    <w:rsid w:val="00C95684"/>
    <w:rsid w:val="00CC50DA"/>
    <w:rsid w:val="00CE4368"/>
    <w:rsid w:val="00CF70F3"/>
    <w:rsid w:val="00CF7291"/>
    <w:rsid w:val="00D843C0"/>
    <w:rsid w:val="00DC3A18"/>
    <w:rsid w:val="00DD44C0"/>
    <w:rsid w:val="00E35D5A"/>
    <w:rsid w:val="00E6597D"/>
    <w:rsid w:val="00E65F22"/>
    <w:rsid w:val="00ED509D"/>
    <w:rsid w:val="00EF43D1"/>
    <w:rsid w:val="00EF680C"/>
    <w:rsid w:val="00F23622"/>
    <w:rsid w:val="00F36DC8"/>
    <w:rsid w:val="00F44DA0"/>
    <w:rsid w:val="00F54835"/>
    <w:rsid w:val="00F75464"/>
    <w:rsid w:val="00F91E45"/>
    <w:rsid w:val="00F9207A"/>
    <w:rsid w:val="00FD342A"/>
    <w:rsid w:val="012F6009"/>
    <w:rsid w:val="02AD740B"/>
    <w:rsid w:val="07255438"/>
    <w:rsid w:val="090C26C9"/>
    <w:rsid w:val="0B536688"/>
    <w:rsid w:val="0C941CAF"/>
    <w:rsid w:val="0D926BA3"/>
    <w:rsid w:val="0E2432CE"/>
    <w:rsid w:val="0E435374"/>
    <w:rsid w:val="0FC41BDA"/>
    <w:rsid w:val="104C3671"/>
    <w:rsid w:val="108D1B7C"/>
    <w:rsid w:val="10A5045C"/>
    <w:rsid w:val="10DD4C11"/>
    <w:rsid w:val="11C32473"/>
    <w:rsid w:val="141427F5"/>
    <w:rsid w:val="14A929C3"/>
    <w:rsid w:val="17C23B75"/>
    <w:rsid w:val="1804289B"/>
    <w:rsid w:val="18C76355"/>
    <w:rsid w:val="192151A4"/>
    <w:rsid w:val="1A587F34"/>
    <w:rsid w:val="1B98275A"/>
    <w:rsid w:val="1D632252"/>
    <w:rsid w:val="1FA36B07"/>
    <w:rsid w:val="20743EE3"/>
    <w:rsid w:val="20ED4FF0"/>
    <w:rsid w:val="22224507"/>
    <w:rsid w:val="24A146AE"/>
    <w:rsid w:val="25B71D7D"/>
    <w:rsid w:val="263E5089"/>
    <w:rsid w:val="27B670CE"/>
    <w:rsid w:val="28243200"/>
    <w:rsid w:val="288271E9"/>
    <w:rsid w:val="28B51C36"/>
    <w:rsid w:val="29694774"/>
    <w:rsid w:val="2DA5729D"/>
    <w:rsid w:val="2E8125AE"/>
    <w:rsid w:val="30741094"/>
    <w:rsid w:val="30CA515D"/>
    <w:rsid w:val="30CF3B58"/>
    <w:rsid w:val="30F41FCB"/>
    <w:rsid w:val="31645724"/>
    <w:rsid w:val="327F52AA"/>
    <w:rsid w:val="3333461D"/>
    <w:rsid w:val="362173BE"/>
    <w:rsid w:val="367338A5"/>
    <w:rsid w:val="39336834"/>
    <w:rsid w:val="3B2B20F4"/>
    <w:rsid w:val="3D321EE4"/>
    <w:rsid w:val="3F5625A7"/>
    <w:rsid w:val="414119B6"/>
    <w:rsid w:val="429B74E5"/>
    <w:rsid w:val="47353A84"/>
    <w:rsid w:val="565143B7"/>
    <w:rsid w:val="57761FED"/>
    <w:rsid w:val="57E363A5"/>
    <w:rsid w:val="5CD72E99"/>
    <w:rsid w:val="5EF77661"/>
    <w:rsid w:val="5F1C547F"/>
    <w:rsid w:val="603A2AF3"/>
    <w:rsid w:val="60DD4682"/>
    <w:rsid w:val="61C5483D"/>
    <w:rsid w:val="62CF7ABB"/>
    <w:rsid w:val="62EF25B1"/>
    <w:rsid w:val="639D7287"/>
    <w:rsid w:val="64524EE4"/>
    <w:rsid w:val="649413DE"/>
    <w:rsid w:val="674A774A"/>
    <w:rsid w:val="68882B35"/>
    <w:rsid w:val="695E0046"/>
    <w:rsid w:val="69BB08E2"/>
    <w:rsid w:val="6B512D13"/>
    <w:rsid w:val="700825A3"/>
    <w:rsid w:val="71280798"/>
    <w:rsid w:val="756B6EC6"/>
    <w:rsid w:val="7ACA5B11"/>
    <w:rsid w:val="7E0B63AB"/>
    <w:rsid w:val="7F7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</w:rPr>
  </w:style>
  <w:style w:type="character" w:customStyle="1" w:styleId="10">
    <w:name w:val="16"/>
    <w:basedOn w:val="8"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11">
    <w:name w:val="15"/>
    <w:basedOn w:val="8"/>
    <w:qFormat/>
    <w:uiPriority w:val="0"/>
    <w:rPr>
      <w:rFonts w:hint="eastAsia" w:ascii="微软雅黑" w:hAnsi="宋体" w:eastAsia="微软雅黑" w:cs="宋体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微软雅黑" w:hAnsi="宋体" w:eastAsia="微软雅黑" w:cs="宋体"/>
      <w:kern w:val="0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40DDE7-6AE3-4917-875A-D24B9EB45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1646</Words>
  <Characters>9387</Characters>
  <Lines>78</Lines>
  <Paragraphs>22</Paragraphs>
  <TotalTime>7</TotalTime>
  <ScaleCrop>false</ScaleCrop>
  <LinksUpToDate>false</LinksUpToDate>
  <CharactersWithSpaces>11011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2020-10-15T02:02:00Z</dcterms:created>
  <dc:creator>XL</dc:creator>
  <cp:lastModifiedBy>绍林</cp:lastModifiedBy>
  <cp:lastPrinted>2019-11-26T08:39:00Z</cp:lastPrinted>
  <dcterms:modified xsi:type="dcterms:W3CDTF">2020-10-15T02:34:43Z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